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oboto Condensed" w:cs="Roboto Condensed" w:eastAsia="Roboto Condensed" w:hAnsi="Roboto Condensed"/>
          <w:color w:val="2e74b5"/>
        </w:rPr>
      </w:pPr>
      <w:bookmarkStart w:colFirst="0" w:colLast="0" w:name="_uccurvlvijfh" w:id="0"/>
      <w:bookmarkEnd w:id="0"/>
      <w:r w:rsidDel="00000000" w:rsidR="00000000" w:rsidRPr="00000000">
        <w:rPr>
          <w:rFonts w:ascii="Open Sans" w:cs="Open Sans" w:eastAsia="Open Sans" w:hAnsi="Open Sans"/>
          <w:color w:val="2e3d49"/>
          <w:rtl w:val="0"/>
        </w:rPr>
        <w:t xml:space="preserve">Observing Cloud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rPr>
          <w:rFonts w:ascii="Open Sans" w:cs="Open Sans" w:eastAsia="Open Sans" w:hAnsi="Open Sans"/>
        </w:rPr>
      </w:pPr>
      <w:bookmarkStart w:colFirst="0" w:colLast="0" w:name="_yqjakd5whgix" w:id="1"/>
      <w:bookmarkEnd w:id="1"/>
      <w:r w:rsidDel="00000000" w:rsidR="00000000" w:rsidRPr="00000000">
        <w:rPr>
          <w:rFonts w:ascii="Open Sans" w:cs="Open Sans" w:eastAsia="Open Sans" w:hAnsi="Open Sans"/>
          <w:i w:val="1"/>
          <w:color w:val="999999"/>
          <w:sz w:val="28"/>
          <w:szCs w:val="28"/>
          <w:rtl w:val="0"/>
        </w:rPr>
        <w:t xml:space="preserve">SRE Project Template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zk9j822emmt" w:id="2"/>
      <w:bookmarkEnd w:id="2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Categorize Responsibilities</w:t>
      </w:r>
      <w:r w:rsidDel="00000000" w:rsidR="00000000" w:rsidRPr="00000000">
        <w:rPr>
          <w:rtl w:val="0"/>
        </w:rPr>
      </w:r>
    </w:p>
    <w:tbl>
      <w:tblPr>
        <w:tblStyle w:val="Table1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4620"/>
        <w:gridCol w:w="3195"/>
        <w:tblGridChange w:id="0">
          <w:tblGrid>
            <w:gridCol w:w="3255"/>
            <w:gridCol w:w="462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Prometheus and Grafana Screenshots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screenshot of the Prometheus node_exporter service running on the EC2 instance. Use the following command to show that the system is running: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systemctl status node_exporter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374900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Host Metric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  <w:rtl w:val="0"/>
              </w:rPr>
              <w:t xml:space="preserve">(CPU, RAM, Disk,  Network)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Dashboard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a202c"/>
                <w:sz w:val="24"/>
                <w:szCs w:val="24"/>
                <w:shd w:fill="f6f6f6" w:val="clear"/>
                <w:rtl w:val="0"/>
              </w:rPr>
              <w:t xml:space="preserve">instance:node_cpu:rate:sum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6924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a202c"/>
                <w:sz w:val="24"/>
                <w:szCs w:val="24"/>
                <w:shd w:fill="f6f6f6" w:val="clear"/>
                <w:rtl w:val="0"/>
              </w:rPr>
              <w:t xml:space="preserve">node_memory_MemAvailable_bytes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6162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a202c"/>
                <w:sz w:val="24"/>
                <w:szCs w:val="24"/>
                <w:shd w:fill="f6f6f6" w:val="clear"/>
                <w:rtl w:val="0"/>
              </w:rPr>
              <w:t xml:space="preserve">node_disk_io_now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34036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a202c"/>
                <w:sz w:val="24"/>
                <w:szCs w:val="24"/>
                <w:shd w:fill="f6f6f6" w:val="clear"/>
                <w:rtl w:val="0"/>
              </w:rPr>
              <w:t xml:space="preserve">instance:node_network_receive_bytes:rate:sum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5527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Responsibilities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1. The development team wants to release an emergency hotfix to production. Identify two roles of the SRE team who would be involved in this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Incident Manager: will managing the response to incidents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Release Engineer: managing the software release process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2. The development team is in the early stages of planning to build a new product. Identify two roles of the SRE team that should be invited to the meeting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Site Reliability Engineer: ensuring the reliability, scalability, and performance of the system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Security Engineer: ensures that security considerations are integrated into the product design from the beginning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3. The emergency hotfix from question 1 was applied and is causing major issues in production. Which SRE role would primarily be involved in mitigating these issues?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identify the root cause of the issues, implement necessary fixes, and restore the system to a stable state.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b4ckjil5fcb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Open Sans" w:cs="Open Sans" w:eastAsia="Open Sans" w:hAnsi="Open Sans"/>
        </w:rPr>
      </w:pPr>
      <w:bookmarkStart w:colFirst="0" w:colLast="0" w:name="_q3uil49jdfn3" w:id="4"/>
      <w:bookmarkEnd w:id="4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Team Formation and Workflow Identification</w:t>
      </w:r>
      <w:r w:rsidDel="00000000" w:rsidR="00000000" w:rsidRPr="00000000">
        <w:rPr>
          <w:rtl w:val="0"/>
        </w:rPr>
      </w:r>
    </w:p>
    <w:tbl>
      <w:tblPr>
        <w:tblStyle w:val="Table2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API Monitoring and Notifications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isplay the status of an API endpoint: </w:t>
            </w: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screenshot of the Grafana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dashboard that will show at which point the API is unhealthy (non-200 HTTP code), and when it becomes healthy again (200 HTTP code).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33782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Create a notification channel: </w:t>
            </w: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screenshot of the Grafana notification which shows the summary of the issue and when it occurred.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38862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388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Configure alert rules: Provide a screenshot of the alert rules list in Grafana.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40894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408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Style w:val="Heading1"/>
        <w:pageBreakBefore w:val="0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th67ivn5rhnm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bq7almfa6pe8" w:id="6"/>
      <w:bookmarkEnd w:id="6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Applying the Concepts</w:t>
      </w:r>
      <w:r w:rsidDel="00000000" w:rsidR="00000000" w:rsidRPr="00000000">
        <w:rPr>
          <w:rtl w:val="0"/>
        </w:rPr>
      </w:r>
    </w:p>
    <w:tbl>
      <w:tblPr>
        <w:tblStyle w:val="Table3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7813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a. Given the above graph, where does it show that the API endpoint is down? Where on the graph does this show that the API is healthy again?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Endpoint down before 15:30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Endpoint healthy again 15:35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4b. If there was no SRE team, how would this outage affect customers?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Customers would be unable to access the impacted service or product, resulting in frustration, loss of productivity, and potential financial losses for both the customers and the firm.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4c. What could be put in place so that the SRE team could know of the outage before the customer does?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Implement monitoring and alert system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i w:val="1"/>
                <w:color w:val="2e3d49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Add health check for api </w:t>
            </w:r>
          </w:p>
        </w:tc>
      </w:tr>
    </w:tbl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3495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5a. Given the above graph, which instance had the increase in traffic, and approximately how many bytes did it receive (feel free to round)?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i w:val="1"/>
                <w:color w:val="2e3d49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Instance 10.0.0.69 had increase traffic from 14:58 and it receives almost 5000 bytes of data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5b. Which team members on the SRE team would be interested in this graph and why?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Monitoring engineer would be interested in this graph because there is an anomaly of 1 instance compared to other instances in the sudden increase in data updates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w3ore3d81f1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pageBreakBefore w:val="0"/>
        <w:rPr/>
      </w:pPr>
      <w:bookmarkStart w:colFirst="0" w:colLast="0" w:name="_9z183mt07l5z" w:id="8"/>
      <w:bookmarkEnd w:id="8"/>
      <w:r w:rsidDel="00000000" w:rsidR="00000000" w:rsidRPr="00000000">
        <w:rPr>
          <w:rtl w:val="0"/>
        </w:rPr>
      </w:r>
    </w:p>
    <w:sectPr>
      <w:footerReference r:id="rId16" w:type="default"/>
      <w:pgSz w:h="15840" w:w="12240" w:orient="portrait"/>
      <w:pgMar w:bottom="576" w:top="576" w:left="576" w:right="576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pageBreakBefore w:val="0"/>
      <w:jc w:val="center"/>
      <w:rPr/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1547813" cy="609093"/>
          <wp:effectExtent b="0" l="0" r="0" t="0"/>
          <wp:docPr descr="120-white.png" id="5" name="image1.png"/>
          <a:graphic>
            <a:graphicData uri="http://schemas.openxmlformats.org/drawingml/2006/picture">
              <pic:pic>
                <pic:nvPicPr>
                  <pic:cNvPr descr="120-white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