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72.0" w:type="dxa"/>
        <w:jc w:val="left"/>
        <w:tblInd w:w="0.0" w:type="dxa"/>
        <w:tblBorders>
          <w:left w:color="4f81bd" w:space="0" w:sz="18" w:val="single"/>
        </w:tblBorders>
        <w:tblLayout w:type="fixed"/>
        <w:tblLook w:val="0400"/>
      </w:tblPr>
      <w:tblGrid>
        <w:gridCol w:w="7672"/>
        <w:tblGridChange w:id="0">
          <w:tblGrid>
            <w:gridCol w:w="7672"/>
          </w:tblGrid>
        </w:tblGridChange>
      </w:tblGrid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</w:p>
        </w:tc>
      </w:tr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i w:val="0"/>
                <w:smallCaps w:val="0"/>
                <w:strike w:val="0"/>
                <w:color w:val="4f81bd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f81bd"/>
                <w:sz w:val="80"/>
                <w:szCs w:val="80"/>
                <w:rtl w:val="0"/>
              </w:rPr>
              <w:t xml:space="preserve">ĐÀ</w:t>
            </w:r>
            <w:r w:rsidDel="00000000" w:rsidR="00000000" w:rsidRPr="00000000">
              <w:rPr>
                <w:i w:val="0"/>
                <w:smallCaps w:val="0"/>
                <w:strike w:val="0"/>
                <w:color w:val="4f81bd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O HO</w:t>
            </w:r>
            <w:r w:rsidDel="00000000" w:rsidR="00000000" w:rsidRPr="00000000">
              <w:rPr>
                <w:color w:val="4f81bd"/>
                <w:sz w:val="80"/>
                <w:szCs w:val="80"/>
                <w:rtl w:val="0"/>
              </w:rPr>
              <w:t xml:space="preserve">À</w:t>
            </w:r>
            <w:r w:rsidDel="00000000" w:rsidR="00000000" w:rsidRPr="00000000">
              <w:rPr>
                <w:i w:val="0"/>
                <w:smallCaps w:val="0"/>
                <w:strike w:val="0"/>
                <w:color w:val="4f81bd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NG S</w:t>
            </w:r>
            <w:r w:rsidDel="00000000" w:rsidR="00000000" w:rsidRPr="00000000">
              <w:rPr>
                <w:color w:val="4f81bd"/>
                <w:sz w:val="80"/>
                <w:szCs w:val="80"/>
                <w:rtl w:val="0"/>
              </w:rPr>
              <w:t xml:space="preserve">Ơ</w:t>
            </w:r>
            <w:r w:rsidDel="00000000" w:rsidR="00000000" w:rsidRPr="00000000">
              <w:rPr>
                <w:i w:val="0"/>
                <w:smallCaps w:val="0"/>
                <w:strike w:val="0"/>
                <w:color w:val="4f81bd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Full-stack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004">
      <w:pPr>
        <w:spacing w:after="12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72.0" w:type="dxa"/>
        <w:jc w:val="left"/>
        <w:tblInd w:w="0.0" w:type="dxa"/>
        <w:tblLayout w:type="fixed"/>
        <w:tblLook w:val="0400"/>
      </w:tblPr>
      <w:tblGrid>
        <w:gridCol w:w="7672"/>
        <w:tblGridChange w:id="0">
          <w:tblGrid>
            <w:gridCol w:w="7672"/>
          </w:tblGrid>
        </w:tblGridChange>
      </w:tblGrid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Dao Hoang Son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left"/>
              <w:rPr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f81bd"/>
                <w:vertAlign w:val="superscript"/>
                <w:rtl w:val="0"/>
              </w:rPr>
              <w:t xml:space="preserve">October 29,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120" w:before="12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120" w:before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PERSONAL DETAILS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2610"/>
        <w:gridCol w:w="6966"/>
        <w:tblGridChange w:id="0">
          <w:tblGrid>
            <w:gridCol w:w="2610"/>
            <w:gridCol w:w="6966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Dao Hoang Son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June, 1990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20" w:before="120" w:lineRule="auto"/>
              <w:contextualSpacing w:val="0"/>
              <w:rPr/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dao@hoangson.vn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Rule="auto"/>
              <w:contextualSpacing w:val="0"/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https://github.com/daohoangson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12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120" w:before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EMPLOYMENT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6629"/>
        <w:gridCol w:w="2947"/>
        <w:tblGridChange w:id="0">
          <w:tblGrid>
            <w:gridCol w:w="6629"/>
            <w:gridCol w:w="2947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spacing w:after="120"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Shareholder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Hoa Sen Solutions</w:t>
            </w:r>
            <w:r w:rsidDel="00000000" w:rsidR="00000000" w:rsidRPr="00000000">
              <w:rPr>
                <w:i w:val="1"/>
                <w:rtl w:val="0"/>
              </w:rPr>
              <w:t xml:space="preserve"> JSC, Full-time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Back-end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development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(PHP, MySQL, Go,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Node.js)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Front-end development (HTML, CSS, jQuery, React, Flutter)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Operations (Ansible, Docker, Gitlab CI)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Clients include </w:t>
            </w: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https://tinhte.vn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technology enthusiast community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https://nhattao.com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classified listing.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April 2013 - Present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Project Technical Lead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FPT Software R&amp;D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Co. Ltd., Full-time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manager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C/C++/Java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Projects include m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otion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rocessing with Microsoft Kinect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OSGi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ystem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esign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Android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pplication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development.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12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April 2012 - April 2013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120"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Developer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FPT Software R&amp;D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Co. Ltd., Part-time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Image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rocessing with C/C++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August 2011 - March 2012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after="120"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Developer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CATSoft</w:t>
            </w:r>
            <w:r w:rsidDel="00000000" w:rsidR="00000000" w:rsidRPr="00000000">
              <w:rPr>
                <w:i w:val="1"/>
                <w:rtl w:val="0"/>
              </w:rPr>
              <w:t xml:space="preserve"> JSC, Part-time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Joomla!/PHPfox/WordPress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evelop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ment (PHP, MySQL)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ntegrations (Booking.com, PayPal.com, etc.)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 2009 - February 2010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120" w:before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120" w:before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6138"/>
        <w:gridCol w:w="3438"/>
        <w:tblGridChange w:id="0">
          <w:tblGrid>
            <w:gridCol w:w="6138"/>
            <w:gridCol w:w="343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spacing w:after="120"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Bachelor of Information Technology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University of Engineering and Technology</w:t>
              <w:br w:type="textWrapping"/>
              <w:t xml:space="preserve">Vietnam National University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Thesis: News Aggregator System, statistical approach to detect trends from continuous stream of Vietnamese documents.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20" w:before="12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2008 - May 2012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spacing w:after="120" w:before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120" w:before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 &amp; ATTRIBUTES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2538"/>
        <w:gridCol w:w="7038"/>
        <w:tblGridChange w:id="0">
          <w:tblGrid>
            <w:gridCol w:w="2538"/>
            <w:gridCol w:w="703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Expertise in system integrations and cloud services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 in Web development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 in Mobile development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Source control: Subversion, Git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OS: </w:t>
            </w:r>
            <w:r w:rsidDel="00000000" w:rsidR="00000000" w:rsidRPr="00000000">
              <w:rPr>
                <w:rtl w:val="0"/>
              </w:rPr>
              <w:t xml:space="preserve">*nix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macOS, 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Leadership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Team manager (up to 10 members)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president for 10+ years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Founded and led IT club in high school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Participated in schools’ Youth Union committees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spacing w:after="120" w:before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120" w:before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CERTIFICATIONS &amp; AWARDS</w:t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7668"/>
        <w:gridCol w:w="1908"/>
        <w:tblGridChange w:id="0">
          <w:tblGrid>
            <w:gridCol w:w="7668"/>
            <w:gridCol w:w="1908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IELTS Band Score 7.5</w:t>
            </w:r>
          </w:p>
          <w:p w:rsidR="00000000" w:rsidDel="00000000" w:rsidP="00000000" w:rsidRDefault="00000000" w:rsidRPr="00000000" w14:paraId="00000040">
            <w:pPr>
              <w:spacing w:after="120"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Listening 8.0, Reading 9.0, Writing 7.0, Speaking 5.5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contextualSpacing w:val="0"/>
              <w:jc w:val="righ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IBM Certified Solution Designer - Object Oriented Analysis and Design</w:t>
            </w:r>
          </w:p>
          <w:p w:rsidR="00000000" w:rsidDel="00000000" w:rsidP="00000000" w:rsidRDefault="00000000" w:rsidRPr="00000000" w14:paraId="00000043">
            <w:pPr>
              <w:spacing w:after="120"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 IBM Certificate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before="120" w:lineRule="auto"/>
              <w:contextualSpacing w:val="0"/>
              <w:jc w:val="righ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Third prize in Programming (Pascal)</w:t>
            </w:r>
          </w:p>
          <w:p w:rsidR="00000000" w:rsidDel="00000000" w:rsidP="00000000" w:rsidRDefault="00000000" w:rsidRPr="00000000" w14:paraId="00000046">
            <w:pPr>
              <w:spacing w:after="120"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Hanoi’s Information Technology contest for Highschool students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contextualSpacing w:val="0"/>
              <w:jc w:val="righ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 prize in Programming (Pascal)</w:t>
            </w:r>
          </w:p>
          <w:p w:rsidR="00000000" w:rsidDel="00000000" w:rsidP="00000000" w:rsidRDefault="00000000" w:rsidRPr="00000000" w14:paraId="00000049">
            <w:pPr>
              <w:spacing w:after="120"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Hanoi’s Information Technology contest for Secondary School students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contextualSpacing w:val="0"/>
              <w:jc w:val="righ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Third prize in Creative Application</w:t>
            </w:r>
          </w:p>
          <w:p w:rsidR="00000000" w:rsidDel="00000000" w:rsidP="00000000" w:rsidRDefault="00000000" w:rsidRPr="00000000" w14:paraId="0000004C">
            <w:pPr>
              <w:spacing w:after="120"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Hanoi’s Olympiad in Informatics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contextualSpacing w:val="0"/>
              <w:jc w:val="righ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spacing w:after="120" w:before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120" w:before="12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EXTRACURRICULAR ACTIVITIES</w:t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7668"/>
        <w:gridCol w:w="1908"/>
        <w:tblGridChange w:id="0">
          <w:tblGrid>
            <w:gridCol w:w="7668"/>
            <w:gridCol w:w="1908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I/O Developer Conference</w:t>
            </w:r>
          </w:p>
          <w:p w:rsidR="00000000" w:rsidDel="00000000" w:rsidP="00000000" w:rsidRDefault="00000000" w:rsidRPr="00000000" w14:paraId="00000052">
            <w:pPr>
              <w:spacing w:after="120"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San Francisco, California, U.S.A.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June 2012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ASEAN-India Youth Exchange Program</w:t>
            </w:r>
          </w:p>
          <w:p w:rsidR="00000000" w:rsidDel="00000000" w:rsidP="00000000" w:rsidRDefault="00000000" w:rsidRPr="00000000" w14:paraId="00000055">
            <w:pPr>
              <w:spacing w:after="120"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New Delhi, India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January 2012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Hanoi Youth Festival</w:t>
            </w:r>
          </w:p>
          <w:p w:rsidR="00000000" w:rsidDel="00000000" w:rsidP="00000000" w:rsidRDefault="00000000" w:rsidRPr="00000000" w14:paraId="00000058">
            <w:pPr>
              <w:spacing w:after="120"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Hanoi, Vietnam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contextualSpacing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 2007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PUBLISHED PRODUCTS</w:t>
      </w:r>
    </w:p>
    <w:p w:rsidR="00000000" w:rsidDel="00000000" w:rsidP="00000000" w:rsidRDefault="00000000" w:rsidRPr="00000000" w14:paraId="0000005C">
      <w:pPr>
        <w:pStyle w:val="Heading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vBulletin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YAFB: full 2-way Facebook bridge solution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http://bit.ly/yafb-vborg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3.5k 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kBank: virtual currency system </w:t>
      </w:r>
      <w:hyperlink r:id="rId11">
        <w:r w:rsidDel="00000000" w:rsidR="00000000" w:rsidRPr="00000000">
          <w:rPr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http://bit.ly/kbank-vborg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800 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More: </w:t>
      </w:r>
      <w:hyperlink r:id="rId12">
        <w:r w:rsidDel="00000000" w:rsidR="00000000" w:rsidRPr="00000000">
          <w:rPr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http://bit.ly/mrpaint-vborg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XenForo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[bd] Widget Framework: widget layouting system </w:t>
      </w:r>
      <w:hyperlink r:id="rId13">
        <w:r w:rsidDel="00000000" w:rsidR="00000000" w:rsidRPr="00000000">
          <w:rPr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http://bit.ly/wf-xfcom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7k downl</w:t>
      </w:r>
      <w:r w:rsidDel="00000000" w:rsidR="00000000" w:rsidRPr="00000000">
        <w:rPr>
          <w:i w:val="1"/>
          <w:rtl w:val="0"/>
        </w:rPr>
        <w:t xml:space="preserve">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[bd] Paygates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i w:val="1"/>
          <w:rtl w:val="0"/>
        </w:rPr>
        <w:t xml:space="preserve">k 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paygate integrations including PayPal, Stripe, and BitPay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hyperlink r:id="rId14">
        <w:r w:rsidDel="00000000" w:rsidR="00000000" w:rsidRPr="00000000">
          <w:rPr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http://bit.ly/bdpaygates-xfcom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More: </w:t>
      </w:r>
      <w:hyperlink r:id="rId15">
        <w:r w:rsidDel="00000000" w:rsidR="00000000" w:rsidRPr="00000000">
          <w:rPr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http://bit.ly/xfrocks-xfcom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Others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Thesis: News Aggregator System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Tech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Front-end: PHP, MySQL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Back-end: Python, Node.js, MongoDB, Redis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 REST API, text processing, statistics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Report: </w:t>
      </w:r>
      <w:hyperlink r:id="rId16">
        <w:r w:rsidDel="00000000" w:rsidR="00000000" w:rsidRPr="00000000">
          <w:rPr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http://bit.ly/koluto_pdf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Repos: back-end </w:t>
      </w:r>
      <w:hyperlink r:id="rId17">
        <w:r w:rsidDel="00000000" w:rsidR="00000000" w:rsidRPr="00000000">
          <w:rPr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http://bit.ly/koluto-github-1</w:t>
        </w:r>
      </w:hyperlink>
      <w:r w:rsidDel="00000000" w:rsidR="00000000" w:rsidRPr="00000000">
        <w:rPr>
          <w:vertAlign w:val="baseline"/>
          <w:rtl w:val="0"/>
        </w:rPr>
        <w:t xml:space="preserve">, crawler </w:t>
      </w:r>
      <w:hyperlink r:id="rId18">
        <w:r w:rsidDel="00000000" w:rsidR="00000000" w:rsidRPr="00000000">
          <w:rPr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http://bit.ly/koluto-github-2</w:t>
        </w:r>
      </w:hyperlink>
      <w:r w:rsidDel="00000000" w:rsidR="00000000" w:rsidRPr="00000000">
        <w:rPr>
          <w:vertAlign w:val="baseline"/>
          <w:rtl w:val="0"/>
        </w:rPr>
        <w:t xml:space="preserve"> and front-end </w:t>
      </w:r>
      <w:hyperlink r:id="rId19">
        <w:r w:rsidDel="00000000" w:rsidR="00000000" w:rsidRPr="00000000">
          <w:rPr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http://bit.ly/koluto-github-3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no-clickjacking: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Chrome, Safari and Firefox extension to prevent clickjacking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Repo: </w:t>
      </w:r>
      <w:hyperlink r:id="rId20">
        <w:r w:rsidDel="00000000" w:rsidR="00000000" w:rsidRPr="00000000">
          <w:rPr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http://bit.ly/github-no-clickjacking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chaocovietnam.net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Web, Android and iOS app for weekly raising the flag ceremony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Repos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web </w:t>
      </w:r>
      <w:hyperlink r:id="rId21">
        <w:r w:rsidDel="00000000" w:rsidR="00000000" w:rsidRPr="00000000">
          <w:rPr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http://bit.ly/ccvn-web-github</w:t>
        </w:r>
      </w:hyperlink>
      <w:r w:rsidDel="00000000" w:rsidR="00000000" w:rsidRPr="00000000">
        <w:rPr>
          <w:vertAlign w:val="baseline"/>
          <w:rtl w:val="0"/>
        </w:rPr>
        <w:t xml:space="preserve">, Android app </w:t>
      </w:r>
      <w:hyperlink r:id="rId22">
        <w:r w:rsidDel="00000000" w:rsidR="00000000" w:rsidRPr="00000000">
          <w:rPr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http://bit.ly/ccvn-android-github</w:t>
        </w:r>
      </w:hyperlink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vertAlign w:val="baseline"/>
          <w:rtl w:val="0"/>
        </w:rPr>
        <w:t xml:space="preserve"> iOS app </w:t>
      </w:r>
      <w:hyperlink r:id="rId23">
        <w:r w:rsidDel="00000000" w:rsidR="00000000" w:rsidRPr="00000000">
          <w:rPr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http://bit.ly/ccvn-ios-github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REFERENCES</w:t>
      </w:r>
    </w:p>
    <w:tbl>
      <w:tblPr>
        <w:tblStyle w:val="Table9"/>
        <w:tblW w:w="996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9"/>
        <w:gridCol w:w="3192"/>
        <w:tblGridChange w:id="0">
          <w:tblGrid>
            <w:gridCol w:w="3192"/>
            <w:gridCol w:w="3579"/>
            <w:gridCol w:w="3192"/>
          </w:tblGrid>
        </w:tblGridChange>
      </w:tblGrid>
      <w:t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Mr. Truong Dac Binh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CEO</w:t>
              <w:br w:type="textWrapping"/>
              <w:t xml:space="preserve">CATSoft JSC</w:t>
            </w:r>
          </w:p>
          <w:p w:rsidR="00000000" w:rsidDel="00000000" w:rsidP="00000000" w:rsidRDefault="00000000" w:rsidRPr="00000000" w14:paraId="00000077">
            <w:pPr>
              <w:spacing w:after="120" w:before="12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Mobile: +849-0419-3413</w:t>
              <w:br w:type="textWrapping"/>
              <w:t xml:space="preserve">Email: truongdacbinh@gmail.com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Ms. Nguyen Thi Lan Huong</w:t>
            </w:r>
          </w:p>
          <w:p w:rsidR="00000000" w:rsidDel="00000000" w:rsidP="00000000" w:rsidRDefault="00000000" w:rsidRPr="00000000" w14:paraId="00000079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Unit Leader</w:t>
              <w:br w:type="textWrapping"/>
              <w:t xml:space="preserve">FPT Software R&amp;D Co. Ltd.</w:t>
            </w:r>
          </w:p>
          <w:p w:rsidR="00000000" w:rsidDel="00000000" w:rsidP="00000000" w:rsidRDefault="00000000" w:rsidRPr="00000000" w14:paraId="0000007A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Mobile: +849-0421-6005</w:t>
              <w:br w:type="textWrapping"/>
              <w:t xml:space="preserve">Email: huongntl@fsoft.com.vn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Mr. Vo Chi Thanh</w:t>
            </w:r>
          </w:p>
          <w:p w:rsidR="00000000" w:rsidDel="00000000" w:rsidP="00000000" w:rsidRDefault="00000000" w:rsidRPr="00000000" w14:paraId="0000007C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CEO</w:t>
              <w:br w:type="textWrapping"/>
              <w:t xml:space="preserve">Hoa Sen Solutions</w:t>
            </w:r>
          </w:p>
          <w:p w:rsidR="00000000" w:rsidDel="00000000" w:rsidP="00000000" w:rsidRDefault="00000000" w:rsidRPr="00000000" w14:paraId="0000007D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Mobile: +849-0969-4674</w:t>
              <w:br w:type="textWrapping"/>
              <w:t xml:space="preserve">Email: chithanh@hoasen.com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12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240" w:lineRule="auto"/>
        <w:contextualSpacing w:val="0"/>
        <w:rPr>
          <w:i w:val="1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18"/>
          <w:szCs w:val="18"/>
          <w:rtl w:val="0"/>
        </w:rPr>
        <w:t xml:space="preserve">Downloadable versions are available here: </w:t>
      </w:r>
      <w:hyperlink r:id="rId24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files.daohoangson.com/public/cv</w:t>
        </w:r>
      </w:hyperlink>
      <w:r w:rsidDel="00000000" w:rsidR="00000000" w:rsidRPr="00000000">
        <w:rPr>
          <w:i w:val="1"/>
          <w:sz w:val="18"/>
          <w:szCs w:val="18"/>
          <w:rtl w:val="0"/>
        </w:rPr>
        <w:t xml:space="preserve">. Thank you for reading.</w:t>
      </w:r>
    </w:p>
    <w:sectPr>
      <w:pgSz w:h="15840" w:w="12240"/>
      <w:pgMar w:bottom="108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it.ly/github-no-clickjacking" TargetMode="External"/><Relationship Id="rId11" Type="http://schemas.openxmlformats.org/officeDocument/2006/relationships/hyperlink" Target="http://bit.ly/kbank-vborg" TargetMode="External"/><Relationship Id="rId22" Type="http://schemas.openxmlformats.org/officeDocument/2006/relationships/hyperlink" Target="http://bit.ly/ccvn-android-github" TargetMode="External"/><Relationship Id="rId10" Type="http://schemas.openxmlformats.org/officeDocument/2006/relationships/hyperlink" Target="http://bit.ly/yafb-vborg" TargetMode="External"/><Relationship Id="rId21" Type="http://schemas.openxmlformats.org/officeDocument/2006/relationships/hyperlink" Target="http://bit.ly/ccvn-web-github" TargetMode="External"/><Relationship Id="rId13" Type="http://schemas.openxmlformats.org/officeDocument/2006/relationships/hyperlink" Target="http://bit.ly/wf-xfcom" TargetMode="External"/><Relationship Id="rId24" Type="http://schemas.openxmlformats.org/officeDocument/2006/relationships/hyperlink" Target="https://files.daohoangson.com/public/cv/" TargetMode="External"/><Relationship Id="rId12" Type="http://schemas.openxmlformats.org/officeDocument/2006/relationships/hyperlink" Target="http://bit.ly/mrpaint-vborg" TargetMode="External"/><Relationship Id="rId23" Type="http://schemas.openxmlformats.org/officeDocument/2006/relationships/hyperlink" Target="http://bit.ly/ccvn-ios-githu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hattao.com" TargetMode="External"/><Relationship Id="rId15" Type="http://schemas.openxmlformats.org/officeDocument/2006/relationships/hyperlink" Target="http://bit.ly/xfrocks-xfcom" TargetMode="External"/><Relationship Id="rId14" Type="http://schemas.openxmlformats.org/officeDocument/2006/relationships/hyperlink" Target="http://bit.ly/bdpaygates-xfcom" TargetMode="External"/><Relationship Id="rId17" Type="http://schemas.openxmlformats.org/officeDocument/2006/relationships/hyperlink" Target="http://bit.ly/koluto-github-1" TargetMode="External"/><Relationship Id="rId16" Type="http://schemas.openxmlformats.org/officeDocument/2006/relationships/hyperlink" Target="http://bit.ly/koluto_pdf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koluto-github-3" TargetMode="External"/><Relationship Id="rId6" Type="http://schemas.openxmlformats.org/officeDocument/2006/relationships/hyperlink" Target="mailto:dao@hoangson.vn" TargetMode="External"/><Relationship Id="rId18" Type="http://schemas.openxmlformats.org/officeDocument/2006/relationships/hyperlink" Target="http://bit.ly/koluto-github-2" TargetMode="External"/><Relationship Id="rId7" Type="http://schemas.openxmlformats.org/officeDocument/2006/relationships/hyperlink" Target="https://github.com/daohoangson" TargetMode="External"/><Relationship Id="rId8" Type="http://schemas.openxmlformats.org/officeDocument/2006/relationships/hyperlink" Target="https://tinhte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