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B11" w:rsidRPr="00506DF3" w:rsidRDefault="00ED0D65" w:rsidP="00FA092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6DF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06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F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06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F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06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F3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D87D1F" w:rsidRPr="00506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D1F" w:rsidRPr="00506D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87D1F" w:rsidRPr="00506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D1F" w:rsidRPr="00506DF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87D1F" w:rsidRPr="00506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D1F" w:rsidRPr="00506DF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D87D1F" w:rsidRPr="00506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D1F" w:rsidRPr="00506DF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D87D1F" w:rsidRPr="00506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D1F" w:rsidRPr="00506DF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06DF3">
        <w:rPr>
          <w:rFonts w:ascii="Times New Roman" w:hAnsi="Times New Roman" w:cs="Times New Roman"/>
          <w:sz w:val="28"/>
          <w:szCs w:val="28"/>
        </w:rPr>
        <w:t>?</w:t>
      </w:r>
    </w:p>
    <w:p w:rsidR="00D87D1F" w:rsidRPr="00506DF3" w:rsidRDefault="00D87D1F" w:rsidP="00FA092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6DF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06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DF3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06DF3">
        <w:rPr>
          <w:rFonts w:ascii="Times New Roman" w:hAnsi="Times New Roman" w:cs="Times New Roman"/>
          <w:sz w:val="28"/>
          <w:szCs w:val="28"/>
        </w:rPr>
        <w:t>?</w:t>
      </w:r>
    </w:p>
    <w:p w:rsidR="00724300" w:rsidRPr="00014D1A" w:rsidRDefault="00D87D1F" w:rsidP="00FA092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Schema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linh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hoạt</w:t>
      </w:r>
      <w:proofErr w:type="spellEnd"/>
      <w:r w:rsid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:</w:t>
      </w:r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Do MongoDB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sử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dụng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lưu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trữ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dữ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liệu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dưới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dạng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Document JSON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nên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mỗi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một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collection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sẽ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các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các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kích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cỡ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và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các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document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khác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nhau</w:t>
      </w:r>
      <w:proofErr w:type="spellEnd"/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  <w:r w:rsidR="00724300" w:rsidRPr="007243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</w:p>
    <w:p w:rsidR="00014D1A" w:rsidRPr="00014D1A" w:rsidRDefault="002F17DB" w:rsidP="00FA0923">
      <w:pPr>
        <w:spacing w:line="276" w:lineRule="auto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9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6C" w:rsidRDefault="009C4C6C" w:rsidP="00FA092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MongoDB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hỗ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trợ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trường</w:t>
      </w:r>
      <w:proofErr w:type="spellEnd"/>
      <w:r w:rsidR="00014D1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(field)</w:t>
      </w:r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truy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vấn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dựa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trên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phạm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vi,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biểu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thức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chính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quy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để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tìm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kiếm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csdl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lữu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</w:t>
      </w:r>
      <w:r w:rsidR="00014D1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r</w:t>
      </w:r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ữ</w:t>
      </w:r>
      <w:proofErr w:type="spellEnd"/>
      <w:r w:rsidRPr="00724300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</w:p>
    <w:p w:rsidR="00724300" w:rsidRPr="00724300" w:rsidRDefault="00724300" w:rsidP="00FA0923">
      <w:pPr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Cấu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trúc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đối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tượng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rõ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ràng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: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Tuy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rằng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cấu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trúc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của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dữ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liệu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là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linh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hoạt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nhưng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đối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tượng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của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nó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được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xác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định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rất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rõ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ràng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9C4C6C" w:rsidRPr="00E749A8" w:rsidRDefault="009C4C6C" w:rsidP="00FA092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MongoDB </w:t>
      </w:r>
      <w:proofErr w:type="spellStart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</w:t>
      </w:r>
      <w:r w:rsidR="00E749A8"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ăng</w:t>
      </w:r>
      <w:proofErr w:type="spellEnd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hoặc</w:t>
      </w:r>
      <w:proofErr w:type="spellEnd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giảm</w:t>
      </w:r>
      <w:proofErr w:type="spellEnd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quy</w:t>
      </w:r>
      <w:proofErr w:type="spellEnd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mô</w:t>
      </w:r>
      <w:proofErr w:type="spellEnd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rất</w:t>
      </w:r>
      <w:proofErr w:type="spellEnd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dễ</w:t>
      </w:r>
      <w:proofErr w:type="spellEnd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dàng</w:t>
      </w:r>
      <w:proofErr w:type="spellEnd"/>
      <w:r w:rsidRPr="00E749A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</w:p>
    <w:p w:rsidR="009C4C6C" w:rsidRPr="00506DF3" w:rsidRDefault="009C4C6C" w:rsidP="00FA092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8"/>
          <w:szCs w:val="28"/>
          <w:lang w:val="vi-VN"/>
        </w:rPr>
      </w:pPr>
      <w:r w:rsidRPr="00506DF3">
        <w:rPr>
          <w:rFonts w:ascii="Times New Roman" w:hAnsi="Times New Roman" w:cs="Times New Roman"/>
          <w:color w:val="212121"/>
          <w:sz w:val="28"/>
          <w:szCs w:val="28"/>
          <w:lang w:val="vi-VN"/>
        </w:rPr>
        <w:t>MongoDB về cơ bản sử dụng bộ nhớ trong để lưu trữ các bộ dữ liệu tạm thời đang hoạt động với tốc độ nhanh</w:t>
      </w:r>
      <w:r w:rsidR="00506DF3" w:rsidRPr="00506DF3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506DF3">
        <w:rPr>
          <w:rFonts w:ascii="Times New Roman" w:hAnsi="Times New Roman" w:cs="Times New Roman"/>
          <w:color w:val="212121"/>
          <w:sz w:val="28"/>
          <w:szCs w:val="28"/>
          <w:lang w:val="vi-VN"/>
        </w:rPr>
        <w:t>hơn nhiều.</w:t>
      </w:r>
    </w:p>
    <w:p w:rsidR="008D6453" w:rsidRPr="00506DF3" w:rsidRDefault="008D6453" w:rsidP="00FA092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</w:pPr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MongoDB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hỗ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trợ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chỉ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mục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chính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và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phụ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trên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bất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kỳ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trường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nào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.</w:t>
      </w:r>
    </w:p>
    <w:p w:rsidR="008D6453" w:rsidRDefault="008D6453" w:rsidP="00FA092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</w:pPr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MongoDB</w:t>
      </w:r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rất</w:t>
      </w:r>
      <w:proofErr w:type="spellEnd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dễ</w:t>
      </w:r>
      <w:proofErr w:type="spellEnd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mở</w:t>
      </w:r>
      <w:proofErr w:type="spellEnd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rộng</w:t>
      </w:r>
      <w:proofErr w:type="spellEnd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.</w:t>
      </w:r>
      <w:bookmarkStart w:id="0" w:name="_GoBack"/>
      <w:bookmarkEnd w:id="0"/>
    </w:p>
    <w:p w:rsidR="00724300" w:rsidRDefault="00724300" w:rsidP="00FA0923">
      <w:pPr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MongoDB 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phù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hợp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cho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các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ứng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dụng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realtime</w:t>
      </w:r>
      <w:proofErr w:type="spellEnd"/>
      <w:r w:rsidRPr="00724300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  <w:r w:rsidR="00FA0923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(</w:t>
      </w:r>
      <w:proofErr w:type="spellStart"/>
      <w:r w:rsidR="00FA0923">
        <w:rPr>
          <w:rFonts w:ascii="Times New Roman" w:eastAsia="Times New Roman" w:hAnsi="Times New Roman" w:cs="Times New Roman"/>
          <w:color w:val="444444"/>
          <w:sz w:val="28"/>
          <w:szCs w:val="28"/>
        </w:rPr>
        <w:t>vd</w:t>
      </w:r>
      <w:proofErr w:type="spellEnd"/>
      <w:r w:rsidR="00FA0923">
        <w:rPr>
          <w:rFonts w:ascii="Times New Roman" w:eastAsia="Times New Roman" w:hAnsi="Times New Roman" w:cs="Times New Roman"/>
          <w:color w:val="444444"/>
          <w:sz w:val="28"/>
          <w:szCs w:val="28"/>
        </w:rPr>
        <w:t>: messenger)</w:t>
      </w:r>
    </w:p>
    <w:p w:rsidR="00014D1A" w:rsidRDefault="00FA0923" w:rsidP="00FA0923">
      <w:pPr>
        <w:shd w:val="clear" w:color="auto" w:fill="FFFFFF"/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086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73" w:rsidRDefault="00BF2173">
      <w:pPr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br w:type="page"/>
      </w:r>
    </w:p>
    <w:p w:rsidR="00014D1A" w:rsidRDefault="00014D1A" w:rsidP="00FA0923">
      <w:pPr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>Không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có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các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join: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Điều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này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cũng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góp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phần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tạo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nên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tốc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độ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truy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vấn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cực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nhanh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trên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mongoDB</w:t>
      </w:r>
      <w:proofErr w:type="spellEnd"/>
      <w:r w:rsidRPr="00014D1A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BF2173" w:rsidRPr="00BF2173" w:rsidRDefault="00014D1A" w:rsidP="00FA0923">
      <w:pPr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Vd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:</w:t>
      </w:r>
      <w:r w:rsidR="00BF2173" w:rsidRPr="00BF2173">
        <w:t xml:space="preserve"> </w:t>
      </w:r>
    </w:p>
    <w:p w:rsidR="00BF2173" w:rsidRPr="00BF2173" w:rsidRDefault="00BF2173" w:rsidP="00BF2173">
      <w:pPr>
        <w:shd w:val="clear" w:color="auto" w:fill="FFFFFF"/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765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1A" w:rsidRPr="00BF2173" w:rsidRDefault="00BF2173" w:rsidP="00FA0923">
      <w:pPr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072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73" w:rsidRPr="00BF2173" w:rsidRDefault="00BF2173" w:rsidP="00BF2173">
      <w:pPr>
        <w:shd w:val="clear" w:color="auto" w:fill="FFFFFF"/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t>=&gt;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ko </w:t>
      </w:r>
      <w:proofErr w:type="spellStart"/>
      <w:r>
        <w:t>cần</w:t>
      </w:r>
      <w:proofErr w:type="spellEnd"/>
      <w:r>
        <w:t xml:space="preserve"> join</w:t>
      </w:r>
    </w:p>
    <w:p w:rsidR="00BF2173" w:rsidRDefault="00BF2173" w:rsidP="00BF2173">
      <w:pPr>
        <w:shd w:val="clear" w:color="auto" w:fill="FFFFFF"/>
        <w:spacing w:after="0" w:line="276" w:lineRule="auto"/>
        <w:ind w:left="720"/>
        <w:textAlignment w:val="baseline"/>
      </w:pPr>
      <w:r>
        <w:t>[{</w:t>
      </w:r>
    </w:p>
    <w:p w:rsidR="00BF2173" w:rsidRPr="00464BFB" w:rsidRDefault="00BF2173" w:rsidP="00BF2173">
      <w:pPr>
        <w:shd w:val="clear" w:color="auto" w:fill="FFFFFF"/>
        <w:spacing w:after="0" w:line="276" w:lineRule="auto"/>
        <w:ind w:left="720"/>
        <w:textAlignment w:val="baseline"/>
      </w:pPr>
      <w:r>
        <w:tab/>
      </w:r>
      <w:r w:rsidRPr="00464BFB">
        <w:t>_id: 1,</w:t>
      </w:r>
    </w:p>
    <w:p w:rsidR="00BF2173" w:rsidRPr="00464BFB" w:rsidRDefault="00BF2173" w:rsidP="00BF2173">
      <w:pPr>
        <w:shd w:val="clear" w:color="auto" w:fill="FFFFFF"/>
        <w:spacing w:after="0" w:line="276" w:lineRule="auto"/>
        <w:ind w:left="720"/>
        <w:textAlignment w:val="baseline"/>
      </w:pPr>
      <w:r w:rsidRPr="00464BFB">
        <w:tab/>
        <w:t>Name: ‘</w:t>
      </w:r>
      <w:proofErr w:type="spellStart"/>
      <w:r w:rsidRPr="00464BFB">
        <w:t>Ao</w:t>
      </w:r>
      <w:proofErr w:type="spellEnd"/>
      <w:r w:rsidRPr="00464BFB">
        <w:t xml:space="preserve"> </w:t>
      </w:r>
      <w:proofErr w:type="spellStart"/>
      <w:r w:rsidRPr="00464BFB">
        <w:t>thun</w:t>
      </w:r>
      <w:proofErr w:type="spellEnd"/>
      <w:r w:rsidRPr="00464BFB">
        <w:t>’,</w:t>
      </w:r>
    </w:p>
    <w:p w:rsidR="00BF2173" w:rsidRPr="00464BFB" w:rsidRDefault="00BF2173" w:rsidP="00BF2173">
      <w:pPr>
        <w:shd w:val="clear" w:color="auto" w:fill="FFFFFF"/>
        <w:spacing w:after="0" w:line="276" w:lineRule="auto"/>
        <w:ind w:left="720"/>
        <w:textAlignment w:val="baseline"/>
      </w:pPr>
      <w:r w:rsidRPr="00464BFB">
        <w:tab/>
        <w:t>Price: 50000,</w:t>
      </w:r>
    </w:p>
    <w:p w:rsidR="00BF2173" w:rsidRPr="00464BFB" w:rsidRDefault="00BF2173" w:rsidP="00BF2173">
      <w:pPr>
        <w:shd w:val="clear" w:color="auto" w:fill="FFFFFF"/>
        <w:spacing w:after="0" w:line="276" w:lineRule="auto"/>
        <w:ind w:left="720"/>
        <w:textAlignment w:val="baseline"/>
      </w:pPr>
      <w:r w:rsidRPr="00464BFB">
        <w:tab/>
      </w:r>
      <w:proofErr w:type="spellStart"/>
      <w:r w:rsidRPr="00464BFB">
        <w:t>Category_id</w:t>
      </w:r>
      <w:proofErr w:type="spellEnd"/>
      <w:r w:rsidRPr="00464BFB">
        <w:t>: 2,</w:t>
      </w:r>
    </w:p>
    <w:p w:rsidR="00BF2173" w:rsidRPr="00464BFB" w:rsidRDefault="00BF2173" w:rsidP="00BF2173">
      <w:pPr>
        <w:shd w:val="clear" w:color="auto" w:fill="FFFFFF"/>
        <w:spacing w:after="0" w:line="276" w:lineRule="auto"/>
        <w:ind w:left="720"/>
        <w:textAlignment w:val="baseline"/>
      </w:pPr>
      <w:r w:rsidRPr="00464BFB">
        <w:tab/>
        <w:t>Category: ‘</w:t>
      </w:r>
      <w:proofErr w:type="spellStart"/>
      <w:r w:rsidRPr="00464BFB">
        <w:t>Ao</w:t>
      </w:r>
      <w:proofErr w:type="spellEnd"/>
      <w:r w:rsidRPr="00464BFB">
        <w:t>’</w:t>
      </w:r>
    </w:p>
    <w:p w:rsidR="00BF2173" w:rsidRDefault="00BF2173" w:rsidP="00BF2173">
      <w:pPr>
        <w:shd w:val="clear" w:color="auto" w:fill="FFFFFF"/>
        <w:spacing w:after="0" w:line="276" w:lineRule="auto"/>
        <w:ind w:left="720"/>
        <w:textAlignment w:val="baseline"/>
      </w:pPr>
      <w:r>
        <w:t>}]</w:t>
      </w:r>
    </w:p>
    <w:p w:rsidR="00BF2173" w:rsidRPr="00014D1A" w:rsidRDefault="00BF2173" w:rsidP="00BF2173">
      <w:pPr>
        <w:shd w:val="clear" w:color="auto" w:fill="FFFFFF"/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8D6453" w:rsidRDefault="008D6453" w:rsidP="00FA092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</w:pP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Chúng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ta</w:t>
      </w:r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có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thể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thực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hiện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cân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bằng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tải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trong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MongoDB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bằng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cách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sử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dụng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cở</w:t>
      </w:r>
      <w:proofErr w:type="spellEnd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chế</w:t>
      </w:r>
      <w:proofErr w:type="spellEnd"/>
      <w:r w:rsidR="00724300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S</w:t>
      </w:r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harding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. 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Nó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chia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tỷ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lệ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cơ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sở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dữ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liệu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theo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chiều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ngang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bằng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cách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sử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dụng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Sh</w:t>
      </w:r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arding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.</w:t>
      </w:r>
      <w:r w:rsidR="00464BFB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r w:rsidR="00464BF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(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Sharding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kỹ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phép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ghi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cơ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sở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phân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tán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ra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nhiều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máy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chủ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khác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nhau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Điều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giúp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khả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mở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rộng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lưu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trữ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xử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lỹ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hệ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thống</w:t>
      </w:r>
      <w:proofErr w:type="spellEnd"/>
      <w:r w:rsidR="002F17DB">
        <w:rPr>
          <w:rFonts w:ascii="Open Sans" w:hAnsi="Open Sans"/>
          <w:color w:val="1B1B1B"/>
          <w:spacing w:val="-1"/>
          <w:sz w:val="27"/>
          <w:szCs w:val="27"/>
          <w:shd w:val="clear" w:color="auto" w:fill="FFFFFF"/>
        </w:rPr>
        <w:t>.</w:t>
      </w:r>
      <w:r w:rsidR="002F17DB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)</w:t>
      </w:r>
    </w:p>
    <w:p w:rsidR="00014D1A" w:rsidRPr="00506DF3" w:rsidRDefault="00014D1A" w:rsidP="00FA092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Vd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:</w:t>
      </w:r>
    </w:p>
    <w:p w:rsidR="00506DF3" w:rsidRDefault="00506DF3" w:rsidP="00FA092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</w:pPr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MongoDB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có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thể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được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sử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dụng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như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một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hệ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thống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lữu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trữ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tập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tin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được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biết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đến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như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là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GridFS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.</w:t>
      </w:r>
    </w:p>
    <w:p w:rsidR="00014D1A" w:rsidRDefault="00014D1A" w:rsidP="00FA092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</w:pPr>
      <w:proofErr w:type="spellStart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Vd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:</w:t>
      </w:r>
    </w:p>
    <w:p w:rsidR="00506DF3" w:rsidRDefault="00506DF3" w:rsidP="00FA092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</w:pPr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MongoDB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về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cơ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bản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sử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dụng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các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đối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tượng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JavaScript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thay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cho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thủ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tục</w:t>
      </w:r>
      <w:proofErr w:type="spellEnd"/>
      <w:r w:rsidR="00CE2B6A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(procedure)</w:t>
      </w:r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.</w:t>
      </w:r>
    </w:p>
    <w:p w:rsidR="00506DF3" w:rsidRPr="00506DF3" w:rsidRDefault="00506DF3" w:rsidP="00FA0923">
      <w:pPr>
        <w:pStyle w:val="HTMLPreformatted"/>
        <w:numPr>
          <w:ilvl w:val="0"/>
          <w:numId w:val="5"/>
        </w:numPr>
        <w:shd w:val="clear" w:color="auto" w:fill="FFFFFF"/>
        <w:spacing w:line="276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</w:pPr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MongoDB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hỗ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trợ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loại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bộ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sưu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tập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đặc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biệt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như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TTL (Time-To-Live)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để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lưu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trữ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dữ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liệu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hết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hạn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tại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một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thời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điểm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nhất</w:t>
      </w:r>
      <w:proofErr w:type="spellEnd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 xml:space="preserve"> </w:t>
      </w:r>
      <w:proofErr w:type="spellStart"/>
      <w:r w:rsidRPr="00506DF3"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định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CFCFC"/>
        </w:rPr>
        <w:t>.</w:t>
      </w:r>
    </w:p>
    <w:p w:rsidR="008D6453" w:rsidRPr="00506DF3" w:rsidRDefault="008D6453" w:rsidP="00FA0923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2F17DB" w:rsidRDefault="002F17DB" w:rsidP="00FA092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4C6C" w:rsidRDefault="00506DF3" w:rsidP="00FA0923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506DF3" w:rsidRPr="00506DF3" w:rsidRDefault="00AC1A96" w:rsidP="00FA0923">
      <w:pPr>
        <w:pStyle w:val="NormalWeb"/>
        <w:numPr>
          <w:ilvl w:val="0"/>
          <w:numId w:val="10"/>
        </w:numPr>
        <w:shd w:val="clear" w:color="auto" w:fill="FCFCFC"/>
        <w:spacing w:before="0" w:beforeAutospacing="0" w:after="0" w:afterAutospacing="0" w:line="276" w:lineRule="auto"/>
        <w:textAlignment w:val="top"/>
        <w:rPr>
          <w:color w:val="161616"/>
          <w:sz w:val="28"/>
          <w:szCs w:val="28"/>
        </w:rPr>
      </w:pPr>
      <w:proofErr w:type="spellStart"/>
      <w:r>
        <w:rPr>
          <w:color w:val="161616"/>
          <w:sz w:val="28"/>
          <w:szCs w:val="28"/>
        </w:rPr>
        <w:t>Ứng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dụng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thương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mại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điện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tử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 w:rsidR="00506DF3" w:rsidRPr="00506DF3">
        <w:rPr>
          <w:color w:val="161616"/>
          <w:sz w:val="28"/>
          <w:szCs w:val="28"/>
        </w:rPr>
        <w:t>dựa</w:t>
      </w:r>
      <w:proofErr w:type="spellEnd"/>
      <w:r w:rsidR="00506DF3" w:rsidRPr="00506DF3">
        <w:rPr>
          <w:color w:val="161616"/>
          <w:sz w:val="28"/>
          <w:szCs w:val="28"/>
        </w:rPr>
        <w:t xml:space="preserve"> </w:t>
      </w:r>
      <w:proofErr w:type="spellStart"/>
      <w:r w:rsidR="00506DF3" w:rsidRPr="00506DF3">
        <w:rPr>
          <w:color w:val="161616"/>
          <w:sz w:val="28"/>
          <w:szCs w:val="28"/>
        </w:rPr>
        <w:t>trên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loại</w:t>
      </w:r>
      <w:proofErr w:type="spellEnd"/>
      <w:r w:rsidR="00506DF3" w:rsidRPr="00506DF3">
        <w:rPr>
          <w:color w:val="161616"/>
          <w:sz w:val="28"/>
          <w:szCs w:val="28"/>
        </w:rPr>
        <w:t xml:space="preserve"> </w:t>
      </w:r>
      <w:proofErr w:type="spellStart"/>
      <w:r w:rsidR="00506DF3" w:rsidRPr="00506DF3">
        <w:rPr>
          <w:color w:val="161616"/>
          <w:sz w:val="28"/>
          <w:szCs w:val="28"/>
        </w:rPr>
        <w:t>sản</w:t>
      </w:r>
      <w:proofErr w:type="spellEnd"/>
      <w:r w:rsidR="00506DF3" w:rsidRPr="00506DF3">
        <w:rPr>
          <w:color w:val="161616"/>
          <w:sz w:val="28"/>
          <w:szCs w:val="28"/>
        </w:rPr>
        <w:t xml:space="preserve"> </w:t>
      </w:r>
      <w:proofErr w:type="spellStart"/>
      <w:r w:rsidR="00506DF3" w:rsidRPr="00506DF3">
        <w:rPr>
          <w:color w:val="161616"/>
          <w:sz w:val="28"/>
          <w:szCs w:val="28"/>
        </w:rPr>
        <w:t>phẩm</w:t>
      </w:r>
      <w:proofErr w:type="spellEnd"/>
      <w:r w:rsidR="00E749A8">
        <w:rPr>
          <w:color w:val="161616"/>
          <w:sz w:val="28"/>
          <w:szCs w:val="28"/>
        </w:rPr>
        <w:t>.</w:t>
      </w:r>
    </w:p>
    <w:p w:rsidR="00506DF3" w:rsidRPr="00506DF3" w:rsidRDefault="00506DF3" w:rsidP="00FA0923">
      <w:pPr>
        <w:pStyle w:val="NormalWeb"/>
        <w:numPr>
          <w:ilvl w:val="0"/>
          <w:numId w:val="10"/>
        </w:numPr>
        <w:shd w:val="clear" w:color="auto" w:fill="FCFCFC"/>
        <w:spacing w:before="0" w:beforeAutospacing="0" w:after="0" w:afterAutospacing="0" w:line="276" w:lineRule="auto"/>
        <w:textAlignment w:val="top"/>
        <w:rPr>
          <w:color w:val="161616"/>
          <w:sz w:val="28"/>
          <w:szCs w:val="28"/>
        </w:rPr>
      </w:pPr>
      <w:proofErr w:type="spellStart"/>
      <w:r w:rsidRPr="00506DF3">
        <w:rPr>
          <w:color w:val="161616"/>
          <w:sz w:val="28"/>
          <w:szCs w:val="28"/>
        </w:rPr>
        <w:t>Hệ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thống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quản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lý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nội</w:t>
      </w:r>
      <w:proofErr w:type="spellEnd"/>
      <w:r w:rsidRPr="00506DF3">
        <w:rPr>
          <w:color w:val="161616"/>
          <w:sz w:val="28"/>
          <w:szCs w:val="28"/>
        </w:rPr>
        <w:t xml:space="preserve"> dung </w:t>
      </w:r>
      <w:proofErr w:type="spellStart"/>
      <w:r w:rsidRPr="00506DF3">
        <w:rPr>
          <w:color w:val="161616"/>
          <w:sz w:val="28"/>
          <w:szCs w:val="28"/>
        </w:rPr>
        <w:t>và</w:t>
      </w:r>
      <w:proofErr w:type="spellEnd"/>
      <w:r w:rsidRPr="00506DF3">
        <w:rPr>
          <w:color w:val="161616"/>
          <w:sz w:val="28"/>
          <w:szCs w:val="28"/>
        </w:rPr>
        <w:t xml:space="preserve"> blog</w:t>
      </w:r>
      <w:r w:rsidR="00E749A8">
        <w:rPr>
          <w:color w:val="161616"/>
          <w:sz w:val="28"/>
          <w:szCs w:val="28"/>
        </w:rPr>
        <w:t>.</w:t>
      </w:r>
    </w:p>
    <w:p w:rsidR="00506DF3" w:rsidRPr="00506DF3" w:rsidRDefault="00AC1A96" w:rsidP="00FA0923">
      <w:pPr>
        <w:pStyle w:val="NormalWeb"/>
        <w:numPr>
          <w:ilvl w:val="0"/>
          <w:numId w:val="10"/>
        </w:numPr>
        <w:shd w:val="clear" w:color="auto" w:fill="FCFCFC"/>
        <w:spacing w:before="0" w:beforeAutospacing="0" w:after="0" w:afterAutospacing="0" w:line="276" w:lineRule="auto"/>
        <w:textAlignment w:val="top"/>
        <w:rPr>
          <w:color w:val="161616"/>
          <w:sz w:val="28"/>
          <w:szCs w:val="28"/>
        </w:rPr>
      </w:pPr>
      <w:proofErr w:type="spellStart"/>
      <w:r>
        <w:rPr>
          <w:color w:val="161616"/>
          <w:sz w:val="28"/>
          <w:szCs w:val="28"/>
        </w:rPr>
        <w:t>Tốc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độ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ghi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nhật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ký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và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bộ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nhớ</w:t>
      </w:r>
      <w:proofErr w:type="spellEnd"/>
      <w:r>
        <w:rPr>
          <w:color w:val="161616"/>
          <w:sz w:val="28"/>
          <w:szCs w:val="28"/>
        </w:rPr>
        <w:t xml:space="preserve"> </w:t>
      </w:r>
      <w:proofErr w:type="spellStart"/>
      <w:r>
        <w:rPr>
          <w:color w:val="161616"/>
          <w:sz w:val="28"/>
          <w:szCs w:val="28"/>
        </w:rPr>
        <w:t>đệm</w:t>
      </w:r>
      <w:proofErr w:type="spellEnd"/>
      <w:r w:rsidR="00506DF3" w:rsidRPr="00506DF3">
        <w:rPr>
          <w:color w:val="161616"/>
          <w:sz w:val="28"/>
          <w:szCs w:val="28"/>
        </w:rPr>
        <w:t xml:space="preserve">, </w:t>
      </w:r>
      <w:proofErr w:type="spellStart"/>
      <w:r w:rsidR="00506DF3" w:rsidRPr="00506DF3">
        <w:rPr>
          <w:color w:val="161616"/>
          <w:sz w:val="28"/>
          <w:szCs w:val="28"/>
        </w:rPr>
        <w:t>vv</w:t>
      </w:r>
      <w:proofErr w:type="spellEnd"/>
      <w:r w:rsidR="00506DF3" w:rsidRPr="00506DF3">
        <w:rPr>
          <w:color w:val="161616"/>
          <w:sz w:val="28"/>
          <w:szCs w:val="28"/>
        </w:rPr>
        <w:t xml:space="preserve"> </w:t>
      </w:r>
      <w:proofErr w:type="spellStart"/>
      <w:r w:rsidR="00506DF3" w:rsidRPr="00506DF3">
        <w:rPr>
          <w:color w:val="161616"/>
          <w:sz w:val="28"/>
          <w:szCs w:val="28"/>
        </w:rPr>
        <w:t>trong</w:t>
      </w:r>
      <w:proofErr w:type="spellEnd"/>
      <w:r w:rsidR="00506DF3" w:rsidRPr="00506DF3">
        <w:rPr>
          <w:color w:val="161616"/>
          <w:sz w:val="28"/>
          <w:szCs w:val="28"/>
        </w:rPr>
        <w:t xml:space="preserve"> </w:t>
      </w:r>
      <w:proofErr w:type="spellStart"/>
      <w:r w:rsidR="00506DF3" w:rsidRPr="00506DF3">
        <w:rPr>
          <w:color w:val="161616"/>
          <w:sz w:val="28"/>
          <w:szCs w:val="28"/>
        </w:rPr>
        <w:t>thời</w:t>
      </w:r>
      <w:proofErr w:type="spellEnd"/>
      <w:r w:rsidR="00506DF3" w:rsidRPr="00506DF3">
        <w:rPr>
          <w:color w:val="161616"/>
          <w:sz w:val="28"/>
          <w:szCs w:val="28"/>
        </w:rPr>
        <w:t xml:space="preserve"> </w:t>
      </w:r>
      <w:proofErr w:type="spellStart"/>
      <w:r w:rsidR="00506DF3" w:rsidRPr="00506DF3">
        <w:rPr>
          <w:color w:val="161616"/>
          <w:sz w:val="28"/>
          <w:szCs w:val="28"/>
        </w:rPr>
        <w:t>gian</w:t>
      </w:r>
      <w:proofErr w:type="spellEnd"/>
      <w:r w:rsidR="00506DF3" w:rsidRPr="00506DF3">
        <w:rPr>
          <w:color w:val="161616"/>
          <w:sz w:val="28"/>
          <w:szCs w:val="28"/>
        </w:rPr>
        <w:t xml:space="preserve"> </w:t>
      </w:r>
      <w:proofErr w:type="spellStart"/>
      <w:r w:rsidR="00506DF3" w:rsidRPr="00506DF3">
        <w:rPr>
          <w:color w:val="161616"/>
          <w:sz w:val="28"/>
          <w:szCs w:val="28"/>
        </w:rPr>
        <w:t>thực</w:t>
      </w:r>
      <w:proofErr w:type="spellEnd"/>
      <w:r w:rsidR="00E749A8">
        <w:rPr>
          <w:color w:val="161616"/>
          <w:sz w:val="28"/>
          <w:szCs w:val="28"/>
        </w:rPr>
        <w:t>.</w:t>
      </w:r>
    </w:p>
    <w:p w:rsidR="00506DF3" w:rsidRPr="00506DF3" w:rsidRDefault="00506DF3" w:rsidP="00FA0923">
      <w:pPr>
        <w:pStyle w:val="NormalWeb"/>
        <w:numPr>
          <w:ilvl w:val="0"/>
          <w:numId w:val="10"/>
        </w:numPr>
        <w:shd w:val="clear" w:color="auto" w:fill="FCFCFC"/>
        <w:spacing w:before="0" w:beforeAutospacing="0" w:after="0" w:afterAutospacing="0" w:line="276" w:lineRule="auto"/>
        <w:textAlignment w:val="top"/>
        <w:rPr>
          <w:color w:val="161616"/>
          <w:sz w:val="28"/>
          <w:szCs w:val="28"/>
        </w:rPr>
      </w:pPr>
      <w:proofErr w:type="spellStart"/>
      <w:r w:rsidRPr="00506DF3">
        <w:rPr>
          <w:color w:val="161616"/>
          <w:sz w:val="28"/>
          <w:szCs w:val="28"/>
        </w:rPr>
        <w:t>Cần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duy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trì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vị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trí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dữ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liệu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không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gian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địa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lý</w:t>
      </w:r>
      <w:proofErr w:type="spellEnd"/>
      <w:r w:rsidR="00E749A8">
        <w:rPr>
          <w:color w:val="161616"/>
          <w:sz w:val="28"/>
          <w:szCs w:val="28"/>
        </w:rPr>
        <w:t>.</w:t>
      </w:r>
    </w:p>
    <w:p w:rsidR="00506DF3" w:rsidRPr="00506DF3" w:rsidRDefault="00506DF3" w:rsidP="00FA0923">
      <w:pPr>
        <w:pStyle w:val="NormalWeb"/>
        <w:numPr>
          <w:ilvl w:val="0"/>
          <w:numId w:val="10"/>
        </w:numPr>
        <w:shd w:val="clear" w:color="auto" w:fill="FCFCFC"/>
        <w:spacing w:before="0" w:beforeAutospacing="0" w:after="0" w:afterAutospacing="0" w:line="276" w:lineRule="auto"/>
        <w:textAlignment w:val="top"/>
        <w:rPr>
          <w:color w:val="161616"/>
          <w:sz w:val="28"/>
          <w:szCs w:val="28"/>
        </w:rPr>
      </w:pPr>
      <w:proofErr w:type="spellStart"/>
      <w:r w:rsidRPr="00506DF3">
        <w:rPr>
          <w:color w:val="161616"/>
          <w:sz w:val="28"/>
          <w:szCs w:val="28"/>
        </w:rPr>
        <w:t>Để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duy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trì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dữ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liệu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liên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quan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đến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các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loại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Mạng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xã</w:t>
      </w:r>
      <w:proofErr w:type="spellEnd"/>
      <w:r w:rsidRPr="00506DF3">
        <w:rPr>
          <w:color w:val="161616"/>
          <w:sz w:val="28"/>
          <w:szCs w:val="28"/>
        </w:rPr>
        <w:t xml:space="preserve"> </w:t>
      </w:r>
      <w:proofErr w:type="spellStart"/>
      <w:r w:rsidRPr="00506DF3">
        <w:rPr>
          <w:color w:val="161616"/>
          <w:sz w:val="28"/>
          <w:szCs w:val="28"/>
        </w:rPr>
        <w:t>hội</w:t>
      </w:r>
      <w:proofErr w:type="spellEnd"/>
      <w:r w:rsidR="00E749A8">
        <w:rPr>
          <w:color w:val="161616"/>
          <w:sz w:val="28"/>
          <w:szCs w:val="28"/>
        </w:rPr>
        <w:t>.</w:t>
      </w:r>
    </w:p>
    <w:p w:rsidR="00506DF3" w:rsidRDefault="00506DF3" w:rsidP="00FA0923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06DF3" w:rsidRPr="00506DF3" w:rsidRDefault="00506DF3" w:rsidP="00FA0923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749A8" w:rsidRDefault="00E749A8" w:rsidP="00FA0923">
      <w:pPr>
        <w:spacing w:line="276" w:lineRule="auto"/>
        <w:rPr>
          <w:rFonts w:ascii="Times New Roman" w:hAnsi="Times New Roman" w:cs="Times New Roman"/>
        </w:rPr>
      </w:pPr>
    </w:p>
    <w:p w:rsidR="008D6453" w:rsidRDefault="008D6453" w:rsidP="00FA0923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453" w:rsidTr="00724300">
        <w:tc>
          <w:tcPr>
            <w:tcW w:w="4675" w:type="dxa"/>
            <w:shd w:val="clear" w:color="auto" w:fill="A6A6A6" w:themeFill="background1" w:themeFillShade="A6"/>
          </w:tcPr>
          <w:p w:rsidR="008D6453" w:rsidRPr="00724300" w:rsidRDefault="008D6453" w:rsidP="00FA0923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</w:rPr>
            </w:pPr>
            <w:r w:rsidRPr="00724300">
              <w:rPr>
                <w:rFonts w:ascii="Times New Roman" w:hAnsi="Times New Roman" w:cs="Times New Roman"/>
                <w:color w:val="FFFFFF" w:themeColor="background1"/>
              </w:rPr>
              <w:t>SQL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8D6453" w:rsidRPr="00724300" w:rsidRDefault="008D6453" w:rsidP="00FA0923">
            <w:pPr>
              <w:spacing w:line="276" w:lineRule="auto"/>
              <w:rPr>
                <w:rFonts w:ascii="Times New Roman" w:hAnsi="Times New Roman" w:cs="Times New Roman"/>
                <w:color w:val="FFFFFF" w:themeColor="background1"/>
              </w:rPr>
            </w:pPr>
            <w:r w:rsidRPr="00724300">
              <w:rPr>
                <w:rFonts w:ascii="Times New Roman" w:hAnsi="Times New Roman" w:cs="Times New Roman"/>
                <w:color w:val="FFFFFF" w:themeColor="background1"/>
              </w:rPr>
              <w:t>MongoDB</w:t>
            </w:r>
          </w:p>
        </w:tc>
      </w:tr>
      <w:tr w:rsidR="008D6453" w:rsidTr="008D6453"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8D6453" w:rsidTr="008D6453"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Collection</w:t>
            </w:r>
          </w:p>
        </w:tc>
      </w:tr>
      <w:tr w:rsidR="008D6453" w:rsidTr="008D6453"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</w:tr>
      <w:tr w:rsidR="008D6453" w:rsidTr="008D6453"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</w:tr>
      <w:tr w:rsidR="008D6453" w:rsidTr="008D6453"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</w:p>
        </w:tc>
      </w:tr>
      <w:tr w:rsidR="008D6453" w:rsidTr="008D6453"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Joining</w:t>
            </w:r>
          </w:p>
        </w:tc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Linking &amp; Embedding</w:t>
            </w:r>
          </w:p>
        </w:tc>
      </w:tr>
      <w:tr w:rsidR="008D6453" w:rsidTr="008D6453"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Partition</w:t>
            </w:r>
          </w:p>
        </w:tc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Sharding</w:t>
            </w:r>
            <w:proofErr w:type="spellEnd"/>
          </w:p>
        </w:tc>
      </w:tr>
      <w:tr w:rsidR="008D6453" w:rsidTr="008D6453"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Replication</w:t>
            </w:r>
          </w:p>
        </w:tc>
        <w:tc>
          <w:tcPr>
            <w:tcW w:w="4675" w:type="dxa"/>
          </w:tcPr>
          <w:p w:rsidR="008D6453" w:rsidRDefault="008D6453" w:rsidP="00FA092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ReplicationSet</w:t>
            </w:r>
            <w:proofErr w:type="spellEnd"/>
          </w:p>
        </w:tc>
      </w:tr>
    </w:tbl>
    <w:p w:rsidR="008D6453" w:rsidRPr="009C4C6C" w:rsidRDefault="008D6453" w:rsidP="00FA0923">
      <w:pPr>
        <w:spacing w:line="276" w:lineRule="auto"/>
        <w:rPr>
          <w:rFonts w:ascii="Times New Roman" w:hAnsi="Times New Roman" w:cs="Times New Roman"/>
        </w:rPr>
      </w:pPr>
    </w:p>
    <w:p w:rsidR="00ED0D65" w:rsidRDefault="00ED0D65" w:rsidP="00FA0923">
      <w:pPr>
        <w:spacing w:line="276" w:lineRule="auto"/>
      </w:pPr>
    </w:p>
    <w:sectPr w:rsidR="00ED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80D"/>
    <w:multiLevelType w:val="hybridMultilevel"/>
    <w:tmpl w:val="30BA9F58"/>
    <w:lvl w:ilvl="0" w:tplc="BB5E84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AE8"/>
    <w:multiLevelType w:val="multilevel"/>
    <w:tmpl w:val="4F4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5325C"/>
    <w:multiLevelType w:val="hybridMultilevel"/>
    <w:tmpl w:val="8B76A336"/>
    <w:lvl w:ilvl="0" w:tplc="BB5E84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84935"/>
    <w:multiLevelType w:val="hybridMultilevel"/>
    <w:tmpl w:val="644E8E78"/>
    <w:lvl w:ilvl="0" w:tplc="BB5E84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F3A07"/>
    <w:multiLevelType w:val="multilevel"/>
    <w:tmpl w:val="BF3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8A2DAD"/>
    <w:multiLevelType w:val="hybridMultilevel"/>
    <w:tmpl w:val="F006DFEA"/>
    <w:lvl w:ilvl="0" w:tplc="BB5E84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F4FA9"/>
    <w:multiLevelType w:val="hybridMultilevel"/>
    <w:tmpl w:val="D24C596A"/>
    <w:lvl w:ilvl="0" w:tplc="BB5E84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F20DE"/>
    <w:multiLevelType w:val="hybridMultilevel"/>
    <w:tmpl w:val="3558C204"/>
    <w:lvl w:ilvl="0" w:tplc="BB5E84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333FA"/>
    <w:multiLevelType w:val="multilevel"/>
    <w:tmpl w:val="88B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C724A2"/>
    <w:multiLevelType w:val="hybridMultilevel"/>
    <w:tmpl w:val="0A585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1732B"/>
    <w:multiLevelType w:val="hybridMultilevel"/>
    <w:tmpl w:val="03CC2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D3DD5"/>
    <w:multiLevelType w:val="hybridMultilevel"/>
    <w:tmpl w:val="B7C20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70F24"/>
    <w:multiLevelType w:val="multilevel"/>
    <w:tmpl w:val="0572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56578"/>
    <w:multiLevelType w:val="hybridMultilevel"/>
    <w:tmpl w:val="E5DE29A2"/>
    <w:lvl w:ilvl="0" w:tplc="BB5E84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85F0E"/>
    <w:multiLevelType w:val="multilevel"/>
    <w:tmpl w:val="E03E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12"/>
  </w:num>
  <w:num w:numId="10">
    <w:abstractNumId w:val="13"/>
  </w:num>
  <w:num w:numId="11">
    <w:abstractNumId w:val="0"/>
  </w:num>
  <w:num w:numId="12">
    <w:abstractNumId w:val="14"/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65"/>
    <w:rsid w:val="00014D1A"/>
    <w:rsid w:val="002F17DB"/>
    <w:rsid w:val="00464BFB"/>
    <w:rsid w:val="00506DF3"/>
    <w:rsid w:val="00652709"/>
    <w:rsid w:val="00724300"/>
    <w:rsid w:val="008D6453"/>
    <w:rsid w:val="009C4C6C"/>
    <w:rsid w:val="00AC1A96"/>
    <w:rsid w:val="00BD1F7A"/>
    <w:rsid w:val="00BF2173"/>
    <w:rsid w:val="00CE2B6A"/>
    <w:rsid w:val="00D87D1F"/>
    <w:rsid w:val="00E749A8"/>
    <w:rsid w:val="00EA6B11"/>
    <w:rsid w:val="00ED0D65"/>
    <w:rsid w:val="00FA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62E9"/>
  <w15:chartTrackingRefBased/>
  <w15:docId w15:val="{D836BBDC-87F5-46B7-844B-01359FC5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D6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7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72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42969268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229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379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142116536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2466279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70637272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56467777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079982177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39777941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201368087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688221730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138258303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883836018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  <w:div w:id="1579560382">
          <w:marLeft w:val="0"/>
          <w:marRight w:val="0"/>
          <w:marTop w:val="0"/>
          <w:marBottom w:val="0"/>
          <w:divBdr>
            <w:top w:val="single" w:sz="6" w:space="4" w:color="C4C4C4"/>
            <w:left w:val="single" w:sz="6" w:space="4" w:color="C4C4C4"/>
            <w:bottom w:val="single" w:sz="6" w:space="4" w:color="C4C4C4"/>
            <w:right w:val="single" w:sz="6" w:space="4" w:color="C4C4C4"/>
          </w:divBdr>
        </w:div>
      </w:divsChild>
    </w:div>
    <w:div w:id="1906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</dc:creator>
  <cp:keywords/>
  <dc:description/>
  <cp:lastModifiedBy>Nguyễn Khải</cp:lastModifiedBy>
  <cp:revision>1</cp:revision>
  <dcterms:created xsi:type="dcterms:W3CDTF">2019-04-13T03:41:00Z</dcterms:created>
  <dcterms:modified xsi:type="dcterms:W3CDTF">2019-04-13T07:02:00Z</dcterms:modified>
</cp:coreProperties>
</file>