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2E74B5"/>
          <w:sz w:val="48"/>
        </w:rPr>
        <w:t>SCREEN FLOW &amp; TÀI LIỆU THIẾT KẾ CƠ SỞ DỮ LIỆU</w:t>
      </w:r>
    </w:p>
    <w:p>
      <w:pPr>
        <w:spacing w:before="360"/>
        <w:jc w:val="center"/>
      </w:pPr>
      <w:r>
        <w:rPr>
          <w:b/>
          <w:sz w:val="30"/>
        </w:rPr>
        <w:t>HỆ THỐNG QUẢN LÝ CHI TIÊU CÁ NHÂN CÓ TÍCH HỢP AI</w:t>
      </w:r>
    </w:p>
    <w:p>
      <w:pPr>
        <w:spacing w:before="600"/>
        <w:jc w:val="center"/>
      </w:pPr>
      <w:r>
        <w:rPr>
          <w:b/>
        </w:rPr>
        <w:t>Nhóm 21 - Thành viên nhóm 2</w:t>
        <w:br/>
      </w:r>
      <w:r>
        <w:t>1. Đào Minh Tâm (Trưởng nhóm)</w:t>
        <w:br/>
        <w:t>2. Phạm Đức Nam</w:t>
      </w:r>
    </w:p>
    <w:p>
      <w:pPr>
        <w:spacing w:before="500"/>
        <w:jc w:val="center"/>
      </w:pPr>
      <w:r>
        <w:t>Thời gian thực hiện: 27/07/2026 – 27/09/2026 (9 tuần)</w:t>
      </w:r>
    </w:p>
    <w:p>
      <w:r>
        <w:br w:type="page"/>
      </w:r>
    </w:p>
    <w:p>
      <w:pPr>
        <w:pStyle w:val="Heading1"/>
        <w:keepNext/>
      </w:pPr>
      <w:r>
        <w:t>1. Screen Flow: Phân luồng màn hình của ứng dụng</w:t>
      </w:r>
    </w:p>
    <w:p>
      <w:pPr>
        <w:pStyle w:val="Heading2"/>
        <w:keepNext/>
      </w:pPr>
      <w:r>
        <w:t>1.1. Phạm vi và nguyên tắc điều hướng</w:t>
      </w:r>
    </w:p>
    <w:p>
      <w:pPr>
        <w:spacing w:after="100" w:line="259" w:lineRule="auto"/>
      </w:pPr>
      <w:r>
        <w:t>Ứng dụng có hai vùng: vùng công khai cho xác thực và vùng được bảo vệ trong AppShell. Web responsive/PWA và Windows/Tauri sử dụng cùng tập route React và cùng backend FastAPI.</w:t>
      </w:r>
    </w:p>
    <w:p>
      <w:pPr>
        <w:spacing w:after="40"/>
        <w:ind w:left="317" w:hanging="259"/>
      </w:pPr>
      <w:r>
        <w:t xml:space="preserve">• </w:t>
      </w:r>
      <w:r>
        <w:t>PublicOnlyRoute chuyển người đã đăng nhập khỏi Login/Register/Forgot Password về Dashboard.</w:t>
      </w:r>
    </w:p>
    <w:p>
      <w:pPr>
        <w:spacing w:after="40"/>
        <w:ind w:left="317" w:hanging="259"/>
      </w:pPr>
      <w:r>
        <w:t xml:space="preserve">• </w:t>
      </w:r>
      <w:r>
        <w:t>ProtectedRoute chuyển người chưa xác thực về Login.</w:t>
      </w:r>
    </w:p>
    <w:p>
      <w:pPr>
        <w:spacing w:after="40"/>
        <w:ind w:left="317" w:hanging="259"/>
      </w:pPr>
      <w:r>
        <w:t xml:space="preserve">• </w:t>
      </w:r>
      <w:r>
        <w:t>Route không tồn tại được điều hướng về Dashboard.</w:t>
      </w:r>
    </w:p>
    <w:p>
      <w:pPr>
        <w:spacing w:after="40"/>
        <w:ind w:left="317" w:hanging="259"/>
      </w:pPr>
      <w:r>
        <w:t xml:space="preserve">• </w:t>
      </w:r>
      <w:r>
        <w:t>Profile/Avatar mở bằng SidePanel và không làm mất màn hình nghiệp vụ hiện tại.</w:t>
      </w:r>
    </w:p>
    <w:p>
      <w:pPr>
        <w:spacing w:after="40"/>
        <w:ind w:left="317" w:hanging="259"/>
      </w:pPr>
      <w:r>
        <w:t xml:space="preserve">• </w:t>
      </w:r>
      <w:r>
        <w:t>Reports và Assistant cung cấp đường dẫn về Transactions để kiểm chứng dữ liệu.</w:t>
      </w:r>
    </w:p>
    <w:p>
      <w:pPr>
        <w:pStyle w:val="Heading2"/>
        <w:keepNext/>
      </w:pPr>
      <w:r>
        <w:t>1.2. Giao diện và chú thích luồng theo chức năng</w:t>
      </w:r>
    </w:p>
    <w:p>
      <w:pPr>
        <w:spacing w:after="100" w:line="259" w:lineRule="auto"/>
      </w:pPr>
      <w:r>
        <w:t>Mỗi ảnh chụp được trình bày riêng trên một trang để bảo đảm nội dung giao diện có thể đọc rõ. Chú thích dưới ảnh nêu hành động của người dùng và kết quả điều hướng tương ứng.</w:t>
      </w:r>
    </w:p>
    <w:p>
      <w:pPr>
        <w:pStyle w:val="Heading3"/>
        <w:keepNext/>
      </w:pPr>
      <w:r>
        <w:t>1.2.1. Màn hình đăng nhập</w:t>
      </w:r>
    </w:p>
    <w:p>
      <w:pPr>
        <w:jc w:val="center"/>
      </w:pPr>
      <w:r>
        <w:rPr>
          <w:b/>
          <w:color w:val="087E68"/>
          <w:sz w:val="18"/>
        </w:rPr>
        <w:t>XÁC THỰC NGƯỜI DÙNG</w:t>
      </w:r>
    </w:p>
    <w:p>
      <w:pPr>
        <w:jc w:val="center"/>
      </w:pPr>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6400800" cy="3600450"/>
                    </a:xfrm>
                    <a:prstGeom prst="rect"/>
                  </pic:spPr>
                </pic:pic>
              </a:graphicData>
            </a:graphic>
          </wp:inline>
        </w:drawing>
      </w:r>
    </w:p>
    <w:p>
      <w:pPr>
        <w:jc w:val="center"/>
      </w:pPr>
      <w:r>
        <w:rPr>
          <w:i/>
          <w:sz w:val="18"/>
        </w:rPr>
        <w:t>Hình 1. Màn hình đăng nhập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Người dùng truy cập /login; có thể nhập thông tin, chuyển sang đăng ký hoặc quên mật khẩu.</w:t>
            </w:r>
          </w:p>
        </w:tc>
      </w:tr>
    </w:tbl>
    <w:p>
      <w:pPr>
        <w:spacing w:after="0"/>
      </w:pPr>
    </w:p>
    <w:p>
      <w:r>
        <w:br w:type="page"/>
      </w:r>
    </w:p>
    <w:p>
      <w:pPr>
        <w:pStyle w:val="Heading3"/>
        <w:keepNext/>
      </w:pPr>
      <w:r>
        <w:t>1.2.2. Nhập thông tin đăng nhập</w:t>
      </w:r>
    </w:p>
    <w:p>
      <w:pPr>
        <w:jc w:val="center"/>
      </w:pPr>
      <w:r>
        <w:rPr>
          <w:b/>
          <w:color w:val="087E68"/>
          <w:sz w:val="18"/>
        </w:rPr>
        <w:t>XÁC THỰC NGƯỜI DÙNG</w:t>
      </w:r>
    </w:p>
    <w:p>
      <w:pPr>
        <w:jc w:val="center"/>
      </w:pPr>
      <w:r>
        <w:drawing>
          <wp:inline xmlns:a="http://schemas.openxmlformats.org/drawingml/2006/main" xmlns:pic="http://schemas.openxmlformats.org/drawingml/2006/picture">
            <wp:extent cx="6400800" cy="3600450"/>
            <wp:docPr id="2" name="Picture 2"/>
            <wp:cNvGraphicFramePr>
              <a:graphicFrameLocks noChangeAspect="1"/>
            </wp:cNvGraphicFramePr>
            <a:graphic>
              <a:graphicData uri="http://schemas.openxmlformats.org/drawingml/2006/picture">
                <pic:pic>
                  <pic:nvPicPr>
                    <pic:cNvPr id="0" name="login fill.png"/>
                    <pic:cNvPicPr/>
                  </pic:nvPicPr>
                  <pic:blipFill>
                    <a:blip r:embed="rId12"/>
                    <a:stretch>
                      <a:fillRect/>
                    </a:stretch>
                  </pic:blipFill>
                  <pic:spPr>
                    <a:xfrm>
                      <a:off x="0" y="0"/>
                      <a:ext cx="6400800" cy="3600450"/>
                    </a:xfrm>
                    <a:prstGeom prst="rect"/>
                  </pic:spPr>
                </pic:pic>
              </a:graphicData>
            </a:graphic>
          </wp:inline>
        </w:drawing>
      </w:r>
    </w:p>
    <w:p>
      <w:pPr>
        <w:jc w:val="center"/>
      </w:pPr>
      <w:r>
        <w:rPr>
          <w:i/>
          <w:sz w:val="18"/>
        </w:rPr>
        <w:t>Hình 2. Nhập thông tin đăng nhập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Người dùng nhập tên đăng nhập/email và mật khẩu, sau đó nhấn Đăng nhập.</w:t>
            </w:r>
          </w:p>
        </w:tc>
      </w:tr>
    </w:tbl>
    <w:p>
      <w:pPr>
        <w:spacing w:after="0"/>
      </w:pPr>
    </w:p>
    <w:p>
      <w:r>
        <w:br w:type="page"/>
      </w:r>
    </w:p>
    <w:p>
      <w:pPr>
        <w:pStyle w:val="Heading3"/>
        <w:keepNext/>
      </w:pPr>
      <w:r>
        <w:t>1.2.3. Thông báo đăng nhập thất bại</w:t>
      </w:r>
    </w:p>
    <w:p>
      <w:pPr>
        <w:jc w:val="center"/>
      </w:pPr>
      <w:r>
        <w:rPr>
          <w:b/>
          <w:color w:val="087E68"/>
          <w:sz w:val="18"/>
        </w:rPr>
        <w:t>XÁC THỰC NGƯỜI DÙNG</w:t>
      </w:r>
    </w:p>
    <w:p>
      <w:pPr>
        <w:jc w:val="center"/>
      </w:pPr>
      <w:r>
        <w:drawing>
          <wp:inline xmlns:a="http://schemas.openxmlformats.org/drawingml/2006/main" xmlns:pic="http://schemas.openxmlformats.org/drawingml/2006/picture">
            <wp:extent cx="6400800" cy="3600450"/>
            <wp:docPr id="3" name="Picture 3"/>
            <wp:cNvGraphicFramePr>
              <a:graphicFrameLocks noChangeAspect="1"/>
            </wp:cNvGraphicFramePr>
            <a:graphic>
              <a:graphicData uri="http://schemas.openxmlformats.org/drawingml/2006/picture">
                <pic:pic>
                  <pic:nvPicPr>
                    <pic:cNvPr id="0" name="login error.png"/>
                    <pic:cNvPicPr/>
                  </pic:nvPicPr>
                  <pic:blipFill>
                    <a:blip r:embed="rId13"/>
                    <a:stretch>
                      <a:fillRect/>
                    </a:stretch>
                  </pic:blipFill>
                  <pic:spPr>
                    <a:xfrm>
                      <a:off x="0" y="0"/>
                      <a:ext cx="6400800" cy="3600450"/>
                    </a:xfrm>
                    <a:prstGeom prst="rect"/>
                  </pic:spPr>
                </pic:pic>
              </a:graphicData>
            </a:graphic>
          </wp:inline>
        </w:drawing>
      </w:r>
    </w:p>
    <w:p>
      <w:pPr>
        <w:jc w:val="center"/>
      </w:pPr>
      <w:r>
        <w:rPr>
          <w:i/>
          <w:sz w:val="18"/>
        </w:rPr>
        <w:t>Hình 3. Thông báo đăng nhập thất bại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Thông tin không hợp lệ; hệ thống giữ người dùng tại /login và hiển thị lỗi để thử lại.</w:t>
            </w:r>
          </w:p>
        </w:tc>
      </w:tr>
    </w:tbl>
    <w:p>
      <w:pPr>
        <w:spacing w:after="0"/>
      </w:pPr>
    </w:p>
    <w:p>
      <w:r>
        <w:br w:type="page"/>
      </w:r>
    </w:p>
    <w:p>
      <w:pPr>
        <w:pStyle w:val="Heading3"/>
        <w:keepNext/>
      </w:pPr>
      <w:r>
        <w:t>1.2.4. Màn hình đăng ký</w:t>
      </w:r>
    </w:p>
    <w:p>
      <w:pPr>
        <w:jc w:val="center"/>
      </w:pPr>
      <w:r>
        <w:rPr>
          <w:b/>
          <w:color w:val="087E68"/>
          <w:sz w:val="18"/>
        </w:rPr>
        <w:t>XÁC THỰC NGƯỜI DÙNG</w:t>
      </w:r>
    </w:p>
    <w:p>
      <w:pPr>
        <w:jc w:val="center"/>
      </w:pPr>
      <w:r>
        <w:drawing>
          <wp:inline xmlns:a="http://schemas.openxmlformats.org/drawingml/2006/main" xmlns:pic="http://schemas.openxmlformats.org/drawingml/2006/picture">
            <wp:extent cx="6400800" cy="3600450"/>
            <wp:docPr id="4" name="Picture 4"/>
            <wp:cNvGraphicFramePr>
              <a:graphicFrameLocks noChangeAspect="1"/>
            </wp:cNvGraphicFramePr>
            <a:graphic>
              <a:graphicData uri="http://schemas.openxmlformats.org/drawingml/2006/picture">
                <pic:pic>
                  <pic:nvPicPr>
                    <pic:cNvPr id="0" name="register.png"/>
                    <pic:cNvPicPr/>
                  </pic:nvPicPr>
                  <pic:blipFill>
                    <a:blip r:embed="rId14"/>
                    <a:stretch>
                      <a:fillRect/>
                    </a:stretch>
                  </pic:blipFill>
                  <pic:spPr>
                    <a:xfrm>
                      <a:off x="0" y="0"/>
                      <a:ext cx="6400800" cy="3600450"/>
                    </a:xfrm>
                    <a:prstGeom prst="rect"/>
                  </pic:spPr>
                </pic:pic>
              </a:graphicData>
            </a:graphic>
          </wp:inline>
        </w:drawing>
      </w:r>
    </w:p>
    <w:p>
      <w:pPr>
        <w:jc w:val="center"/>
      </w:pPr>
      <w:r>
        <w:rPr>
          <w:i/>
          <w:sz w:val="18"/>
        </w:rPr>
        <w:t>Hình 4. Màn hình đăng ký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Người dùng tạo tài khoản; đăng ký thành công sẽ quay về màn hình đăng nhập.</w:t>
            </w:r>
          </w:p>
        </w:tc>
      </w:tr>
    </w:tbl>
    <w:p>
      <w:pPr>
        <w:spacing w:after="0"/>
      </w:pPr>
    </w:p>
    <w:p>
      <w:r>
        <w:br w:type="page"/>
      </w:r>
    </w:p>
    <w:p>
      <w:pPr>
        <w:pStyle w:val="Heading3"/>
        <w:keepNext/>
      </w:pPr>
      <w:r>
        <w:t>1.2.5. Khôi phục mật khẩu</w:t>
      </w:r>
    </w:p>
    <w:p>
      <w:pPr>
        <w:jc w:val="center"/>
      </w:pPr>
      <w:r>
        <w:rPr>
          <w:b/>
          <w:color w:val="087E68"/>
          <w:sz w:val="18"/>
        </w:rPr>
        <w:t>XÁC THỰC NGƯỜI DÙNG</w:t>
      </w:r>
    </w:p>
    <w:p>
      <w:pPr>
        <w:jc w:val="center"/>
      </w:pPr>
      <w:r>
        <w:drawing>
          <wp:inline xmlns:a="http://schemas.openxmlformats.org/drawingml/2006/main" xmlns:pic="http://schemas.openxmlformats.org/drawingml/2006/picture">
            <wp:extent cx="6400800" cy="3600450"/>
            <wp:docPr id="5" name="Picture 5"/>
            <wp:cNvGraphicFramePr>
              <a:graphicFrameLocks noChangeAspect="1"/>
            </wp:cNvGraphicFramePr>
            <a:graphic>
              <a:graphicData uri="http://schemas.openxmlformats.org/drawingml/2006/picture">
                <pic:pic>
                  <pic:nvPicPr>
                    <pic:cNvPr id="0" name="reset password.png"/>
                    <pic:cNvPicPr/>
                  </pic:nvPicPr>
                  <pic:blipFill>
                    <a:blip r:embed="rId15"/>
                    <a:stretch>
                      <a:fillRect/>
                    </a:stretch>
                  </pic:blipFill>
                  <pic:spPr>
                    <a:xfrm>
                      <a:off x="0" y="0"/>
                      <a:ext cx="6400800" cy="3600450"/>
                    </a:xfrm>
                    <a:prstGeom prst="rect"/>
                  </pic:spPr>
                </pic:pic>
              </a:graphicData>
            </a:graphic>
          </wp:inline>
        </w:drawing>
      </w:r>
    </w:p>
    <w:p>
      <w:pPr>
        <w:jc w:val="center"/>
      </w:pPr>
      <w:r>
        <w:rPr>
          <w:i/>
          <w:sz w:val="18"/>
        </w:rPr>
        <w:t>Hình 5. Khôi phục mật khẩu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Người dùng nhập email để nhận liên kết đặt lại mật khẩu.</w:t>
            </w:r>
          </w:p>
        </w:tc>
      </w:tr>
    </w:tbl>
    <w:p>
      <w:pPr>
        <w:spacing w:after="0"/>
      </w:pPr>
    </w:p>
    <w:p>
      <w:r>
        <w:br w:type="page"/>
      </w:r>
    </w:p>
    <w:p>
      <w:pPr>
        <w:pStyle w:val="Heading3"/>
        <w:keepNext/>
      </w:pPr>
      <w:r>
        <w:t>1.2.6. Dashboard sau khi đăng nhập</w:t>
      </w:r>
    </w:p>
    <w:p>
      <w:pPr>
        <w:jc w:val="center"/>
      </w:pPr>
      <w:r>
        <w:rPr>
          <w:b/>
          <w:color w:val="087E68"/>
          <w:sz w:val="18"/>
        </w:rPr>
        <w:t>TỔNG QUAN</w:t>
      </w:r>
    </w:p>
    <w:p>
      <w:pPr>
        <w:jc w:val="center"/>
      </w:pPr>
      <w:r>
        <w:drawing>
          <wp:inline xmlns:a="http://schemas.openxmlformats.org/drawingml/2006/main" xmlns:pic="http://schemas.openxmlformats.org/drawingml/2006/picture">
            <wp:extent cx="6400800" cy="3600450"/>
            <wp:docPr id="6" name="Picture 6"/>
            <wp:cNvGraphicFramePr>
              <a:graphicFrameLocks noChangeAspect="1"/>
            </wp:cNvGraphicFramePr>
            <a:graphic>
              <a:graphicData uri="http://schemas.openxmlformats.org/drawingml/2006/picture">
                <pic:pic>
                  <pic:nvPicPr>
                    <pic:cNvPr id="0" name="dashboard.png"/>
                    <pic:cNvPicPr/>
                  </pic:nvPicPr>
                  <pic:blipFill>
                    <a:blip r:embed="rId16"/>
                    <a:stretch>
                      <a:fillRect/>
                    </a:stretch>
                  </pic:blipFill>
                  <pic:spPr>
                    <a:xfrm>
                      <a:off x="0" y="0"/>
                      <a:ext cx="6400800" cy="3600450"/>
                    </a:xfrm>
                    <a:prstGeom prst="rect"/>
                  </pic:spPr>
                </pic:pic>
              </a:graphicData>
            </a:graphic>
          </wp:inline>
        </w:drawing>
      </w:r>
    </w:p>
    <w:p>
      <w:pPr>
        <w:jc w:val="center"/>
      </w:pPr>
      <w:r>
        <w:rPr>
          <w:i/>
          <w:sz w:val="18"/>
        </w:rPr>
        <w:t>Hình 6. Dashboard sau khi đăng nhập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Đăng nhập thành công; hệ thống chuyển đến /dashboard và hiển thị tổng quan tài chính.</w:t>
            </w:r>
          </w:p>
        </w:tc>
      </w:tr>
    </w:tbl>
    <w:p>
      <w:pPr>
        <w:spacing w:after="0"/>
      </w:pPr>
    </w:p>
    <w:p>
      <w:r>
        <w:br w:type="page"/>
      </w:r>
    </w:p>
    <w:p>
      <w:pPr>
        <w:pStyle w:val="Heading3"/>
        <w:keepNext/>
      </w:pPr>
      <w:r>
        <w:t>1.2.7. Danh sách giao dịch</w:t>
      </w:r>
    </w:p>
    <w:p>
      <w:pPr>
        <w:jc w:val="center"/>
      </w:pPr>
      <w:r>
        <w:rPr>
          <w:b/>
          <w:color w:val="087E68"/>
          <w:sz w:val="18"/>
        </w:rPr>
        <w:t>QUẢN LÝ GIAO DỊCH</w:t>
      </w:r>
    </w:p>
    <w:p>
      <w:pPr>
        <w:jc w:val="center"/>
      </w:pPr>
      <w:r>
        <w:drawing>
          <wp:inline xmlns:a="http://schemas.openxmlformats.org/drawingml/2006/main" xmlns:pic="http://schemas.openxmlformats.org/drawingml/2006/picture">
            <wp:extent cx="6400800" cy="3600450"/>
            <wp:docPr id="7" name="Picture 7"/>
            <wp:cNvGraphicFramePr>
              <a:graphicFrameLocks noChangeAspect="1"/>
            </wp:cNvGraphicFramePr>
            <a:graphic>
              <a:graphicData uri="http://schemas.openxmlformats.org/drawingml/2006/picture">
                <pic:pic>
                  <pic:nvPicPr>
                    <pic:cNvPr id="0" name="transactions.png"/>
                    <pic:cNvPicPr/>
                  </pic:nvPicPr>
                  <pic:blipFill>
                    <a:blip r:embed="rId17"/>
                    <a:stretch>
                      <a:fillRect/>
                    </a:stretch>
                  </pic:blipFill>
                  <pic:spPr>
                    <a:xfrm>
                      <a:off x="0" y="0"/>
                      <a:ext cx="6400800" cy="3600450"/>
                    </a:xfrm>
                    <a:prstGeom prst="rect"/>
                  </pic:spPr>
                </pic:pic>
              </a:graphicData>
            </a:graphic>
          </wp:inline>
        </w:drawing>
      </w:r>
    </w:p>
    <w:p>
      <w:pPr>
        <w:jc w:val="center"/>
      </w:pPr>
      <w:r>
        <w:rPr>
          <w:i/>
          <w:sz w:val="18"/>
        </w:rPr>
        <w:t>Hình 7. Danh sách giao dịch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Người dùng xem lịch sử, số liệu trong kỳ và các công cụ quản lý giao dịch.</w:t>
            </w:r>
          </w:p>
        </w:tc>
      </w:tr>
    </w:tbl>
    <w:p>
      <w:pPr>
        <w:spacing w:after="0"/>
      </w:pPr>
    </w:p>
    <w:p>
      <w:r>
        <w:br w:type="page"/>
      </w:r>
    </w:p>
    <w:p>
      <w:pPr>
        <w:pStyle w:val="Heading3"/>
        <w:keepNext/>
      </w:pPr>
      <w:r>
        <w:t>1.2.8. Tìm kiếm và lọc giao dịch</w:t>
      </w:r>
    </w:p>
    <w:p>
      <w:pPr>
        <w:jc w:val="center"/>
      </w:pPr>
      <w:r>
        <w:rPr>
          <w:b/>
          <w:color w:val="087E68"/>
          <w:sz w:val="18"/>
        </w:rPr>
        <w:t>QUẢN LÝ GIAO DỊCH</w:t>
      </w:r>
    </w:p>
    <w:p>
      <w:pPr>
        <w:jc w:val="center"/>
      </w:pPr>
      <w:r>
        <w:drawing>
          <wp:inline xmlns:a="http://schemas.openxmlformats.org/drawingml/2006/main" xmlns:pic="http://schemas.openxmlformats.org/drawingml/2006/picture">
            <wp:extent cx="6400800" cy="3600450"/>
            <wp:docPr id="8" name="Picture 8"/>
            <wp:cNvGraphicFramePr>
              <a:graphicFrameLocks noChangeAspect="1"/>
            </wp:cNvGraphicFramePr>
            <a:graphic>
              <a:graphicData uri="http://schemas.openxmlformats.org/drawingml/2006/picture">
                <pic:pic>
                  <pic:nvPicPr>
                    <pic:cNvPr id="0" name="Search transactions.png"/>
                    <pic:cNvPicPr/>
                  </pic:nvPicPr>
                  <pic:blipFill>
                    <a:blip r:embed="rId18"/>
                    <a:stretch>
                      <a:fillRect/>
                    </a:stretch>
                  </pic:blipFill>
                  <pic:spPr>
                    <a:xfrm>
                      <a:off x="0" y="0"/>
                      <a:ext cx="6400800" cy="3600450"/>
                    </a:xfrm>
                    <a:prstGeom prst="rect"/>
                  </pic:spPr>
                </pic:pic>
              </a:graphicData>
            </a:graphic>
          </wp:inline>
        </w:drawing>
      </w:r>
    </w:p>
    <w:p>
      <w:pPr>
        <w:jc w:val="center"/>
      </w:pPr>
      <w:r>
        <w:rPr>
          <w:i/>
          <w:sz w:val="18"/>
        </w:rPr>
        <w:t>Hình 8. Tìm kiếm và lọc giao dịch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Người dùng lọc theo loại, danh mục, thời gian hoặc từ khóa; danh sách được cập nhật theo điều kiện.</w:t>
            </w:r>
          </w:p>
        </w:tc>
      </w:tr>
    </w:tbl>
    <w:p>
      <w:pPr>
        <w:spacing w:after="0"/>
      </w:pPr>
    </w:p>
    <w:p>
      <w:r>
        <w:br w:type="page"/>
      </w:r>
    </w:p>
    <w:p>
      <w:pPr>
        <w:pStyle w:val="Heading3"/>
        <w:keepNext/>
      </w:pPr>
      <w:r>
        <w:t>1.2.9. Tạo giao dịch</w:t>
      </w:r>
    </w:p>
    <w:p>
      <w:pPr>
        <w:jc w:val="center"/>
      </w:pPr>
      <w:r>
        <w:rPr>
          <w:b/>
          <w:color w:val="087E68"/>
          <w:sz w:val="18"/>
        </w:rPr>
        <w:t>QUẢN LÝ GIAO DỊCH</w:t>
      </w:r>
    </w:p>
    <w:p>
      <w:pPr>
        <w:jc w:val="center"/>
      </w:pPr>
      <w:r>
        <w:drawing>
          <wp:inline xmlns:a="http://schemas.openxmlformats.org/drawingml/2006/main" xmlns:pic="http://schemas.openxmlformats.org/drawingml/2006/picture">
            <wp:extent cx="2926080" cy="4874825"/>
            <wp:docPr id="9" name="Picture 9"/>
            <wp:cNvGraphicFramePr>
              <a:graphicFrameLocks noChangeAspect="1"/>
            </wp:cNvGraphicFramePr>
            <a:graphic>
              <a:graphicData uri="http://schemas.openxmlformats.org/drawingml/2006/picture">
                <pic:pic>
                  <pic:nvPicPr>
                    <pic:cNvPr id="0" name="Create transaction.png"/>
                    <pic:cNvPicPr/>
                  </pic:nvPicPr>
                  <pic:blipFill>
                    <a:blip r:embed="rId19"/>
                    <a:stretch>
                      <a:fillRect/>
                    </a:stretch>
                  </pic:blipFill>
                  <pic:spPr>
                    <a:xfrm>
                      <a:off x="0" y="0"/>
                      <a:ext cx="2926080" cy="4874825"/>
                    </a:xfrm>
                    <a:prstGeom prst="rect"/>
                  </pic:spPr>
                </pic:pic>
              </a:graphicData>
            </a:graphic>
          </wp:inline>
        </w:drawing>
      </w:r>
    </w:p>
    <w:p>
      <w:pPr>
        <w:jc w:val="center"/>
      </w:pPr>
      <w:r>
        <w:rPr>
          <w:i/>
          <w:sz w:val="18"/>
        </w:rPr>
        <w:t>Hình 9. Tạo giao dịch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Người dùng nhập loại giao dịch, số tiền, danh mục, ngày và ghi chú rồi lưu.</w:t>
            </w:r>
          </w:p>
        </w:tc>
      </w:tr>
    </w:tbl>
    <w:p>
      <w:pPr>
        <w:spacing w:after="0"/>
      </w:pPr>
    </w:p>
    <w:p>
      <w:r>
        <w:br w:type="page"/>
      </w:r>
    </w:p>
    <w:p>
      <w:pPr>
        <w:pStyle w:val="Heading3"/>
        <w:keepNext/>
      </w:pPr>
      <w:r>
        <w:t>1.2.10. Danh sách danh mục</w:t>
      </w:r>
    </w:p>
    <w:p>
      <w:pPr>
        <w:jc w:val="center"/>
      </w:pPr>
      <w:r>
        <w:rPr>
          <w:b/>
          <w:color w:val="087E68"/>
          <w:sz w:val="18"/>
        </w:rPr>
        <w:t>QUẢN LÝ DANH MỤC</w:t>
      </w:r>
    </w:p>
    <w:p>
      <w:pPr>
        <w:jc w:val="center"/>
      </w:pPr>
      <w:r>
        <w:drawing>
          <wp:inline xmlns:a="http://schemas.openxmlformats.org/drawingml/2006/main" xmlns:pic="http://schemas.openxmlformats.org/drawingml/2006/picture">
            <wp:extent cx="6400800" cy="3600450"/>
            <wp:docPr id="10" name="Picture 10"/>
            <wp:cNvGraphicFramePr>
              <a:graphicFrameLocks noChangeAspect="1"/>
            </wp:cNvGraphicFramePr>
            <a:graphic>
              <a:graphicData uri="http://schemas.openxmlformats.org/drawingml/2006/picture">
                <pic:pic>
                  <pic:nvPicPr>
                    <pic:cNvPr id="0" name="Categories.png"/>
                    <pic:cNvPicPr/>
                  </pic:nvPicPr>
                  <pic:blipFill>
                    <a:blip r:embed="rId20"/>
                    <a:stretch>
                      <a:fillRect/>
                    </a:stretch>
                  </pic:blipFill>
                  <pic:spPr>
                    <a:xfrm>
                      <a:off x="0" y="0"/>
                      <a:ext cx="6400800" cy="3600450"/>
                    </a:xfrm>
                    <a:prstGeom prst="rect"/>
                  </pic:spPr>
                </pic:pic>
              </a:graphicData>
            </a:graphic>
          </wp:inline>
        </w:drawing>
      </w:r>
    </w:p>
    <w:p>
      <w:pPr>
        <w:jc w:val="center"/>
      </w:pPr>
      <w:r>
        <w:rPr>
          <w:i/>
          <w:sz w:val="18"/>
        </w:rPr>
        <w:t>Hình 10. Danh sách danh mục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Người dùng xem và quản lý riêng các danh mục thu và danh mục chi.</w:t>
            </w:r>
          </w:p>
        </w:tc>
      </w:tr>
    </w:tbl>
    <w:p>
      <w:pPr>
        <w:spacing w:after="0"/>
      </w:pPr>
    </w:p>
    <w:p>
      <w:r>
        <w:br w:type="page"/>
      </w:r>
    </w:p>
    <w:p>
      <w:pPr>
        <w:pStyle w:val="Heading3"/>
        <w:keepNext/>
      </w:pPr>
      <w:r>
        <w:t>1.2.11. Tạo danh mục</w:t>
      </w:r>
    </w:p>
    <w:p>
      <w:pPr>
        <w:jc w:val="center"/>
      </w:pPr>
      <w:r>
        <w:rPr>
          <w:b/>
          <w:color w:val="087E68"/>
          <w:sz w:val="18"/>
        </w:rPr>
        <w:t>QUẢN LÝ DANH MỤC</w:t>
      </w:r>
    </w:p>
    <w:p>
      <w:pPr>
        <w:jc w:val="center"/>
      </w:pPr>
      <w:r>
        <w:drawing>
          <wp:inline xmlns:a="http://schemas.openxmlformats.org/drawingml/2006/main" xmlns:pic="http://schemas.openxmlformats.org/drawingml/2006/picture">
            <wp:extent cx="6400800" cy="3600450"/>
            <wp:docPr id="11" name="Picture 11"/>
            <wp:cNvGraphicFramePr>
              <a:graphicFrameLocks noChangeAspect="1"/>
            </wp:cNvGraphicFramePr>
            <a:graphic>
              <a:graphicData uri="http://schemas.openxmlformats.org/drawingml/2006/picture">
                <pic:pic>
                  <pic:nvPicPr>
                    <pic:cNvPr id="0" name="Create category.png"/>
                    <pic:cNvPicPr/>
                  </pic:nvPicPr>
                  <pic:blipFill>
                    <a:blip r:embed="rId21"/>
                    <a:stretch>
                      <a:fillRect/>
                    </a:stretch>
                  </pic:blipFill>
                  <pic:spPr>
                    <a:xfrm>
                      <a:off x="0" y="0"/>
                      <a:ext cx="6400800" cy="3600450"/>
                    </a:xfrm>
                    <a:prstGeom prst="rect"/>
                  </pic:spPr>
                </pic:pic>
              </a:graphicData>
            </a:graphic>
          </wp:inline>
        </w:drawing>
      </w:r>
    </w:p>
    <w:p>
      <w:pPr>
        <w:jc w:val="center"/>
      </w:pPr>
      <w:r>
        <w:rPr>
          <w:i/>
          <w:sz w:val="18"/>
        </w:rPr>
        <w:t>Hình 11. Tạo danh mục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Người dùng chọn loại, nhập tên, chọn biểu tượng và màu rồi lưu danh mục mới.</w:t>
            </w:r>
          </w:p>
        </w:tc>
      </w:tr>
    </w:tbl>
    <w:p>
      <w:pPr>
        <w:spacing w:after="0"/>
      </w:pPr>
    </w:p>
    <w:p>
      <w:r>
        <w:br w:type="page"/>
      </w:r>
    </w:p>
    <w:p>
      <w:pPr>
        <w:pStyle w:val="Heading3"/>
        <w:keepNext/>
      </w:pPr>
      <w:r>
        <w:t>1.2.12. Danh sách ngân sách</w:t>
      </w:r>
    </w:p>
    <w:p>
      <w:pPr>
        <w:jc w:val="center"/>
      </w:pPr>
      <w:r>
        <w:rPr>
          <w:b/>
          <w:color w:val="087E68"/>
          <w:sz w:val="18"/>
        </w:rPr>
        <w:t>QUẢN LÝ NGÂN SÁCH</w:t>
      </w:r>
    </w:p>
    <w:p>
      <w:pPr>
        <w:jc w:val="center"/>
      </w:pPr>
      <w:r>
        <w:drawing>
          <wp:inline xmlns:a="http://schemas.openxmlformats.org/drawingml/2006/main" xmlns:pic="http://schemas.openxmlformats.org/drawingml/2006/picture">
            <wp:extent cx="6400800" cy="3600450"/>
            <wp:docPr id="12" name="Picture 12"/>
            <wp:cNvGraphicFramePr>
              <a:graphicFrameLocks noChangeAspect="1"/>
            </wp:cNvGraphicFramePr>
            <a:graphic>
              <a:graphicData uri="http://schemas.openxmlformats.org/drawingml/2006/picture">
                <pic:pic>
                  <pic:nvPicPr>
                    <pic:cNvPr id="0" name="budgets.png"/>
                    <pic:cNvPicPr/>
                  </pic:nvPicPr>
                  <pic:blipFill>
                    <a:blip r:embed="rId22"/>
                    <a:stretch>
                      <a:fillRect/>
                    </a:stretch>
                  </pic:blipFill>
                  <pic:spPr>
                    <a:xfrm>
                      <a:off x="0" y="0"/>
                      <a:ext cx="6400800" cy="3600450"/>
                    </a:xfrm>
                    <a:prstGeom prst="rect"/>
                  </pic:spPr>
                </pic:pic>
              </a:graphicData>
            </a:graphic>
          </wp:inline>
        </w:drawing>
      </w:r>
    </w:p>
    <w:p>
      <w:pPr>
        <w:jc w:val="center"/>
      </w:pPr>
      <w:r>
        <w:rPr>
          <w:i/>
          <w:sz w:val="18"/>
        </w:rPr>
        <w:t>Hình 12. Danh sách ngân sách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Người dùng theo dõi hạn mức, số đã chi và trạng thái sử dụng ngân sách trong kỳ.</w:t>
            </w:r>
          </w:p>
        </w:tc>
      </w:tr>
    </w:tbl>
    <w:p>
      <w:pPr>
        <w:spacing w:after="0"/>
      </w:pPr>
    </w:p>
    <w:p>
      <w:r>
        <w:br w:type="page"/>
      </w:r>
    </w:p>
    <w:p>
      <w:pPr>
        <w:pStyle w:val="Heading3"/>
        <w:keepNext/>
      </w:pPr>
      <w:r>
        <w:t>1.2.13. Đặt ngân sách</w:t>
      </w:r>
    </w:p>
    <w:p>
      <w:pPr>
        <w:jc w:val="center"/>
      </w:pPr>
      <w:r>
        <w:rPr>
          <w:b/>
          <w:color w:val="087E68"/>
          <w:sz w:val="18"/>
        </w:rPr>
        <w:t>QUẢN LÝ NGÂN SÁCH</w:t>
      </w:r>
    </w:p>
    <w:p>
      <w:pPr>
        <w:jc w:val="center"/>
      </w:pPr>
      <w:r>
        <w:drawing>
          <wp:inline xmlns:a="http://schemas.openxmlformats.org/drawingml/2006/main" xmlns:pic="http://schemas.openxmlformats.org/drawingml/2006/picture">
            <wp:extent cx="6400800" cy="3600450"/>
            <wp:docPr id="13" name="Picture 13"/>
            <wp:cNvGraphicFramePr>
              <a:graphicFrameLocks noChangeAspect="1"/>
            </wp:cNvGraphicFramePr>
            <a:graphic>
              <a:graphicData uri="http://schemas.openxmlformats.org/drawingml/2006/picture">
                <pic:pic>
                  <pic:nvPicPr>
                    <pic:cNvPr id="0" name="create buget.png"/>
                    <pic:cNvPicPr/>
                  </pic:nvPicPr>
                  <pic:blipFill>
                    <a:blip r:embed="rId23"/>
                    <a:stretch>
                      <a:fillRect/>
                    </a:stretch>
                  </pic:blipFill>
                  <pic:spPr>
                    <a:xfrm>
                      <a:off x="0" y="0"/>
                      <a:ext cx="6400800" cy="3600450"/>
                    </a:xfrm>
                    <a:prstGeom prst="rect"/>
                  </pic:spPr>
                </pic:pic>
              </a:graphicData>
            </a:graphic>
          </wp:inline>
        </w:drawing>
      </w:r>
    </w:p>
    <w:p>
      <w:pPr>
        <w:jc w:val="center"/>
      </w:pPr>
      <w:r>
        <w:rPr>
          <w:i/>
          <w:sz w:val="18"/>
        </w:rPr>
        <w:t>Hình 13. Đặt ngân sách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Người dùng chọn danh mục chi, nhập hạn mức và lưu ngân sách.</w:t>
            </w:r>
          </w:p>
        </w:tc>
      </w:tr>
    </w:tbl>
    <w:p>
      <w:pPr>
        <w:spacing w:after="0"/>
      </w:pPr>
    </w:p>
    <w:p>
      <w:r>
        <w:br w:type="page"/>
      </w:r>
    </w:p>
    <w:p>
      <w:pPr>
        <w:pStyle w:val="Heading3"/>
        <w:keepNext/>
      </w:pPr>
      <w:r>
        <w:t>1.2.14. Danh sách mục tiêu tiết kiệm</w:t>
      </w:r>
    </w:p>
    <w:p>
      <w:pPr>
        <w:jc w:val="center"/>
      </w:pPr>
      <w:r>
        <w:rPr>
          <w:b/>
          <w:color w:val="087E68"/>
          <w:sz w:val="18"/>
        </w:rPr>
        <w:t>QUẢN LÝ MỤC TIÊU</w:t>
      </w:r>
    </w:p>
    <w:p>
      <w:pPr>
        <w:jc w:val="center"/>
      </w:pPr>
      <w:r>
        <w:drawing>
          <wp:inline xmlns:a="http://schemas.openxmlformats.org/drawingml/2006/main" xmlns:pic="http://schemas.openxmlformats.org/drawingml/2006/picture">
            <wp:extent cx="6400800" cy="3600450"/>
            <wp:docPr id="14" name="Picture 14"/>
            <wp:cNvGraphicFramePr>
              <a:graphicFrameLocks noChangeAspect="1"/>
            </wp:cNvGraphicFramePr>
            <a:graphic>
              <a:graphicData uri="http://schemas.openxmlformats.org/drawingml/2006/picture">
                <pic:pic>
                  <pic:nvPicPr>
                    <pic:cNvPr id="0" name="Goal saving.png"/>
                    <pic:cNvPicPr/>
                  </pic:nvPicPr>
                  <pic:blipFill>
                    <a:blip r:embed="rId24"/>
                    <a:stretch>
                      <a:fillRect/>
                    </a:stretch>
                  </pic:blipFill>
                  <pic:spPr>
                    <a:xfrm>
                      <a:off x="0" y="0"/>
                      <a:ext cx="6400800" cy="3600450"/>
                    </a:xfrm>
                    <a:prstGeom prst="rect"/>
                  </pic:spPr>
                </pic:pic>
              </a:graphicData>
            </a:graphic>
          </wp:inline>
        </w:drawing>
      </w:r>
    </w:p>
    <w:p>
      <w:pPr>
        <w:jc w:val="center"/>
      </w:pPr>
      <w:r>
        <w:rPr>
          <w:i/>
          <w:sz w:val="18"/>
        </w:rPr>
        <w:t>Hình 14. Danh sách mục tiêu tiết kiệm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Người dùng theo dõi tiến độ các mục tiêu và mở chức năng tạo mục tiêu mới.</w:t>
            </w:r>
          </w:p>
        </w:tc>
      </w:tr>
    </w:tbl>
    <w:p>
      <w:pPr>
        <w:spacing w:after="0"/>
      </w:pPr>
    </w:p>
    <w:p>
      <w:r>
        <w:br w:type="page"/>
      </w:r>
    </w:p>
    <w:p>
      <w:pPr>
        <w:pStyle w:val="Heading3"/>
        <w:keepNext/>
      </w:pPr>
      <w:r>
        <w:t>1.2.15. Tạo mục tiêu tiết kiệm</w:t>
      </w:r>
    </w:p>
    <w:p>
      <w:pPr>
        <w:jc w:val="center"/>
      </w:pPr>
      <w:r>
        <w:rPr>
          <w:b/>
          <w:color w:val="087E68"/>
          <w:sz w:val="18"/>
        </w:rPr>
        <w:t>QUẢN LÝ MỤC TIÊU</w:t>
      </w:r>
    </w:p>
    <w:p>
      <w:pPr>
        <w:jc w:val="center"/>
      </w:pPr>
      <w:r>
        <w:drawing>
          <wp:inline xmlns:a="http://schemas.openxmlformats.org/drawingml/2006/main" xmlns:pic="http://schemas.openxmlformats.org/drawingml/2006/picture">
            <wp:extent cx="6400800" cy="3600450"/>
            <wp:docPr id="15" name="Picture 15"/>
            <wp:cNvGraphicFramePr>
              <a:graphicFrameLocks noChangeAspect="1"/>
            </wp:cNvGraphicFramePr>
            <a:graphic>
              <a:graphicData uri="http://schemas.openxmlformats.org/drawingml/2006/picture">
                <pic:pic>
                  <pic:nvPicPr>
                    <pic:cNvPr id="0" name="Create goal saving.png"/>
                    <pic:cNvPicPr/>
                  </pic:nvPicPr>
                  <pic:blipFill>
                    <a:blip r:embed="rId25"/>
                    <a:stretch>
                      <a:fillRect/>
                    </a:stretch>
                  </pic:blipFill>
                  <pic:spPr>
                    <a:xfrm>
                      <a:off x="0" y="0"/>
                      <a:ext cx="6400800" cy="3600450"/>
                    </a:xfrm>
                    <a:prstGeom prst="rect"/>
                  </pic:spPr>
                </pic:pic>
              </a:graphicData>
            </a:graphic>
          </wp:inline>
        </w:drawing>
      </w:r>
    </w:p>
    <w:p>
      <w:pPr>
        <w:jc w:val="center"/>
      </w:pPr>
      <w:r>
        <w:rPr>
          <w:i/>
          <w:sz w:val="18"/>
        </w:rPr>
        <w:t>Hình 15. Tạo mục tiêu tiết kiệm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Người dùng nhập tên, số tiền mục tiêu và thông tin liên quan rồi lưu.</w:t>
            </w:r>
          </w:p>
        </w:tc>
      </w:tr>
    </w:tbl>
    <w:p>
      <w:pPr>
        <w:spacing w:after="0"/>
      </w:pPr>
    </w:p>
    <w:p>
      <w:r>
        <w:br w:type="page"/>
      </w:r>
    </w:p>
    <w:p>
      <w:pPr>
        <w:pStyle w:val="Heading3"/>
        <w:keepNext/>
      </w:pPr>
      <w:r>
        <w:t>1.2.16. Chi tiết mục tiêu tiết kiệm</w:t>
      </w:r>
    </w:p>
    <w:p>
      <w:pPr>
        <w:jc w:val="center"/>
      </w:pPr>
      <w:r>
        <w:rPr>
          <w:b/>
          <w:color w:val="087E68"/>
          <w:sz w:val="18"/>
        </w:rPr>
        <w:t>QUẢN LÝ MỤC TIÊU</w:t>
      </w:r>
    </w:p>
    <w:p>
      <w:pPr>
        <w:jc w:val="center"/>
      </w:pPr>
      <w:r>
        <w:drawing>
          <wp:inline xmlns:a="http://schemas.openxmlformats.org/drawingml/2006/main" xmlns:pic="http://schemas.openxmlformats.org/drawingml/2006/picture">
            <wp:extent cx="6400800" cy="3600450"/>
            <wp:docPr id="16" name="Picture 16"/>
            <wp:cNvGraphicFramePr>
              <a:graphicFrameLocks noChangeAspect="1"/>
            </wp:cNvGraphicFramePr>
            <a:graphic>
              <a:graphicData uri="http://schemas.openxmlformats.org/drawingml/2006/picture">
                <pic:pic>
                  <pic:nvPicPr>
                    <pic:cNvPr id="0" name="Details goal saving.png"/>
                    <pic:cNvPicPr/>
                  </pic:nvPicPr>
                  <pic:blipFill>
                    <a:blip r:embed="rId26"/>
                    <a:stretch>
                      <a:fillRect/>
                    </a:stretch>
                  </pic:blipFill>
                  <pic:spPr>
                    <a:xfrm>
                      <a:off x="0" y="0"/>
                      <a:ext cx="6400800" cy="3600450"/>
                    </a:xfrm>
                    <a:prstGeom prst="rect"/>
                  </pic:spPr>
                </pic:pic>
              </a:graphicData>
            </a:graphic>
          </wp:inline>
        </w:drawing>
      </w:r>
    </w:p>
    <w:p>
      <w:pPr>
        <w:jc w:val="center"/>
      </w:pPr>
      <w:r>
        <w:rPr>
          <w:i/>
          <w:sz w:val="18"/>
        </w:rPr>
        <w:t>Hình 16. Chi tiết mục tiêu tiết kiệm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Người dùng xem tiến độ, hạng mục con và lịch sử giao dịch của mục tiêu.</w:t>
            </w:r>
          </w:p>
        </w:tc>
      </w:tr>
    </w:tbl>
    <w:p>
      <w:pPr>
        <w:spacing w:after="0"/>
      </w:pPr>
    </w:p>
    <w:p>
      <w:r>
        <w:br w:type="page"/>
      </w:r>
    </w:p>
    <w:p>
      <w:pPr>
        <w:pStyle w:val="Heading3"/>
        <w:keepNext/>
      </w:pPr>
      <w:r>
        <w:t>1.2.17. Nạp tiền vào mục tiêu</w:t>
      </w:r>
    </w:p>
    <w:p>
      <w:pPr>
        <w:jc w:val="center"/>
      </w:pPr>
      <w:r>
        <w:rPr>
          <w:b/>
          <w:color w:val="087E68"/>
          <w:sz w:val="18"/>
        </w:rPr>
        <w:t>QUẢN LÝ MỤC TIÊU</w:t>
      </w:r>
    </w:p>
    <w:p>
      <w:pPr>
        <w:jc w:val="center"/>
      </w:pPr>
      <w:r>
        <w:drawing>
          <wp:inline xmlns:a="http://schemas.openxmlformats.org/drawingml/2006/main" xmlns:pic="http://schemas.openxmlformats.org/drawingml/2006/picture">
            <wp:extent cx="6400800" cy="3600450"/>
            <wp:docPr id="17" name="Picture 17"/>
            <wp:cNvGraphicFramePr>
              <a:graphicFrameLocks noChangeAspect="1"/>
            </wp:cNvGraphicFramePr>
            <a:graphic>
              <a:graphicData uri="http://schemas.openxmlformats.org/drawingml/2006/picture">
                <pic:pic>
                  <pic:nvPicPr>
                    <pic:cNvPr id="0" name="send money to goal saving.png"/>
                    <pic:cNvPicPr/>
                  </pic:nvPicPr>
                  <pic:blipFill>
                    <a:blip r:embed="rId27"/>
                    <a:stretch>
                      <a:fillRect/>
                    </a:stretch>
                  </pic:blipFill>
                  <pic:spPr>
                    <a:xfrm>
                      <a:off x="0" y="0"/>
                      <a:ext cx="6400800" cy="3600450"/>
                    </a:xfrm>
                    <a:prstGeom prst="rect"/>
                  </pic:spPr>
                </pic:pic>
              </a:graphicData>
            </a:graphic>
          </wp:inline>
        </w:drawing>
      </w:r>
    </w:p>
    <w:p>
      <w:pPr>
        <w:jc w:val="center"/>
      </w:pPr>
      <w:r>
        <w:rPr>
          <w:i/>
          <w:sz w:val="18"/>
        </w:rPr>
        <w:t>Hình 17. Nạp tiền vào mục tiêu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Người dùng nhập số tiền nạp và xác nhận; hệ thống kiểm tra số dư trước khi ghi nhận.</w:t>
            </w:r>
          </w:p>
        </w:tc>
      </w:tr>
    </w:tbl>
    <w:p>
      <w:pPr>
        <w:spacing w:after="0"/>
      </w:pPr>
    </w:p>
    <w:p>
      <w:r>
        <w:br w:type="page"/>
      </w:r>
    </w:p>
    <w:p>
      <w:pPr>
        <w:pStyle w:val="Heading3"/>
        <w:keepNext/>
      </w:pPr>
      <w:r>
        <w:t>1.2.18. Báo cáo so sánh tài chính</w:t>
      </w:r>
    </w:p>
    <w:p>
      <w:pPr>
        <w:jc w:val="center"/>
      </w:pPr>
      <w:r>
        <w:rPr>
          <w:b/>
          <w:color w:val="087E68"/>
          <w:sz w:val="18"/>
        </w:rPr>
        <w:t>BÁO CÁO</w:t>
      </w:r>
    </w:p>
    <w:p>
      <w:pPr>
        <w:jc w:val="center"/>
      </w:pPr>
      <w:r>
        <w:drawing>
          <wp:inline xmlns:a="http://schemas.openxmlformats.org/drawingml/2006/main" xmlns:pic="http://schemas.openxmlformats.org/drawingml/2006/picture">
            <wp:extent cx="6400800" cy="3600450"/>
            <wp:docPr id="18" name="Picture 18"/>
            <wp:cNvGraphicFramePr>
              <a:graphicFrameLocks noChangeAspect="1"/>
            </wp:cNvGraphicFramePr>
            <a:graphic>
              <a:graphicData uri="http://schemas.openxmlformats.org/drawingml/2006/picture">
                <pic:pic>
                  <pic:nvPicPr>
                    <pic:cNvPr id="0" name="Reports.png"/>
                    <pic:cNvPicPr/>
                  </pic:nvPicPr>
                  <pic:blipFill>
                    <a:blip r:embed="rId28"/>
                    <a:stretch>
                      <a:fillRect/>
                    </a:stretch>
                  </pic:blipFill>
                  <pic:spPr>
                    <a:xfrm>
                      <a:off x="0" y="0"/>
                      <a:ext cx="6400800" cy="3600450"/>
                    </a:xfrm>
                    <a:prstGeom prst="rect"/>
                  </pic:spPr>
                </pic:pic>
              </a:graphicData>
            </a:graphic>
          </wp:inline>
        </w:drawing>
      </w:r>
    </w:p>
    <w:p>
      <w:pPr>
        <w:jc w:val="center"/>
      </w:pPr>
      <w:r>
        <w:rPr>
          <w:i/>
          <w:sz w:val="18"/>
        </w:rPr>
        <w:t>Hình 18. Báo cáo so sánh tài chính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Người dùng chọn kỳ và xem so sánh thu, chi, chênh lệch cùng các dữ liệu phân bổ.</w:t>
            </w:r>
          </w:p>
        </w:tc>
      </w:tr>
    </w:tbl>
    <w:p>
      <w:pPr>
        <w:spacing w:after="0"/>
      </w:pPr>
    </w:p>
    <w:p>
      <w:r>
        <w:br w:type="page"/>
      </w:r>
    </w:p>
    <w:p>
      <w:pPr>
        <w:pStyle w:val="Heading3"/>
        <w:keepNext/>
      </w:pPr>
      <w:r>
        <w:t>1.2.19. Màn hình Trợ lý AI</w:t>
      </w:r>
    </w:p>
    <w:p>
      <w:pPr>
        <w:jc w:val="center"/>
      </w:pPr>
      <w:r>
        <w:rPr>
          <w:b/>
          <w:color w:val="087E68"/>
          <w:sz w:val="18"/>
        </w:rPr>
        <w:t>TRỢ LÝ AI</w:t>
      </w:r>
    </w:p>
    <w:p>
      <w:pPr>
        <w:jc w:val="center"/>
      </w:pPr>
      <w:r>
        <w:drawing>
          <wp:inline xmlns:a="http://schemas.openxmlformats.org/drawingml/2006/main" xmlns:pic="http://schemas.openxmlformats.org/drawingml/2006/picture">
            <wp:extent cx="6400800" cy="3600450"/>
            <wp:docPr id="19" name="Picture 19"/>
            <wp:cNvGraphicFramePr>
              <a:graphicFrameLocks noChangeAspect="1"/>
            </wp:cNvGraphicFramePr>
            <a:graphic>
              <a:graphicData uri="http://schemas.openxmlformats.org/drawingml/2006/picture">
                <pic:pic>
                  <pic:nvPicPr>
                    <pic:cNvPr id="0" name="Ai chatbot.png"/>
                    <pic:cNvPicPr/>
                  </pic:nvPicPr>
                  <pic:blipFill>
                    <a:blip r:embed="rId29"/>
                    <a:stretch>
                      <a:fillRect/>
                    </a:stretch>
                  </pic:blipFill>
                  <pic:spPr>
                    <a:xfrm>
                      <a:off x="0" y="0"/>
                      <a:ext cx="6400800" cy="3600450"/>
                    </a:xfrm>
                    <a:prstGeom prst="rect"/>
                  </pic:spPr>
                </pic:pic>
              </a:graphicData>
            </a:graphic>
          </wp:inline>
        </w:drawing>
      </w:r>
    </w:p>
    <w:p>
      <w:pPr>
        <w:jc w:val="center"/>
      </w:pPr>
      <w:r>
        <w:rPr>
          <w:i/>
          <w:sz w:val="18"/>
        </w:rPr>
        <w:t>Hình 19. Màn hình Trợ lý AI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Người dùng chọn hội thoại, kỳ dữ liệu và nhập câu hỏi tài chính.</w:t>
            </w:r>
          </w:p>
        </w:tc>
      </w:tr>
    </w:tbl>
    <w:p>
      <w:pPr>
        <w:spacing w:after="0"/>
      </w:pPr>
    </w:p>
    <w:p>
      <w:r>
        <w:br w:type="page"/>
      </w:r>
    </w:p>
    <w:p>
      <w:pPr>
        <w:pStyle w:val="Heading3"/>
        <w:keepNext/>
      </w:pPr>
      <w:r>
        <w:t>1.2.20. Câu trả lời của Trợ lý AI</w:t>
      </w:r>
    </w:p>
    <w:p>
      <w:pPr>
        <w:jc w:val="center"/>
      </w:pPr>
      <w:r>
        <w:rPr>
          <w:b/>
          <w:color w:val="087E68"/>
          <w:sz w:val="18"/>
        </w:rPr>
        <w:t>TRỢ LÝ AI</w:t>
      </w:r>
    </w:p>
    <w:p>
      <w:pPr>
        <w:jc w:val="center"/>
      </w:pPr>
      <w:r>
        <w:drawing>
          <wp:inline xmlns:a="http://schemas.openxmlformats.org/drawingml/2006/main" xmlns:pic="http://schemas.openxmlformats.org/drawingml/2006/picture">
            <wp:extent cx="6400800" cy="3600450"/>
            <wp:docPr id="20" name="Picture 20"/>
            <wp:cNvGraphicFramePr>
              <a:graphicFrameLocks noChangeAspect="1"/>
            </wp:cNvGraphicFramePr>
            <a:graphic>
              <a:graphicData uri="http://schemas.openxmlformats.org/drawingml/2006/picture">
                <pic:pic>
                  <pic:nvPicPr>
                    <pic:cNvPr id="0" name="AI answer.png"/>
                    <pic:cNvPicPr/>
                  </pic:nvPicPr>
                  <pic:blipFill>
                    <a:blip r:embed="rId30"/>
                    <a:stretch>
                      <a:fillRect/>
                    </a:stretch>
                  </pic:blipFill>
                  <pic:spPr>
                    <a:xfrm>
                      <a:off x="0" y="0"/>
                      <a:ext cx="6400800" cy="3600450"/>
                    </a:xfrm>
                    <a:prstGeom prst="rect"/>
                  </pic:spPr>
                </pic:pic>
              </a:graphicData>
            </a:graphic>
          </wp:inline>
        </w:drawing>
      </w:r>
    </w:p>
    <w:p>
      <w:pPr>
        <w:jc w:val="center"/>
      </w:pPr>
      <w:r>
        <w:rPr>
          <w:i/>
          <w:sz w:val="18"/>
        </w:rPr>
        <w:t>Hình 20. Câu trả lời của Trợ lý AI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Hệ thống hiển thị câu trả lời của Gemini cùng dữ liệu evidence để đối chiếu.</w:t>
            </w:r>
          </w:p>
        </w:tc>
      </w:tr>
    </w:tbl>
    <w:p>
      <w:pPr>
        <w:spacing w:after="0"/>
      </w:pPr>
    </w:p>
    <w:p>
      <w:r>
        <w:br w:type="page"/>
      </w:r>
    </w:p>
    <w:p>
      <w:pPr>
        <w:pStyle w:val="Heading3"/>
        <w:keepNext/>
      </w:pPr>
      <w:r>
        <w:t>1.2.21. Cập nhật hồ sơ</w:t>
      </w:r>
    </w:p>
    <w:p>
      <w:pPr>
        <w:jc w:val="center"/>
      </w:pPr>
      <w:r>
        <w:rPr>
          <w:b/>
          <w:color w:val="087E68"/>
          <w:sz w:val="18"/>
        </w:rPr>
        <w:t>HỒ SƠ CÁ NHÂN</w:t>
      </w:r>
    </w:p>
    <w:p>
      <w:pPr>
        <w:jc w:val="center"/>
      </w:pPr>
      <w:r>
        <w:drawing>
          <wp:inline xmlns:a="http://schemas.openxmlformats.org/drawingml/2006/main" xmlns:pic="http://schemas.openxmlformats.org/drawingml/2006/picture">
            <wp:extent cx="6400800" cy="3600450"/>
            <wp:docPr id="21" name="Picture 21"/>
            <wp:cNvGraphicFramePr>
              <a:graphicFrameLocks noChangeAspect="1"/>
            </wp:cNvGraphicFramePr>
            <a:graphic>
              <a:graphicData uri="http://schemas.openxmlformats.org/drawingml/2006/picture">
                <pic:pic>
                  <pic:nvPicPr>
                    <pic:cNvPr id="0" name="Profile.png"/>
                    <pic:cNvPicPr/>
                  </pic:nvPicPr>
                  <pic:blipFill>
                    <a:blip r:embed="rId31"/>
                    <a:stretch>
                      <a:fillRect/>
                    </a:stretch>
                  </pic:blipFill>
                  <pic:spPr>
                    <a:xfrm>
                      <a:off x="0" y="0"/>
                      <a:ext cx="6400800" cy="3600450"/>
                    </a:xfrm>
                    <a:prstGeom prst="rect"/>
                  </pic:spPr>
                </pic:pic>
              </a:graphicData>
            </a:graphic>
          </wp:inline>
        </w:drawing>
      </w:r>
    </w:p>
    <w:p>
      <w:pPr>
        <w:jc w:val="center"/>
      </w:pPr>
      <w:r>
        <w:rPr>
          <w:i/>
          <w:sz w:val="18"/>
        </w:rPr>
        <w:t>Hình 21. Cập nhật hồ sơ — ảnh giao diện as-built</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D9F2E2"/>
          </w:tcPr>
          <w:p>
            <w:pPr>
              <w:spacing w:after="0"/>
            </w:pPr>
            <w:r/>
            <w:r>
              <w:rPr>
                <w:b/>
                <w:sz w:val="19"/>
              </w:rPr>
              <w:t xml:space="preserve">Thao tác và kết quả: </w:t>
            </w:r>
            <w:r>
              <w:rPr>
                <w:sz w:val="19"/>
              </w:rPr>
              <w:t>Người dùng mở SidePanel từ avatar để sửa thông tin hoặc cập nhật ảnh đại diện.</w:t>
            </w:r>
          </w:p>
        </w:tc>
      </w:tr>
    </w:tbl>
    <w:p>
      <w:pPr>
        <w:spacing w:after="0"/>
      </w:pPr>
    </w:p>
    <w:p>
      <w:r>
        <w:br w:type="page"/>
      </w:r>
    </w:p>
    <w:p>
      <w:pPr>
        <w:pStyle w:val="Heading2"/>
        <w:keepNext/>
      </w:pPr>
      <w:r>
        <w:t>1.3. Sơ đồ Screen Flow tổng thể</w:t>
      </w:r>
    </w:p>
    <w:p>
      <w:pPr>
        <w:jc w:val="center"/>
      </w:pPr>
      <w:r>
        <w:drawing>
          <wp:inline xmlns:a="http://schemas.openxmlformats.org/drawingml/2006/main" xmlns:pic="http://schemas.openxmlformats.org/drawingml/2006/picture">
            <wp:extent cx="6400800" cy="5548013"/>
            <wp:docPr id="22" name="Picture 22"/>
            <wp:cNvGraphicFramePr>
              <a:graphicFrameLocks noChangeAspect="1"/>
            </wp:cNvGraphicFramePr>
            <a:graphic>
              <a:graphicData uri="http://schemas.openxmlformats.org/drawingml/2006/picture">
                <pic:pic>
                  <pic:nvPicPr>
                    <pic:cNvPr id="0" name="ScreenFlow_AsBuilt.png"/>
                    <pic:cNvPicPr/>
                  </pic:nvPicPr>
                  <pic:blipFill>
                    <a:blip r:embed="rId32"/>
                    <a:stretch>
                      <a:fillRect/>
                    </a:stretch>
                  </pic:blipFill>
                  <pic:spPr>
                    <a:xfrm>
                      <a:off x="0" y="0"/>
                      <a:ext cx="6400800" cy="5548013"/>
                    </a:xfrm>
                    <a:prstGeom prst="rect"/>
                  </pic:spPr>
                </pic:pic>
              </a:graphicData>
            </a:graphic>
          </wp:inline>
        </w:drawing>
      </w:r>
    </w:p>
    <w:p>
      <w:pPr>
        <w:jc w:val="center"/>
      </w:pPr>
      <w:r>
        <w:rPr>
          <w:i/>
          <w:sz w:val="18"/>
        </w:rPr>
        <w:t>Hình 22. Screen Flow tổng thể as-built của ứng dụng</w:t>
      </w:r>
    </w:p>
    <w:p>
      <w:r>
        <w:br w:type="page"/>
      </w:r>
    </w:p>
    <w:p>
      <w:pPr>
        <w:pStyle w:val="Heading2"/>
        <w:keepNext/>
      </w:pPr>
      <w:r>
        <w:t>1.4. Danh mục màn hình</w:t>
      </w:r>
    </w:p>
    <w:tbl>
      <w:tblPr>
        <w:tblW w:type="auto" w:w="0"/>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Pr>
      <w:tblGrid>
        <w:gridCol w:w="2592"/>
        <w:gridCol w:w="2592"/>
        <w:gridCol w:w="2592"/>
        <w:gridCol w:w="2592"/>
      </w:tblGrid>
      <w:tr>
        <w:trPr>
          <w:tblHeader w:val="true"/>
          <w:cantSplit/>
        </w:trPr>
        <w:tc>
          <w:tcPr>
            <w:tcW w:type="dxa" w:w="2592"/>
            <w:shd w:fill="D9E5F6"/>
          </w:tcPr>
          <w:p>
            <w:pPr>
              <w:spacing w:after="0" w:line="240" w:lineRule="auto"/>
            </w:pPr>
            <w:r/>
            <w:r>
              <w:rPr>
                <w:rFonts w:ascii="Arial" w:hAnsi="Arial" w:eastAsia="Arial"/>
                <w:b/>
                <w:sz w:val="16"/>
              </w:rPr>
              <w:t>Màn hình/Thành phần</w:t>
            </w:r>
          </w:p>
        </w:tc>
        <w:tc>
          <w:tcPr>
            <w:tcW w:type="dxa" w:w="2592"/>
            <w:shd w:fill="D9E5F6"/>
          </w:tcPr>
          <w:p>
            <w:pPr>
              <w:spacing w:after="0" w:line="240" w:lineRule="auto"/>
            </w:pPr>
            <w:r/>
            <w:r>
              <w:rPr>
                <w:rFonts w:ascii="Arial" w:hAnsi="Arial" w:eastAsia="Arial"/>
                <w:b/>
                <w:sz w:val="16"/>
              </w:rPr>
              <w:t>Route</w:t>
            </w:r>
          </w:p>
        </w:tc>
        <w:tc>
          <w:tcPr>
            <w:tcW w:type="dxa" w:w="2592"/>
            <w:shd w:fill="D9E5F6"/>
          </w:tcPr>
          <w:p>
            <w:pPr>
              <w:spacing w:after="0" w:line="240" w:lineRule="auto"/>
            </w:pPr>
            <w:r/>
            <w:r>
              <w:rPr>
                <w:rFonts w:ascii="Arial" w:hAnsi="Arial" w:eastAsia="Arial"/>
                <w:b/>
                <w:sz w:val="16"/>
              </w:rPr>
              <w:t>Quyền truy cập</w:t>
            </w:r>
          </w:p>
        </w:tc>
        <w:tc>
          <w:tcPr>
            <w:tcW w:type="dxa" w:w="2592"/>
            <w:shd w:fill="D9E5F6"/>
          </w:tcPr>
          <w:p>
            <w:pPr>
              <w:spacing w:after="0" w:line="240" w:lineRule="auto"/>
            </w:pPr>
            <w:r/>
            <w:r>
              <w:rPr>
                <w:rFonts w:ascii="Arial" w:hAnsi="Arial" w:eastAsia="Arial"/>
                <w:b/>
                <w:sz w:val="16"/>
              </w:rPr>
              <w:t>Luồng chính</w:t>
            </w:r>
          </w:p>
        </w:tc>
      </w:tr>
      <w:tr>
        <w:trPr>
          <w:cantSplit/>
        </w:trPr>
        <w:tc>
          <w:tcPr>
            <w:tcW w:type="dxa" w:w="2592"/>
          </w:tcPr>
          <w:p>
            <w:pPr>
              <w:spacing w:after="0" w:line="240" w:lineRule="auto"/>
            </w:pPr>
            <w:r/>
            <w:r>
              <w:rPr>
                <w:rFonts w:ascii="Arial" w:hAnsi="Arial" w:eastAsia="Arial"/>
                <w:b w:val="0"/>
                <w:sz w:val="16"/>
              </w:rPr>
              <w:t>Đăng nhập</w:t>
            </w:r>
          </w:p>
        </w:tc>
        <w:tc>
          <w:tcPr>
            <w:tcW w:type="dxa" w:w="2592"/>
          </w:tcPr>
          <w:p>
            <w:pPr>
              <w:spacing w:after="0" w:line="240" w:lineRule="auto"/>
            </w:pPr>
            <w:r/>
            <w:r>
              <w:rPr>
                <w:rFonts w:ascii="Arial" w:hAnsi="Arial" w:eastAsia="Arial"/>
                <w:b w:val="0"/>
                <w:sz w:val="16"/>
              </w:rPr>
              <w:t>/login</w:t>
            </w:r>
          </w:p>
        </w:tc>
        <w:tc>
          <w:tcPr>
            <w:tcW w:type="dxa" w:w="2592"/>
          </w:tcPr>
          <w:p>
            <w:pPr>
              <w:spacing w:after="0" w:line="240" w:lineRule="auto"/>
            </w:pPr>
            <w:r/>
            <w:r>
              <w:rPr>
                <w:rFonts w:ascii="Arial" w:hAnsi="Arial" w:eastAsia="Arial"/>
                <w:b w:val="0"/>
                <w:sz w:val="16"/>
              </w:rPr>
              <w:t>Công khai</w:t>
            </w:r>
          </w:p>
        </w:tc>
        <w:tc>
          <w:tcPr>
            <w:tcW w:type="dxa" w:w="2592"/>
          </w:tcPr>
          <w:p>
            <w:pPr>
              <w:spacing w:after="0" w:line="240" w:lineRule="auto"/>
            </w:pPr>
            <w:r/>
            <w:r>
              <w:rPr>
                <w:rFonts w:ascii="Arial" w:hAnsi="Arial" w:eastAsia="Arial"/>
                <w:b w:val="0"/>
                <w:sz w:val="16"/>
              </w:rPr>
              <w:t>Đăng nhập; sang Đăng ký/Quên mật khẩu.</w:t>
            </w:r>
          </w:p>
        </w:tc>
      </w:tr>
      <w:tr>
        <w:trPr>
          <w:cantSplit/>
        </w:trPr>
        <w:tc>
          <w:tcPr>
            <w:tcW w:type="dxa" w:w="2592"/>
          </w:tcPr>
          <w:p>
            <w:pPr>
              <w:spacing w:after="0" w:line="240" w:lineRule="auto"/>
            </w:pPr>
            <w:r/>
            <w:r>
              <w:rPr>
                <w:rFonts w:ascii="Arial" w:hAnsi="Arial" w:eastAsia="Arial"/>
                <w:b w:val="0"/>
                <w:sz w:val="16"/>
              </w:rPr>
              <w:t>Đăng ký</w:t>
            </w:r>
          </w:p>
        </w:tc>
        <w:tc>
          <w:tcPr>
            <w:tcW w:type="dxa" w:w="2592"/>
          </w:tcPr>
          <w:p>
            <w:pPr>
              <w:spacing w:after="0" w:line="240" w:lineRule="auto"/>
            </w:pPr>
            <w:r/>
            <w:r>
              <w:rPr>
                <w:rFonts w:ascii="Arial" w:hAnsi="Arial" w:eastAsia="Arial"/>
                <w:b w:val="0"/>
                <w:sz w:val="16"/>
              </w:rPr>
              <w:t>/register</w:t>
            </w:r>
          </w:p>
        </w:tc>
        <w:tc>
          <w:tcPr>
            <w:tcW w:type="dxa" w:w="2592"/>
          </w:tcPr>
          <w:p>
            <w:pPr>
              <w:spacing w:after="0" w:line="240" w:lineRule="auto"/>
            </w:pPr>
            <w:r/>
            <w:r>
              <w:rPr>
                <w:rFonts w:ascii="Arial" w:hAnsi="Arial" w:eastAsia="Arial"/>
                <w:b w:val="0"/>
                <w:sz w:val="16"/>
              </w:rPr>
              <w:t>Công khai</w:t>
            </w:r>
          </w:p>
        </w:tc>
        <w:tc>
          <w:tcPr>
            <w:tcW w:type="dxa" w:w="2592"/>
          </w:tcPr>
          <w:p>
            <w:pPr>
              <w:spacing w:after="0" w:line="240" w:lineRule="auto"/>
            </w:pPr>
            <w:r/>
            <w:r>
              <w:rPr>
                <w:rFonts w:ascii="Arial" w:hAnsi="Arial" w:eastAsia="Arial"/>
                <w:b w:val="0"/>
                <w:sz w:val="16"/>
              </w:rPr>
              <w:t>Đăng ký thành công → Đăng nhập.</w:t>
            </w:r>
          </w:p>
        </w:tc>
      </w:tr>
      <w:tr>
        <w:trPr>
          <w:cantSplit/>
        </w:trPr>
        <w:tc>
          <w:tcPr>
            <w:tcW w:type="dxa" w:w="2592"/>
          </w:tcPr>
          <w:p>
            <w:pPr>
              <w:spacing w:after="0" w:line="240" w:lineRule="auto"/>
            </w:pPr>
            <w:r/>
            <w:r>
              <w:rPr>
                <w:rFonts w:ascii="Arial" w:hAnsi="Arial" w:eastAsia="Arial"/>
                <w:b w:val="0"/>
                <w:sz w:val="16"/>
              </w:rPr>
              <w:t>Quên mật khẩu</w:t>
            </w:r>
          </w:p>
        </w:tc>
        <w:tc>
          <w:tcPr>
            <w:tcW w:type="dxa" w:w="2592"/>
          </w:tcPr>
          <w:p>
            <w:pPr>
              <w:spacing w:after="0" w:line="240" w:lineRule="auto"/>
            </w:pPr>
            <w:r/>
            <w:r>
              <w:rPr>
                <w:rFonts w:ascii="Arial" w:hAnsi="Arial" w:eastAsia="Arial"/>
                <w:b w:val="0"/>
                <w:sz w:val="16"/>
              </w:rPr>
              <w:t>/forgot-password</w:t>
            </w:r>
          </w:p>
        </w:tc>
        <w:tc>
          <w:tcPr>
            <w:tcW w:type="dxa" w:w="2592"/>
          </w:tcPr>
          <w:p>
            <w:pPr>
              <w:spacing w:after="0" w:line="240" w:lineRule="auto"/>
            </w:pPr>
            <w:r/>
            <w:r>
              <w:rPr>
                <w:rFonts w:ascii="Arial" w:hAnsi="Arial" w:eastAsia="Arial"/>
                <w:b w:val="0"/>
                <w:sz w:val="16"/>
              </w:rPr>
              <w:t>Công khai</w:t>
            </w:r>
          </w:p>
        </w:tc>
        <w:tc>
          <w:tcPr>
            <w:tcW w:type="dxa" w:w="2592"/>
          </w:tcPr>
          <w:p>
            <w:pPr>
              <w:spacing w:after="0" w:line="240" w:lineRule="auto"/>
            </w:pPr>
            <w:r/>
            <w:r>
              <w:rPr>
                <w:rFonts w:ascii="Arial" w:hAnsi="Arial" w:eastAsia="Arial"/>
                <w:b w:val="0"/>
                <w:sz w:val="16"/>
              </w:rPr>
              <w:t>Nhập email; nhận liên kết.</w:t>
            </w:r>
          </w:p>
        </w:tc>
      </w:tr>
      <w:tr>
        <w:trPr>
          <w:cantSplit/>
        </w:trPr>
        <w:tc>
          <w:tcPr>
            <w:tcW w:type="dxa" w:w="2592"/>
          </w:tcPr>
          <w:p>
            <w:pPr>
              <w:spacing w:after="0" w:line="240" w:lineRule="auto"/>
            </w:pPr>
            <w:r/>
            <w:r>
              <w:rPr>
                <w:rFonts w:ascii="Arial" w:hAnsi="Arial" w:eastAsia="Arial"/>
                <w:b w:val="0"/>
                <w:sz w:val="16"/>
              </w:rPr>
              <w:t>Đặt lại mật khẩu</w:t>
            </w:r>
          </w:p>
        </w:tc>
        <w:tc>
          <w:tcPr>
            <w:tcW w:type="dxa" w:w="2592"/>
          </w:tcPr>
          <w:p>
            <w:pPr>
              <w:spacing w:after="0" w:line="240" w:lineRule="auto"/>
            </w:pPr>
            <w:r/>
            <w:r>
              <w:rPr>
                <w:rFonts w:ascii="Arial" w:hAnsi="Arial" w:eastAsia="Arial"/>
                <w:b w:val="0"/>
                <w:sz w:val="16"/>
              </w:rPr>
              <w:t>/reset-password?token=...</w:t>
            </w:r>
          </w:p>
        </w:tc>
        <w:tc>
          <w:tcPr>
            <w:tcW w:type="dxa" w:w="2592"/>
          </w:tcPr>
          <w:p>
            <w:pPr>
              <w:spacing w:after="0" w:line="240" w:lineRule="auto"/>
            </w:pPr>
            <w:r/>
            <w:r>
              <w:rPr>
                <w:rFonts w:ascii="Arial" w:hAnsi="Arial" w:eastAsia="Arial"/>
                <w:b w:val="0"/>
                <w:sz w:val="16"/>
              </w:rPr>
              <w:t>Công khai</w:t>
            </w:r>
          </w:p>
        </w:tc>
        <w:tc>
          <w:tcPr>
            <w:tcW w:type="dxa" w:w="2592"/>
          </w:tcPr>
          <w:p>
            <w:pPr>
              <w:spacing w:after="0" w:line="240" w:lineRule="auto"/>
            </w:pPr>
            <w:r/>
            <w:r>
              <w:rPr>
                <w:rFonts w:ascii="Arial" w:hAnsi="Arial" w:eastAsia="Arial"/>
                <w:b w:val="0"/>
                <w:sz w:val="16"/>
              </w:rPr>
              <w:t>Đổi mật khẩu → Đăng nhập.</w:t>
            </w:r>
          </w:p>
        </w:tc>
      </w:tr>
      <w:tr>
        <w:trPr>
          <w:cantSplit/>
        </w:trPr>
        <w:tc>
          <w:tcPr>
            <w:tcW w:type="dxa" w:w="2592"/>
          </w:tcPr>
          <w:p>
            <w:pPr>
              <w:spacing w:after="0" w:line="240" w:lineRule="auto"/>
            </w:pPr>
            <w:r/>
            <w:r>
              <w:rPr>
                <w:rFonts w:ascii="Arial" w:hAnsi="Arial" w:eastAsia="Arial"/>
                <w:b w:val="0"/>
                <w:sz w:val="16"/>
              </w:rPr>
              <w:t>Dashboard</w:t>
            </w:r>
          </w:p>
        </w:tc>
        <w:tc>
          <w:tcPr>
            <w:tcW w:type="dxa" w:w="2592"/>
          </w:tcPr>
          <w:p>
            <w:pPr>
              <w:spacing w:after="0" w:line="240" w:lineRule="auto"/>
            </w:pPr>
            <w:r/>
            <w:r>
              <w:rPr>
                <w:rFonts w:ascii="Arial" w:hAnsi="Arial" w:eastAsia="Arial"/>
                <w:b w:val="0"/>
                <w:sz w:val="16"/>
              </w:rPr>
              <w:t>/dashboard</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Màn hình mặc định; tổng quan theo kỳ.</w:t>
            </w:r>
          </w:p>
        </w:tc>
      </w:tr>
      <w:tr>
        <w:trPr>
          <w:cantSplit/>
        </w:trPr>
        <w:tc>
          <w:tcPr>
            <w:tcW w:type="dxa" w:w="2592"/>
          </w:tcPr>
          <w:p>
            <w:pPr>
              <w:spacing w:after="0" w:line="240" w:lineRule="auto"/>
            </w:pPr>
            <w:r/>
            <w:r>
              <w:rPr>
                <w:rFonts w:ascii="Arial" w:hAnsi="Arial" w:eastAsia="Arial"/>
                <w:b w:val="0"/>
                <w:sz w:val="16"/>
              </w:rPr>
              <w:t>Giao dịch</w:t>
            </w:r>
          </w:p>
        </w:tc>
        <w:tc>
          <w:tcPr>
            <w:tcW w:type="dxa" w:w="2592"/>
          </w:tcPr>
          <w:p>
            <w:pPr>
              <w:spacing w:after="0" w:line="240" w:lineRule="auto"/>
            </w:pPr>
            <w:r/>
            <w:r>
              <w:rPr>
                <w:rFonts w:ascii="Arial" w:hAnsi="Arial" w:eastAsia="Arial"/>
                <w:b w:val="0"/>
                <w:sz w:val="16"/>
              </w:rPr>
              <w:t>/transactions</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CRUD, lọc và nhận deep-link từ Reports/Assistant.</w:t>
            </w:r>
          </w:p>
        </w:tc>
      </w:tr>
      <w:tr>
        <w:trPr>
          <w:cantSplit/>
        </w:trPr>
        <w:tc>
          <w:tcPr>
            <w:tcW w:type="dxa" w:w="2592"/>
          </w:tcPr>
          <w:p>
            <w:pPr>
              <w:spacing w:after="0" w:line="240" w:lineRule="auto"/>
            </w:pPr>
            <w:r/>
            <w:r>
              <w:rPr>
                <w:rFonts w:ascii="Arial" w:hAnsi="Arial" w:eastAsia="Arial"/>
                <w:b w:val="0"/>
                <w:sz w:val="16"/>
              </w:rPr>
              <w:t>Danh mục</w:t>
            </w:r>
          </w:p>
        </w:tc>
        <w:tc>
          <w:tcPr>
            <w:tcW w:type="dxa" w:w="2592"/>
          </w:tcPr>
          <w:p>
            <w:pPr>
              <w:spacing w:after="0" w:line="240" w:lineRule="auto"/>
            </w:pPr>
            <w:r/>
            <w:r>
              <w:rPr>
                <w:rFonts w:ascii="Arial" w:hAnsi="Arial" w:eastAsia="Arial"/>
                <w:b w:val="0"/>
                <w:sz w:val="16"/>
              </w:rPr>
              <w:t>/categories</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CRUD danh mục thu/chi.</w:t>
            </w:r>
          </w:p>
        </w:tc>
      </w:tr>
      <w:tr>
        <w:trPr>
          <w:cantSplit/>
        </w:trPr>
        <w:tc>
          <w:tcPr>
            <w:tcW w:type="dxa" w:w="2592"/>
          </w:tcPr>
          <w:p>
            <w:pPr>
              <w:spacing w:after="0" w:line="240" w:lineRule="auto"/>
            </w:pPr>
            <w:r/>
            <w:r>
              <w:rPr>
                <w:rFonts w:ascii="Arial" w:hAnsi="Arial" w:eastAsia="Arial"/>
                <w:b w:val="0"/>
                <w:sz w:val="16"/>
              </w:rPr>
              <w:t>Ngân sách</w:t>
            </w:r>
          </w:p>
        </w:tc>
        <w:tc>
          <w:tcPr>
            <w:tcW w:type="dxa" w:w="2592"/>
          </w:tcPr>
          <w:p>
            <w:pPr>
              <w:spacing w:after="0" w:line="240" w:lineRule="auto"/>
            </w:pPr>
            <w:r/>
            <w:r>
              <w:rPr>
                <w:rFonts w:ascii="Arial" w:hAnsi="Arial" w:eastAsia="Arial"/>
                <w:b w:val="0"/>
                <w:sz w:val="16"/>
              </w:rPr>
              <w:t>/budgets</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CRUD ngân sách theo tháng/năm.</w:t>
            </w:r>
          </w:p>
        </w:tc>
      </w:tr>
      <w:tr>
        <w:trPr>
          <w:cantSplit/>
        </w:trPr>
        <w:tc>
          <w:tcPr>
            <w:tcW w:type="dxa" w:w="2592"/>
          </w:tcPr>
          <w:p>
            <w:pPr>
              <w:spacing w:after="0" w:line="240" w:lineRule="auto"/>
            </w:pPr>
            <w:r/>
            <w:r>
              <w:rPr>
                <w:rFonts w:ascii="Arial" w:hAnsi="Arial" w:eastAsia="Arial"/>
                <w:b w:val="0"/>
                <w:sz w:val="16"/>
              </w:rPr>
              <w:t>Mục tiêu</w:t>
            </w:r>
          </w:p>
        </w:tc>
        <w:tc>
          <w:tcPr>
            <w:tcW w:type="dxa" w:w="2592"/>
          </w:tcPr>
          <w:p>
            <w:pPr>
              <w:spacing w:after="0" w:line="240" w:lineRule="auto"/>
            </w:pPr>
            <w:r/>
            <w:r>
              <w:rPr>
                <w:rFonts w:ascii="Arial" w:hAnsi="Arial" w:eastAsia="Arial"/>
                <w:b w:val="0"/>
                <w:sz w:val="16"/>
              </w:rPr>
              <w:t>/goals</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Goal/item, nạp/rút, hoàn thành.</w:t>
            </w:r>
          </w:p>
        </w:tc>
      </w:tr>
      <w:tr>
        <w:trPr>
          <w:cantSplit/>
        </w:trPr>
        <w:tc>
          <w:tcPr>
            <w:tcW w:type="dxa" w:w="2592"/>
          </w:tcPr>
          <w:p>
            <w:pPr>
              <w:spacing w:after="0" w:line="240" w:lineRule="auto"/>
            </w:pPr>
            <w:r/>
            <w:r>
              <w:rPr>
                <w:rFonts w:ascii="Arial" w:hAnsi="Arial" w:eastAsia="Arial"/>
                <w:b w:val="0"/>
                <w:sz w:val="16"/>
              </w:rPr>
              <w:t>Báo cáo</w:t>
            </w:r>
          </w:p>
        </w:tc>
        <w:tc>
          <w:tcPr>
            <w:tcW w:type="dxa" w:w="2592"/>
          </w:tcPr>
          <w:p>
            <w:pPr>
              <w:spacing w:after="0" w:line="240" w:lineRule="auto"/>
            </w:pPr>
            <w:r/>
            <w:r>
              <w:rPr>
                <w:rFonts w:ascii="Arial" w:hAnsi="Arial" w:eastAsia="Arial"/>
                <w:b w:val="0"/>
                <w:sz w:val="16"/>
              </w:rPr>
              <w:t>/reports</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So sánh kỳ chọn với tháng trước.</w:t>
            </w:r>
          </w:p>
        </w:tc>
      </w:tr>
      <w:tr>
        <w:trPr>
          <w:cantSplit/>
        </w:trPr>
        <w:tc>
          <w:tcPr>
            <w:tcW w:type="dxa" w:w="2592"/>
          </w:tcPr>
          <w:p>
            <w:pPr>
              <w:spacing w:after="0" w:line="240" w:lineRule="auto"/>
            </w:pPr>
            <w:r/>
            <w:r>
              <w:rPr>
                <w:rFonts w:ascii="Arial" w:hAnsi="Arial" w:eastAsia="Arial"/>
                <w:b w:val="0"/>
                <w:sz w:val="16"/>
              </w:rPr>
              <w:t>Trợ lý AI</w:t>
            </w:r>
          </w:p>
        </w:tc>
        <w:tc>
          <w:tcPr>
            <w:tcW w:type="dxa" w:w="2592"/>
          </w:tcPr>
          <w:p>
            <w:pPr>
              <w:spacing w:after="0" w:line="240" w:lineRule="auto"/>
            </w:pPr>
            <w:r/>
            <w:r>
              <w:rPr>
                <w:rFonts w:ascii="Arial" w:hAnsi="Arial" w:eastAsia="Arial"/>
                <w:b w:val="0"/>
                <w:sz w:val="16"/>
              </w:rPr>
              <w:t>/assistant</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Evidence, hỏi đáp Gemini, lịch sử.</w:t>
            </w:r>
          </w:p>
        </w:tc>
      </w:tr>
      <w:tr>
        <w:trPr>
          <w:cantSplit/>
        </w:trPr>
        <w:tc>
          <w:tcPr>
            <w:tcW w:type="dxa" w:w="2592"/>
          </w:tcPr>
          <w:p>
            <w:pPr>
              <w:spacing w:after="0" w:line="240" w:lineRule="auto"/>
            </w:pPr>
            <w:r/>
            <w:r>
              <w:rPr>
                <w:rFonts w:ascii="Arial" w:hAnsi="Arial" w:eastAsia="Arial"/>
                <w:b w:val="0"/>
                <w:sz w:val="16"/>
              </w:rPr>
              <w:t>Hồ sơ/Avatar</w:t>
            </w:r>
          </w:p>
        </w:tc>
        <w:tc>
          <w:tcPr>
            <w:tcW w:type="dxa" w:w="2592"/>
          </w:tcPr>
          <w:p>
            <w:pPr>
              <w:spacing w:after="0" w:line="240" w:lineRule="auto"/>
            </w:pPr>
            <w:r/>
            <w:r>
              <w:rPr>
                <w:rFonts w:ascii="Arial" w:hAnsi="Arial" w:eastAsia="Arial"/>
                <w:b w:val="0"/>
                <w:sz w:val="16"/>
              </w:rPr>
              <w:t>SidePanel trong AppShell</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Cập nhật hồ sơ, tải/xóa avatar.</w:t>
            </w:r>
          </w:p>
        </w:tc>
      </w:tr>
    </w:tbl>
    <w:p>
      <w:pPr>
        <w:spacing w:after="0"/>
      </w:pPr>
    </w:p>
    <w:p>
      <w:r>
        <w:br w:type="page"/>
      </w:r>
    </w:p>
    <w:p>
      <w:pPr>
        <w:pStyle w:val="Heading1"/>
        <w:keepNext/>
      </w:pPr>
      <w:r>
        <w:t>2. Cơ sở dữ liệu</w:t>
      </w:r>
    </w:p>
    <w:p>
      <w:pPr>
        <w:pStyle w:val="Heading2"/>
        <w:keepNext/>
      </w:pPr>
      <w:r>
        <w:t>2.1. Cơ sở dữ liệu quan hệ</w:t>
      </w:r>
    </w:p>
    <w:p>
      <w:pPr>
        <w:spacing w:after="100" w:line="259" w:lineRule="auto"/>
      </w:pPr>
      <w:r>
        <w:t>Hệ thống sử dụng SQLAlchemy ORM. Mặc định development dùng SQLite; PostgreSQL được hỗ trợ qua DATABASE_URL. Schema triển khai được quản lý bằng Alembic revision 20260901_0001 và gồm 9 bảng.</w:t>
      </w:r>
    </w:p>
    <w:p>
      <w:pPr>
        <w:jc w:val="center"/>
      </w:pPr>
      <w:r>
        <w:drawing>
          <wp:inline xmlns:a="http://schemas.openxmlformats.org/drawingml/2006/main" xmlns:pic="http://schemas.openxmlformats.org/drawingml/2006/picture">
            <wp:extent cx="6400800" cy="4341561"/>
            <wp:docPr id="23" name="Picture 23"/>
            <wp:cNvGraphicFramePr>
              <a:graphicFrameLocks noChangeAspect="1"/>
            </wp:cNvGraphicFramePr>
            <a:graphic>
              <a:graphicData uri="http://schemas.openxmlformats.org/drawingml/2006/picture">
                <pic:pic>
                  <pic:nvPicPr>
                    <pic:cNvPr id="0" name="ERD_AsBuilt.png"/>
                    <pic:cNvPicPr/>
                  </pic:nvPicPr>
                  <pic:blipFill>
                    <a:blip r:embed="rId33"/>
                    <a:stretch>
                      <a:fillRect/>
                    </a:stretch>
                  </pic:blipFill>
                  <pic:spPr>
                    <a:xfrm>
                      <a:off x="0" y="0"/>
                      <a:ext cx="6400800" cy="4341561"/>
                    </a:xfrm>
                    <a:prstGeom prst="rect"/>
                  </pic:spPr>
                </pic:pic>
              </a:graphicData>
            </a:graphic>
          </wp:inline>
        </w:drawing>
      </w:r>
    </w:p>
    <w:p>
      <w:pPr>
        <w:jc w:val="center"/>
      </w:pPr>
      <w:r>
        <w:rPr>
          <w:i/>
          <w:sz w:val="18"/>
        </w:rPr>
        <w:t>Hình 23. ERD schema chốt triển khai — không có bảng AIReport</w:t>
      </w:r>
    </w:p>
    <w:p>
      <w:pPr>
        <w:pStyle w:val="Heading3"/>
        <w:keepNext/>
      </w:pPr>
      <w:r>
        <w:t>2.1.1. Danh sách bảng</w:t>
      </w:r>
    </w:p>
    <w:tbl>
      <w:tblPr>
        <w:tblW w:type="auto" w:w="0"/>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Pr>
      <w:tblGrid>
        <w:gridCol w:w="2592"/>
        <w:gridCol w:w="2592"/>
        <w:gridCol w:w="2592"/>
        <w:gridCol w:w="2592"/>
      </w:tblGrid>
      <w:tr>
        <w:trPr>
          <w:tblHeader w:val="true"/>
          <w:cantSplit/>
        </w:trPr>
        <w:tc>
          <w:tcPr>
            <w:tcW w:type="dxa" w:w="2592"/>
            <w:shd w:fill="D9E5F6"/>
          </w:tcPr>
          <w:p>
            <w:pPr>
              <w:spacing w:after="0" w:line="240" w:lineRule="auto"/>
            </w:pPr>
            <w:r/>
            <w:r>
              <w:rPr>
                <w:rFonts w:ascii="Arial" w:hAnsi="Arial" w:eastAsia="Arial"/>
                <w:b/>
                <w:sz w:val="16"/>
              </w:rPr>
              <w:t>Bảng</w:t>
            </w:r>
          </w:p>
        </w:tc>
        <w:tc>
          <w:tcPr>
            <w:tcW w:type="dxa" w:w="2592"/>
            <w:shd w:fill="D9E5F6"/>
          </w:tcPr>
          <w:p>
            <w:pPr>
              <w:spacing w:after="0" w:line="240" w:lineRule="auto"/>
            </w:pPr>
            <w:r/>
            <w:r>
              <w:rPr>
                <w:rFonts w:ascii="Arial" w:hAnsi="Arial" w:eastAsia="Arial"/>
                <w:b/>
                <w:sz w:val="16"/>
              </w:rPr>
              <w:t>Khóa chính</w:t>
            </w:r>
          </w:p>
        </w:tc>
        <w:tc>
          <w:tcPr>
            <w:tcW w:type="dxa" w:w="2592"/>
            <w:shd w:fill="D9E5F6"/>
          </w:tcPr>
          <w:p>
            <w:pPr>
              <w:spacing w:after="0" w:line="240" w:lineRule="auto"/>
            </w:pPr>
            <w:r/>
            <w:r>
              <w:rPr>
                <w:rFonts w:ascii="Arial" w:hAnsi="Arial" w:eastAsia="Arial"/>
                <w:b/>
                <w:sz w:val="16"/>
              </w:rPr>
              <w:t>Khóa ngoại</w:t>
            </w:r>
          </w:p>
        </w:tc>
        <w:tc>
          <w:tcPr>
            <w:tcW w:type="dxa" w:w="2592"/>
            <w:shd w:fill="D9E5F6"/>
          </w:tcPr>
          <w:p>
            <w:pPr>
              <w:spacing w:after="0" w:line="240" w:lineRule="auto"/>
            </w:pPr>
            <w:r/>
            <w:r>
              <w:rPr>
                <w:rFonts w:ascii="Arial" w:hAnsi="Arial" w:eastAsia="Arial"/>
                <w:b/>
                <w:sz w:val="16"/>
              </w:rPr>
              <w:t>Vai trò</w:t>
            </w:r>
          </w:p>
        </w:tc>
      </w:tr>
      <w:tr>
        <w:trPr>
          <w:cantSplit/>
        </w:trPr>
        <w:tc>
          <w:tcPr>
            <w:tcW w:type="dxa" w:w="2592"/>
          </w:tcPr>
          <w:p>
            <w:pPr>
              <w:spacing w:after="0" w:line="240" w:lineRule="auto"/>
            </w:pPr>
            <w:r/>
            <w:r>
              <w:rPr>
                <w:rFonts w:ascii="Arial" w:hAnsi="Arial" w:eastAsia="Arial"/>
                <w:b w:val="0"/>
                <w:sz w:val="16"/>
              </w:rPr>
              <w:t>users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w:t>
            </w:r>
          </w:p>
        </w:tc>
        <w:tc>
          <w:tcPr>
            <w:tcW w:type="dxa" w:w="2592"/>
          </w:tcPr>
          <w:p>
            <w:pPr>
              <w:spacing w:after="0" w:line="240" w:lineRule="auto"/>
            </w:pPr>
            <w:r/>
            <w:r>
              <w:rPr>
                <w:rFonts w:ascii="Arial" w:hAnsi="Arial" w:eastAsia="Arial"/>
                <w:b w:val="0"/>
                <w:sz w:val="16"/>
              </w:rPr>
              <w:t>Tài khoản, hồ sơ, avatar, reset password.</w:t>
            </w:r>
          </w:p>
        </w:tc>
      </w:tr>
      <w:tr>
        <w:trPr>
          <w:cantSplit/>
        </w:trPr>
        <w:tc>
          <w:tcPr>
            <w:tcW w:type="dxa" w:w="2592"/>
          </w:tcPr>
          <w:p>
            <w:pPr>
              <w:spacing w:after="0" w:line="240" w:lineRule="auto"/>
            </w:pPr>
            <w:r/>
            <w:r>
              <w:rPr>
                <w:rFonts w:ascii="Arial" w:hAnsi="Arial" w:eastAsia="Arial"/>
                <w:b w:val="0"/>
                <w:sz w:val="16"/>
              </w:rPr>
              <w:t>categories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user_id → users</w:t>
            </w:r>
          </w:p>
        </w:tc>
        <w:tc>
          <w:tcPr>
            <w:tcW w:type="dxa" w:w="2592"/>
          </w:tcPr>
          <w:p>
            <w:pPr>
              <w:spacing w:after="0" w:line="240" w:lineRule="auto"/>
            </w:pPr>
            <w:r/>
            <w:r>
              <w:rPr>
                <w:rFonts w:ascii="Arial" w:hAnsi="Arial" w:eastAsia="Arial"/>
                <w:b w:val="0"/>
                <w:sz w:val="16"/>
              </w:rPr>
              <w:t>Danh mục income/expense.</w:t>
            </w:r>
          </w:p>
        </w:tc>
      </w:tr>
      <w:tr>
        <w:trPr>
          <w:cantSplit/>
        </w:trPr>
        <w:tc>
          <w:tcPr>
            <w:tcW w:type="dxa" w:w="2592"/>
          </w:tcPr>
          <w:p>
            <w:pPr>
              <w:spacing w:after="0" w:line="240" w:lineRule="auto"/>
            </w:pPr>
            <w:r/>
            <w:r>
              <w:rPr>
                <w:rFonts w:ascii="Arial" w:hAnsi="Arial" w:eastAsia="Arial"/>
                <w:b w:val="0"/>
                <w:sz w:val="16"/>
              </w:rPr>
              <w:t>transactions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user_id → users; category_id → categories</w:t>
            </w:r>
          </w:p>
        </w:tc>
        <w:tc>
          <w:tcPr>
            <w:tcW w:type="dxa" w:w="2592"/>
          </w:tcPr>
          <w:p>
            <w:pPr>
              <w:spacing w:after="0" w:line="240" w:lineRule="auto"/>
            </w:pPr>
            <w:r/>
            <w:r>
              <w:rPr>
                <w:rFonts w:ascii="Arial" w:hAnsi="Arial" w:eastAsia="Arial"/>
                <w:b w:val="0"/>
                <w:sz w:val="16"/>
              </w:rPr>
              <w:t>Khoản thu/chi.</w:t>
            </w:r>
          </w:p>
        </w:tc>
      </w:tr>
      <w:tr>
        <w:trPr>
          <w:cantSplit/>
        </w:trPr>
        <w:tc>
          <w:tcPr>
            <w:tcW w:type="dxa" w:w="2592"/>
          </w:tcPr>
          <w:p>
            <w:pPr>
              <w:spacing w:after="0" w:line="240" w:lineRule="auto"/>
            </w:pPr>
            <w:r/>
            <w:r>
              <w:rPr>
                <w:rFonts w:ascii="Arial" w:hAnsi="Arial" w:eastAsia="Arial"/>
                <w:b w:val="0"/>
                <w:sz w:val="16"/>
              </w:rPr>
              <w:t>budgets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user_id → users; category_id → categories</w:t>
            </w:r>
          </w:p>
        </w:tc>
        <w:tc>
          <w:tcPr>
            <w:tcW w:type="dxa" w:w="2592"/>
          </w:tcPr>
          <w:p>
            <w:pPr>
              <w:spacing w:after="0" w:line="240" w:lineRule="auto"/>
            </w:pPr>
            <w:r/>
            <w:r>
              <w:rPr>
                <w:rFonts w:ascii="Arial" w:hAnsi="Arial" w:eastAsia="Arial"/>
                <w:b w:val="0"/>
                <w:sz w:val="16"/>
              </w:rPr>
              <w:t>Hạn mức theo danh mục/kỳ.</w:t>
            </w:r>
          </w:p>
        </w:tc>
      </w:tr>
      <w:tr>
        <w:trPr>
          <w:cantSplit/>
        </w:trPr>
        <w:tc>
          <w:tcPr>
            <w:tcW w:type="dxa" w:w="2592"/>
          </w:tcPr>
          <w:p>
            <w:pPr>
              <w:spacing w:after="0" w:line="240" w:lineRule="auto"/>
            </w:pPr>
            <w:r/>
            <w:r>
              <w:rPr>
                <w:rFonts w:ascii="Arial" w:hAnsi="Arial" w:eastAsia="Arial"/>
                <w:b w:val="0"/>
                <w:sz w:val="16"/>
              </w:rPr>
              <w:t>saving_goals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user_id → users</w:t>
            </w:r>
          </w:p>
        </w:tc>
        <w:tc>
          <w:tcPr>
            <w:tcW w:type="dxa" w:w="2592"/>
          </w:tcPr>
          <w:p>
            <w:pPr>
              <w:spacing w:after="0" w:line="240" w:lineRule="auto"/>
            </w:pPr>
            <w:r/>
            <w:r>
              <w:rPr>
                <w:rFonts w:ascii="Arial" w:hAnsi="Arial" w:eastAsia="Arial"/>
                <w:b w:val="0"/>
                <w:sz w:val="16"/>
              </w:rPr>
              <w:t>Mục tiêu và kết quả hoàn thành.</w:t>
            </w:r>
          </w:p>
        </w:tc>
      </w:tr>
      <w:tr>
        <w:trPr>
          <w:cantSplit/>
        </w:trPr>
        <w:tc>
          <w:tcPr>
            <w:tcW w:type="dxa" w:w="2592"/>
          </w:tcPr>
          <w:p>
            <w:pPr>
              <w:spacing w:after="0" w:line="240" w:lineRule="auto"/>
            </w:pPr>
            <w:r/>
            <w:r>
              <w:rPr>
                <w:rFonts w:ascii="Arial" w:hAnsi="Arial" w:eastAsia="Arial"/>
                <w:b w:val="0"/>
                <w:sz w:val="16"/>
              </w:rPr>
              <w:t>goal_items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goal_id → saving_goals</w:t>
            </w:r>
          </w:p>
        </w:tc>
        <w:tc>
          <w:tcPr>
            <w:tcW w:type="dxa" w:w="2592"/>
          </w:tcPr>
          <w:p>
            <w:pPr>
              <w:spacing w:after="0" w:line="240" w:lineRule="auto"/>
            </w:pPr>
            <w:r/>
            <w:r>
              <w:rPr>
                <w:rFonts w:ascii="Arial" w:hAnsi="Arial" w:eastAsia="Arial"/>
                <w:b w:val="0"/>
                <w:sz w:val="16"/>
              </w:rPr>
              <w:t>Hạng mục con.</w:t>
            </w:r>
          </w:p>
        </w:tc>
      </w:tr>
      <w:tr>
        <w:trPr>
          <w:cantSplit/>
        </w:trPr>
        <w:tc>
          <w:tcPr>
            <w:tcW w:type="dxa" w:w="2592"/>
          </w:tcPr>
          <w:p>
            <w:pPr>
              <w:spacing w:after="0" w:line="240" w:lineRule="auto"/>
            </w:pPr>
            <w:r/>
            <w:r>
              <w:rPr>
                <w:rFonts w:ascii="Arial" w:hAnsi="Arial" w:eastAsia="Arial"/>
                <w:b w:val="0"/>
                <w:sz w:val="16"/>
              </w:rPr>
              <w:t>goal_transactions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goal_id → saving_goals</w:t>
            </w:r>
          </w:p>
        </w:tc>
        <w:tc>
          <w:tcPr>
            <w:tcW w:type="dxa" w:w="2592"/>
          </w:tcPr>
          <w:p>
            <w:pPr>
              <w:spacing w:after="0" w:line="240" w:lineRule="auto"/>
            </w:pPr>
            <w:r/>
            <w:r>
              <w:rPr>
                <w:rFonts w:ascii="Arial" w:hAnsi="Arial" w:eastAsia="Arial"/>
                <w:b w:val="0"/>
                <w:sz w:val="16"/>
              </w:rPr>
              <w:t>Nhật ký deposit/withdraw.</w:t>
            </w:r>
          </w:p>
        </w:tc>
      </w:tr>
      <w:tr>
        <w:trPr>
          <w:cantSplit/>
        </w:trPr>
        <w:tc>
          <w:tcPr>
            <w:tcW w:type="dxa" w:w="2592"/>
          </w:tcPr>
          <w:p>
            <w:pPr>
              <w:spacing w:after="0" w:line="240" w:lineRule="auto"/>
            </w:pPr>
            <w:r/>
            <w:r>
              <w:rPr>
                <w:rFonts w:ascii="Arial" w:hAnsi="Arial" w:eastAsia="Arial"/>
                <w:b w:val="0"/>
                <w:sz w:val="16"/>
              </w:rPr>
              <w:t>ai_conversations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user_id → users</w:t>
            </w:r>
          </w:p>
        </w:tc>
        <w:tc>
          <w:tcPr>
            <w:tcW w:type="dxa" w:w="2592"/>
          </w:tcPr>
          <w:p>
            <w:pPr>
              <w:spacing w:after="0" w:line="240" w:lineRule="auto"/>
            </w:pPr>
            <w:r/>
            <w:r>
              <w:rPr>
                <w:rFonts w:ascii="Arial" w:hAnsi="Arial" w:eastAsia="Arial"/>
                <w:b w:val="0"/>
                <w:sz w:val="16"/>
              </w:rPr>
              <w:t>Hội thoại AI.</w:t>
            </w:r>
          </w:p>
        </w:tc>
      </w:tr>
      <w:tr>
        <w:trPr>
          <w:cantSplit/>
        </w:trPr>
        <w:tc>
          <w:tcPr>
            <w:tcW w:type="dxa" w:w="2592"/>
          </w:tcPr>
          <w:p>
            <w:pPr>
              <w:spacing w:after="0" w:line="240" w:lineRule="auto"/>
            </w:pPr>
            <w:r/>
            <w:r>
              <w:rPr>
                <w:rFonts w:ascii="Arial" w:hAnsi="Arial" w:eastAsia="Arial"/>
                <w:b w:val="0"/>
                <w:sz w:val="16"/>
              </w:rPr>
              <w:t>ai_messages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conversation_id → ai_conversations</w:t>
            </w:r>
          </w:p>
        </w:tc>
        <w:tc>
          <w:tcPr>
            <w:tcW w:type="dxa" w:w="2592"/>
          </w:tcPr>
          <w:p>
            <w:pPr>
              <w:spacing w:after="0" w:line="240" w:lineRule="auto"/>
            </w:pPr>
            <w:r/>
            <w:r>
              <w:rPr>
                <w:rFonts w:ascii="Arial" w:hAnsi="Arial" w:eastAsia="Arial"/>
                <w:b w:val="0"/>
                <w:sz w:val="16"/>
              </w:rPr>
              <w:t>Messages và evidence snapshot.</w:t>
            </w:r>
          </w:p>
        </w:tc>
      </w:tr>
    </w:tbl>
    <w:p>
      <w:pPr>
        <w:spacing w:after="0"/>
      </w:pPr>
    </w:p>
    <w:p>
      <w:pPr>
        <w:pStyle w:val="Heading3"/>
        <w:keepNext/>
      </w:pPr>
      <w:r>
        <w:t>2.1.2. Quan hệ chính</w:t>
      </w:r>
    </w:p>
    <w:tbl>
      <w:tblPr>
        <w:tblW w:type="auto" w:w="0"/>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Pr>
      <w:tblGrid>
        <w:gridCol w:w="3456"/>
        <w:gridCol w:w="3456"/>
        <w:gridCol w:w="3456"/>
      </w:tblGrid>
      <w:tr>
        <w:trPr>
          <w:tblHeader w:val="true"/>
          <w:cantSplit/>
        </w:trPr>
        <w:tc>
          <w:tcPr>
            <w:tcW w:type="dxa" w:w="3456"/>
            <w:shd w:fill="D9E5F6"/>
          </w:tcPr>
          <w:p>
            <w:pPr>
              <w:spacing w:after="0" w:line="240" w:lineRule="auto"/>
            </w:pPr>
            <w:r/>
            <w:r>
              <w:rPr>
                <w:rFonts w:ascii="Arial" w:hAnsi="Arial" w:eastAsia="Arial"/>
                <w:b/>
                <w:sz w:val="16"/>
              </w:rPr>
              <w:t>Quan hệ</w:t>
            </w:r>
          </w:p>
        </w:tc>
        <w:tc>
          <w:tcPr>
            <w:tcW w:type="dxa" w:w="3456"/>
            <w:shd w:fill="D9E5F6"/>
          </w:tcPr>
          <w:p>
            <w:pPr>
              <w:spacing w:after="0" w:line="240" w:lineRule="auto"/>
            </w:pPr>
            <w:r/>
            <w:r>
              <w:rPr>
                <w:rFonts w:ascii="Arial" w:hAnsi="Arial" w:eastAsia="Arial"/>
                <w:b/>
                <w:sz w:val="16"/>
              </w:rPr>
              <w:t>Bội số</w:t>
            </w:r>
          </w:p>
        </w:tc>
        <w:tc>
          <w:tcPr>
            <w:tcW w:type="dxa" w:w="3456"/>
            <w:shd w:fill="D9E5F6"/>
          </w:tcPr>
          <w:p>
            <w:pPr>
              <w:spacing w:after="0" w:line="240" w:lineRule="auto"/>
            </w:pPr>
            <w:r/>
            <w:r>
              <w:rPr>
                <w:rFonts w:ascii="Arial" w:hAnsi="Arial" w:eastAsia="Arial"/>
                <w:b/>
                <w:sz w:val="16"/>
              </w:rPr>
              <w:t>Ý nghĩa</w:t>
            </w:r>
          </w:p>
        </w:tc>
      </w:tr>
      <w:tr>
        <w:trPr>
          <w:cantSplit/>
        </w:trPr>
        <w:tc>
          <w:tcPr>
            <w:tcW w:type="dxa" w:w="3456"/>
          </w:tcPr>
          <w:p>
            <w:pPr>
              <w:spacing w:after="0" w:line="240" w:lineRule="auto"/>
            </w:pPr>
            <w:r/>
            <w:r>
              <w:rPr>
                <w:rFonts w:ascii="Arial" w:hAnsi="Arial" w:eastAsia="Arial"/>
                <w:b w:val="0"/>
                <w:sz w:val="16"/>
              </w:rPr>
              <w:t>users – categories/transactions/budgets/saving_goals/ai_conversations</w:t>
            </w:r>
          </w:p>
        </w:tc>
        <w:tc>
          <w:tcPr>
            <w:tcW w:type="dxa" w:w="3456"/>
          </w:tcPr>
          <w:p>
            <w:pPr>
              <w:spacing w:after="0" w:line="240" w:lineRule="auto"/>
            </w:pPr>
            <w:r/>
            <w:r>
              <w:rPr>
                <w:rFonts w:ascii="Arial" w:hAnsi="Arial" w:eastAsia="Arial"/>
                <w:b w:val="0"/>
                <w:sz w:val="16"/>
              </w:rPr>
              <w:t>1 : 0..*</w:t>
            </w:r>
          </w:p>
        </w:tc>
        <w:tc>
          <w:tcPr>
            <w:tcW w:type="dxa" w:w="3456"/>
          </w:tcPr>
          <w:p>
            <w:pPr>
              <w:spacing w:after="0" w:line="240" w:lineRule="auto"/>
            </w:pPr>
            <w:r/>
            <w:r>
              <w:rPr>
                <w:rFonts w:ascii="Arial" w:hAnsi="Arial" w:eastAsia="Arial"/>
                <w:b w:val="0"/>
                <w:sz w:val="16"/>
              </w:rPr>
              <w:t>Một user sở hữu nhiều dữ liệu; mọi truy vấn phải scoped.</w:t>
            </w:r>
          </w:p>
        </w:tc>
      </w:tr>
      <w:tr>
        <w:trPr>
          <w:cantSplit/>
        </w:trPr>
        <w:tc>
          <w:tcPr>
            <w:tcW w:type="dxa" w:w="3456"/>
          </w:tcPr>
          <w:p>
            <w:pPr>
              <w:spacing w:after="0" w:line="240" w:lineRule="auto"/>
            </w:pPr>
            <w:r/>
            <w:r>
              <w:rPr>
                <w:rFonts w:ascii="Arial" w:hAnsi="Arial" w:eastAsia="Arial"/>
                <w:b w:val="0"/>
                <w:sz w:val="16"/>
              </w:rPr>
              <w:t>categories – transactions</w:t>
            </w:r>
          </w:p>
        </w:tc>
        <w:tc>
          <w:tcPr>
            <w:tcW w:type="dxa" w:w="3456"/>
          </w:tcPr>
          <w:p>
            <w:pPr>
              <w:spacing w:after="0" w:line="240" w:lineRule="auto"/>
            </w:pPr>
            <w:r/>
            <w:r>
              <w:rPr>
                <w:rFonts w:ascii="Arial" w:hAnsi="Arial" w:eastAsia="Arial"/>
                <w:b w:val="0"/>
                <w:sz w:val="16"/>
              </w:rPr>
              <w:t>1 : 0..*</w:t>
            </w:r>
          </w:p>
        </w:tc>
        <w:tc>
          <w:tcPr>
            <w:tcW w:type="dxa" w:w="3456"/>
          </w:tcPr>
          <w:p>
            <w:pPr>
              <w:spacing w:after="0" w:line="240" w:lineRule="auto"/>
            </w:pPr>
            <w:r/>
            <w:r>
              <w:rPr>
                <w:rFonts w:ascii="Arial" w:hAnsi="Arial" w:eastAsia="Arial"/>
                <w:b w:val="0"/>
                <w:sz w:val="16"/>
              </w:rPr>
              <w:t>Một giao dịch thuộc đúng một danh mục.</w:t>
            </w:r>
          </w:p>
        </w:tc>
      </w:tr>
      <w:tr>
        <w:trPr>
          <w:cantSplit/>
        </w:trPr>
        <w:tc>
          <w:tcPr>
            <w:tcW w:type="dxa" w:w="3456"/>
          </w:tcPr>
          <w:p>
            <w:pPr>
              <w:spacing w:after="0" w:line="240" w:lineRule="auto"/>
            </w:pPr>
            <w:r/>
            <w:r>
              <w:rPr>
                <w:rFonts w:ascii="Arial" w:hAnsi="Arial" w:eastAsia="Arial"/>
                <w:b w:val="0"/>
                <w:sz w:val="16"/>
              </w:rPr>
              <w:t>categories – budgets</w:t>
            </w:r>
          </w:p>
        </w:tc>
        <w:tc>
          <w:tcPr>
            <w:tcW w:type="dxa" w:w="3456"/>
          </w:tcPr>
          <w:p>
            <w:pPr>
              <w:spacing w:after="0" w:line="240" w:lineRule="auto"/>
            </w:pPr>
            <w:r/>
            <w:r>
              <w:rPr>
                <w:rFonts w:ascii="Arial" w:hAnsi="Arial" w:eastAsia="Arial"/>
                <w:b w:val="0"/>
                <w:sz w:val="16"/>
              </w:rPr>
              <w:t>1 : 0..*</w:t>
            </w:r>
          </w:p>
        </w:tc>
        <w:tc>
          <w:tcPr>
            <w:tcW w:type="dxa" w:w="3456"/>
          </w:tcPr>
          <w:p>
            <w:pPr>
              <w:spacing w:after="0" w:line="240" w:lineRule="auto"/>
            </w:pPr>
            <w:r/>
            <w:r>
              <w:rPr>
                <w:rFonts w:ascii="Arial" w:hAnsi="Arial" w:eastAsia="Arial"/>
                <w:b w:val="0"/>
                <w:sz w:val="16"/>
              </w:rPr>
              <w:t>Một ngân sách áp dụng cho một danh mục.</w:t>
            </w:r>
          </w:p>
        </w:tc>
      </w:tr>
      <w:tr>
        <w:trPr>
          <w:cantSplit/>
        </w:trPr>
        <w:tc>
          <w:tcPr>
            <w:tcW w:type="dxa" w:w="3456"/>
          </w:tcPr>
          <w:p>
            <w:pPr>
              <w:spacing w:after="0" w:line="240" w:lineRule="auto"/>
            </w:pPr>
            <w:r/>
            <w:r>
              <w:rPr>
                <w:rFonts w:ascii="Arial" w:hAnsi="Arial" w:eastAsia="Arial"/>
                <w:b w:val="0"/>
                <w:sz w:val="16"/>
              </w:rPr>
              <w:t>saving_goals – goal_items</w:t>
            </w:r>
          </w:p>
        </w:tc>
        <w:tc>
          <w:tcPr>
            <w:tcW w:type="dxa" w:w="3456"/>
          </w:tcPr>
          <w:p>
            <w:pPr>
              <w:spacing w:after="0" w:line="240" w:lineRule="auto"/>
            </w:pPr>
            <w:r/>
            <w:r>
              <w:rPr>
                <w:rFonts w:ascii="Arial" w:hAnsi="Arial" w:eastAsia="Arial"/>
                <w:b w:val="0"/>
                <w:sz w:val="16"/>
              </w:rPr>
              <w:t>1 : 0..*</w:t>
            </w:r>
          </w:p>
        </w:tc>
        <w:tc>
          <w:tcPr>
            <w:tcW w:type="dxa" w:w="3456"/>
          </w:tcPr>
          <w:p>
            <w:pPr>
              <w:spacing w:after="0" w:line="240" w:lineRule="auto"/>
            </w:pPr>
            <w:r/>
            <w:r>
              <w:rPr>
                <w:rFonts w:ascii="Arial" w:hAnsi="Arial" w:eastAsia="Arial"/>
                <w:b w:val="0"/>
                <w:sz w:val="16"/>
              </w:rPr>
              <w:t>Các hạng mục thuộc mục tiêu.</w:t>
            </w:r>
          </w:p>
        </w:tc>
      </w:tr>
      <w:tr>
        <w:trPr>
          <w:cantSplit/>
        </w:trPr>
        <w:tc>
          <w:tcPr>
            <w:tcW w:type="dxa" w:w="3456"/>
          </w:tcPr>
          <w:p>
            <w:pPr>
              <w:spacing w:after="0" w:line="240" w:lineRule="auto"/>
            </w:pPr>
            <w:r/>
            <w:r>
              <w:rPr>
                <w:rFonts w:ascii="Arial" w:hAnsi="Arial" w:eastAsia="Arial"/>
                <w:b w:val="0"/>
                <w:sz w:val="16"/>
              </w:rPr>
              <w:t>saving_goals – goal_transactions</w:t>
            </w:r>
          </w:p>
        </w:tc>
        <w:tc>
          <w:tcPr>
            <w:tcW w:type="dxa" w:w="3456"/>
          </w:tcPr>
          <w:p>
            <w:pPr>
              <w:spacing w:after="0" w:line="240" w:lineRule="auto"/>
            </w:pPr>
            <w:r/>
            <w:r>
              <w:rPr>
                <w:rFonts w:ascii="Arial" w:hAnsi="Arial" w:eastAsia="Arial"/>
                <w:b w:val="0"/>
                <w:sz w:val="16"/>
              </w:rPr>
              <w:t>1 : 0..*</w:t>
            </w:r>
          </w:p>
        </w:tc>
        <w:tc>
          <w:tcPr>
            <w:tcW w:type="dxa" w:w="3456"/>
          </w:tcPr>
          <w:p>
            <w:pPr>
              <w:spacing w:after="0" w:line="240" w:lineRule="auto"/>
            </w:pPr>
            <w:r/>
            <w:r>
              <w:rPr>
                <w:rFonts w:ascii="Arial" w:hAnsi="Arial" w:eastAsia="Arial"/>
                <w:b w:val="0"/>
                <w:sz w:val="16"/>
              </w:rPr>
              <w:t>Nhật ký tiền của mục tiêu.</w:t>
            </w:r>
          </w:p>
        </w:tc>
      </w:tr>
      <w:tr>
        <w:trPr>
          <w:cantSplit/>
        </w:trPr>
        <w:tc>
          <w:tcPr>
            <w:tcW w:type="dxa" w:w="3456"/>
          </w:tcPr>
          <w:p>
            <w:pPr>
              <w:spacing w:after="0" w:line="240" w:lineRule="auto"/>
            </w:pPr>
            <w:r/>
            <w:r>
              <w:rPr>
                <w:rFonts w:ascii="Arial" w:hAnsi="Arial" w:eastAsia="Arial"/>
                <w:b w:val="0"/>
                <w:sz w:val="16"/>
              </w:rPr>
              <w:t>ai_conversations – ai_messages</w:t>
            </w:r>
          </w:p>
        </w:tc>
        <w:tc>
          <w:tcPr>
            <w:tcW w:type="dxa" w:w="3456"/>
          </w:tcPr>
          <w:p>
            <w:pPr>
              <w:spacing w:after="0" w:line="240" w:lineRule="auto"/>
            </w:pPr>
            <w:r/>
            <w:r>
              <w:rPr>
                <w:rFonts w:ascii="Arial" w:hAnsi="Arial" w:eastAsia="Arial"/>
                <w:b w:val="0"/>
                <w:sz w:val="16"/>
              </w:rPr>
              <w:t>1 : 0..*</w:t>
            </w:r>
          </w:p>
        </w:tc>
        <w:tc>
          <w:tcPr>
            <w:tcW w:type="dxa" w:w="3456"/>
          </w:tcPr>
          <w:p>
            <w:pPr>
              <w:spacing w:after="0" w:line="240" w:lineRule="auto"/>
            </w:pPr>
            <w:r/>
            <w:r>
              <w:rPr>
                <w:rFonts w:ascii="Arial" w:hAnsi="Arial" w:eastAsia="Arial"/>
                <w:b w:val="0"/>
                <w:sz w:val="16"/>
              </w:rPr>
              <w:t>Các message thuộc một hội thoại.</w:t>
            </w:r>
          </w:p>
        </w:tc>
      </w:tr>
    </w:tbl>
    <w:p>
      <w:pPr>
        <w:spacing w:after="0"/>
      </w:pPr>
    </w:p>
    <w:p>
      <w:pPr>
        <w:pStyle w:val="Heading2"/>
        <w:keepNext/>
      </w:pPr>
      <w:r>
        <w:t>2.2. Các ràng buộc toàn vẹn trong CSDL</w:t>
      </w:r>
    </w:p>
    <w:p>
      <w:pPr>
        <w:pStyle w:val="Heading3"/>
        <w:keepNext/>
      </w:pPr>
      <w:r>
        <w:t>2.2.1. Ràng buộc ở database</w:t>
      </w:r>
    </w:p>
    <w:tbl>
      <w:tblPr>
        <w:tblW w:type="auto" w:w="0"/>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Pr>
      <w:tblGrid>
        <w:gridCol w:w="5184"/>
        <w:gridCol w:w="5184"/>
      </w:tblGrid>
      <w:tr>
        <w:trPr>
          <w:tblHeader w:val="true"/>
          <w:cantSplit/>
        </w:trPr>
        <w:tc>
          <w:tcPr>
            <w:tcW w:type="dxa" w:w="5184"/>
            <w:shd w:fill="D9E5F6"/>
          </w:tcPr>
          <w:p>
            <w:pPr>
              <w:spacing w:after="0" w:line="240" w:lineRule="auto"/>
            </w:pPr>
            <w:r/>
            <w:r>
              <w:rPr>
                <w:rFonts w:ascii="Arial" w:hAnsi="Arial" w:eastAsia="Arial"/>
                <w:b/>
                <w:sz w:val="17"/>
              </w:rPr>
              <w:t>Nhóm</w:t>
            </w:r>
          </w:p>
        </w:tc>
        <w:tc>
          <w:tcPr>
            <w:tcW w:type="dxa" w:w="5184"/>
            <w:shd w:fill="D9E5F6"/>
          </w:tcPr>
          <w:p>
            <w:pPr>
              <w:spacing w:after="0" w:line="240" w:lineRule="auto"/>
            </w:pPr>
            <w:r/>
            <w:r>
              <w:rPr>
                <w:rFonts w:ascii="Arial" w:hAnsi="Arial" w:eastAsia="Arial"/>
                <w:b/>
                <w:sz w:val="17"/>
              </w:rPr>
              <w:t>Ràng buộc hiện hành</w:t>
            </w:r>
          </w:p>
        </w:tc>
      </w:tr>
      <w:tr>
        <w:trPr>
          <w:cantSplit/>
        </w:trPr>
        <w:tc>
          <w:tcPr>
            <w:tcW w:type="dxa" w:w="5184"/>
          </w:tcPr>
          <w:p>
            <w:pPr>
              <w:spacing w:after="0" w:line="240" w:lineRule="auto"/>
            </w:pPr>
            <w:r/>
            <w:r>
              <w:rPr>
                <w:rFonts w:ascii="Arial" w:hAnsi="Arial" w:eastAsia="Arial"/>
                <w:b w:val="0"/>
                <w:sz w:val="17"/>
              </w:rPr>
              <w:t>Primary key</w:t>
            </w:r>
          </w:p>
        </w:tc>
        <w:tc>
          <w:tcPr>
            <w:tcW w:type="dxa" w:w="5184"/>
          </w:tcPr>
          <w:p>
            <w:pPr>
              <w:spacing w:after="0" w:line="240" w:lineRule="auto"/>
            </w:pPr>
            <w:r/>
            <w:r>
              <w:rPr>
                <w:rFonts w:ascii="Arial" w:hAnsi="Arial" w:eastAsia="Arial"/>
                <w:b w:val="0"/>
                <w:sz w:val="17"/>
              </w:rPr>
              <w:t>Tất cả 9 bảng dùng id kiểu String/UUID.</w:t>
            </w:r>
          </w:p>
        </w:tc>
      </w:tr>
      <w:tr>
        <w:trPr>
          <w:cantSplit/>
        </w:trPr>
        <w:tc>
          <w:tcPr>
            <w:tcW w:type="dxa" w:w="5184"/>
          </w:tcPr>
          <w:p>
            <w:pPr>
              <w:spacing w:after="0" w:line="240" w:lineRule="auto"/>
            </w:pPr>
            <w:r/>
            <w:r>
              <w:rPr>
                <w:rFonts w:ascii="Arial" w:hAnsi="Arial" w:eastAsia="Arial"/>
                <w:b w:val="0"/>
                <w:sz w:val="17"/>
              </w:rPr>
              <w:t>Unique/index</w:t>
            </w:r>
          </w:p>
        </w:tc>
        <w:tc>
          <w:tcPr>
            <w:tcW w:type="dxa" w:w="5184"/>
          </w:tcPr>
          <w:p>
            <w:pPr>
              <w:spacing w:after="0" w:line="240" w:lineRule="auto"/>
            </w:pPr>
            <w:r/>
            <w:r>
              <w:rPr>
                <w:rFonts w:ascii="Arial" w:hAnsi="Arial" w:eastAsia="Arial"/>
                <w:b w:val="0"/>
                <w:sz w:val="17"/>
              </w:rPr>
              <w:t>users.username và users.email unique + index; AI conversation/message có index FK.</w:t>
            </w:r>
          </w:p>
        </w:tc>
      </w:tr>
      <w:tr>
        <w:trPr>
          <w:cantSplit/>
        </w:trPr>
        <w:tc>
          <w:tcPr>
            <w:tcW w:type="dxa" w:w="5184"/>
          </w:tcPr>
          <w:p>
            <w:pPr>
              <w:spacing w:after="0" w:line="240" w:lineRule="auto"/>
            </w:pPr>
            <w:r/>
            <w:r>
              <w:rPr>
                <w:rFonts w:ascii="Arial" w:hAnsi="Arial" w:eastAsia="Arial"/>
                <w:b w:val="0"/>
                <w:sz w:val="17"/>
              </w:rPr>
              <w:t>Foreign key</w:t>
            </w:r>
          </w:p>
        </w:tc>
        <w:tc>
          <w:tcPr>
            <w:tcW w:type="dxa" w:w="5184"/>
          </w:tcPr>
          <w:p>
            <w:pPr>
              <w:spacing w:after="0" w:line="240" w:lineRule="auto"/>
            </w:pPr>
            <w:r/>
            <w:r>
              <w:rPr>
                <w:rFonts w:ascii="Arial" w:hAnsi="Arial" w:eastAsia="Arial"/>
                <w:b w:val="0"/>
                <w:sz w:val="17"/>
              </w:rPr>
              <w:t>10 quan hệ FK như thể hiện trên ERD; không khai báo ondelete/cascade.</w:t>
            </w:r>
          </w:p>
        </w:tc>
      </w:tr>
      <w:tr>
        <w:trPr>
          <w:cantSplit/>
        </w:trPr>
        <w:tc>
          <w:tcPr>
            <w:tcW w:type="dxa" w:w="5184"/>
          </w:tcPr>
          <w:p>
            <w:pPr>
              <w:spacing w:after="0" w:line="240" w:lineRule="auto"/>
            </w:pPr>
            <w:r/>
            <w:r>
              <w:rPr>
                <w:rFonts w:ascii="Arial" w:hAnsi="Arial" w:eastAsia="Arial"/>
                <w:b w:val="0"/>
                <w:sz w:val="17"/>
              </w:rPr>
              <w:t>Not null</w:t>
            </w:r>
          </w:p>
        </w:tc>
        <w:tc>
          <w:tcPr>
            <w:tcW w:type="dxa" w:w="5184"/>
          </w:tcPr>
          <w:p>
            <w:pPr>
              <w:spacing w:after="0" w:line="240" w:lineRule="auto"/>
            </w:pPr>
            <w:r/>
            <w:r>
              <w:rPr>
                <w:rFonts w:ascii="Arial" w:hAnsi="Arial" w:eastAsia="Arial"/>
                <w:b w:val="0"/>
                <w:sz w:val="17"/>
              </w:rPr>
              <w:t>Áp dụng cho trường nhận dạng, FK và dữ liệu nghiệp vụ bắt buộc.</w:t>
            </w:r>
          </w:p>
        </w:tc>
      </w:tr>
      <w:tr>
        <w:trPr>
          <w:cantSplit/>
        </w:trPr>
        <w:tc>
          <w:tcPr>
            <w:tcW w:type="dxa" w:w="5184"/>
          </w:tcPr>
          <w:p>
            <w:pPr>
              <w:spacing w:after="0" w:line="240" w:lineRule="auto"/>
            </w:pPr>
            <w:r/>
            <w:r>
              <w:rPr>
                <w:rFonts w:ascii="Arial" w:hAnsi="Arial" w:eastAsia="Arial"/>
                <w:b w:val="0"/>
                <w:sz w:val="17"/>
              </w:rPr>
              <w:t>Kiểu tiền</w:t>
            </w:r>
          </w:p>
        </w:tc>
        <w:tc>
          <w:tcPr>
            <w:tcW w:type="dxa" w:w="5184"/>
          </w:tcPr>
          <w:p>
            <w:pPr>
              <w:spacing w:after="0" w:line="240" w:lineRule="auto"/>
            </w:pPr>
            <w:r/>
            <w:r>
              <w:rPr>
                <w:rFonts w:ascii="Arial" w:hAnsi="Arial" w:eastAsia="Arial"/>
                <w:b w:val="0"/>
                <w:sz w:val="17"/>
              </w:rPr>
              <w:t>Numeric(14,2), không dùng Float.</w:t>
            </w:r>
          </w:p>
        </w:tc>
      </w:tr>
      <w:tr>
        <w:trPr>
          <w:cantSplit/>
        </w:trPr>
        <w:tc>
          <w:tcPr>
            <w:tcW w:type="dxa" w:w="5184"/>
          </w:tcPr>
          <w:p>
            <w:pPr>
              <w:spacing w:after="0" w:line="240" w:lineRule="auto"/>
            </w:pPr>
            <w:r/>
            <w:r>
              <w:rPr>
                <w:rFonts w:ascii="Arial" w:hAnsi="Arial" w:eastAsia="Arial"/>
                <w:b w:val="0"/>
                <w:sz w:val="17"/>
              </w:rPr>
              <w:t>Timestamp</w:t>
            </w:r>
          </w:p>
        </w:tc>
        <w:tc>
          <w:tcPr>
            <w:tcW w:type="dxa" w:w="5184"/>
          </w:tcPr>
          <w:p>
            <w:pPr>
              <w:spacing w:after="0" w:line="240" w:lineRule="auto"/>
            </w:pPr>
            <w:r/>
            <w:r>
              <w:rPr>
                <w:rFonts w:ascii="Arial" w:hAnsi="Arial" w:eastAsia="Arial"/>
                <w:b w:val="0"/>
                <w:sz w:val="17"/>
              </w:rPr>
              <w:t>created_at/updated_at dùng DateTime timezone khi phù hợp.</w:t>
            </w:r>
          </w:p>
        </w:tc>
      </w:tr>
    </w:tbl>
    <w:p>
      <w:pPr>
        <w:spacing w:after="0"/>
      </w:pPr>
    </w:p>
    <w:p>
      <w:pPr>
        <w:pStyle w:val="Heading3"/>
        <w:keepNext/>
      </w:pPr>
      <w:r>
        <w:t>2.2.2. Ràng buộc ở Schema/Router</w:t>
      </w:r>
    </w:p>
    <w:tbl>
      <w:tblPr>
        <w:tblW w:type="auto" w:w="0"/>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Pr>
      <w:tblGrid>
        <w:gridCol w:w="5184"/>
        <w:gridCol w:w="5184"/>
      </w:tblGrid>
      <w:tr>
        <w:trPr>
          <w:tblHeader w:val="true"/>
          <w:cantSplit/>
        </w:trPr>
        <w:tc>
          <w:tcPr>
            <w:tcW w:type="dxa" w:w="5184"/>
            <w:shd w:fill="D9E5F6"/>
          </w:tcPr>
          <w:p>
            <w:pPr>
              <w:spacing w:after="0" w:line="240" w:lineRule="auto"/>
            </w:pPr>
            <w:r/>
            <w:r>
              <w:rPr>
                <w:rFonts w:ascii="Arial" w:hAnsi="Arial" w:eastAsia="Arial"/>
                <w:b/>
                <w:sz w:val="16"/>
              </w:rPr>
              <w:t>Đối tượng</w:t>
            </w:r>
          </w:p>
        </w:tc>
        <w:tc>
          <w:tcPr>
            <w:tcW w:type="dxa" w:w="5184"/>
            <w:shd w:fill="D9E5F6"/>
          </w:tcPr>
          <w:p>
            <w:pPr>
              <w:spacing w:after="0" w:line="240" w:lineRule="auto"/>
            </w:pPr>
            <w:r/>
            <w:r>
              <w:rPr>
                <w:rFonts w:ascii="Arial" w:hAnsi="Arial" w:eastAsia="Arial"/>
                <w:b/>
                <w:sz w:val="16"/>
              </w:rPr>
              <w:t>Ràng buộc</w:t>
            </w:r>
          </w:p>
        </w:tc>
      </w:tr>
      <w:tr>
        <w:trPr>
          <w:cantSplit/>
        </w:trPr>
        <w:tc>
          <w:tcPr>
            <w:tcW w:type="dxa" w:w="5184"/>
          </w:tcPr>
          <w:p>
            <w:pPr>
              <w:spacing w:after="0" w:line="240" w:lineRule="auto"/>
            </w:pPr>
            <w:r/>
            <w:r>
              <w:rPr>
                <w:rFonts w:ascii="Arial" w:hAnsi="Arial" w:eastAsia="Arial"/>
                <w:b w:val="0"/>
                <w:sz w:val="16"/>
              </w:rPr>
              <w:t>User</w:t>
            </w:r>
          </w:p>
        </w:tc>
        <w:tc>
          <w:tcPr>
            <w:tcW w:type="dxa" w:w="5184"/>
          </w:tcPr>
          <w:p>
            <w:pPr>
              <w:spacing w:after="0" w:line="240" w:lineRule="auto"/>
            </w:pPr>
            <w:r/>
            <w:r>
              <w:rPr>
                <w:rFonts w:ascii="Arial" w:hAnsi="Arial" w:eastAsia="Arial"/>
                <w:b w:val="0"/>
                <w:sz w:val="16"/>
              </w:rPr>
              <w:t>Username 3–50; password ≥6; email hợp lệ/duy nhất; token reset hạn 15 phút.</w:t>
            </w:r>
          </w:p>
        </w:tc>
      </w:tr>
      <w:tr>
        <w:trPr>
          <w:cantSplit/>
        </w:trPr>
        <w:tc>
          <w:tcPr>
            <w:tcW w:type="dxa" w:w="5184"/>
          </w:tcPr>
          <w:p>
            <w:pPr>
              <w:spacing w:after="0" w:line="240" w:lineRule="auto"/>
            </w:pPr>
            <w:r/>
            <w:r>
              <w:rPr>
                <w:rFonts w:ascii="Arial" w:hAnsi="Arial" w:eastAsia="Arial"/>
                <w:b w:val="0"/>
                <w:sz w:val="16"/>
              </w:rPr>
              <w:t>Category</w:t>
            </w:r>
          </w:p>
        </w:tc>
        <w:tc>
          <w:tcPr>
            <w:tcW w:type="dxa" w:w="5184"/>
          </w:tcPr>
          <w:p>
            <w:pPr>
              <w:spacing w:after="0" w:line="240" w:lineRule="auto"/>
            </w:pPr>
            <w:r/>
            <w:r>
              <w:rPr>
                <w:rFonts w:ascii="Arial" w:hAnsi="Arial" w:eastAsia="Arial"/>
                <w:b w:val="0"/>
                <w:sz w:val="16"/>
              </w:rPr>
              <w:t>type ∈ {income, expense}; icon trong danh sách cho phép; name+type không trùng theo user.</w:t>
            </w:r>
          </w:p>
        </w:tc>
      </w:tr>
      <w:tr>
        <w:trPr>
          <w:cantSplit/>
        </w:trPr>
        <w:tc>
          <w:tcPr>
            <w:tcW w:type="dxa" w:w="5184"/>
          </w:tcPr>
          <w:p>
            <w:pPr>
              <w:spacing w:after="0" w:line="240" w:lineRule="auto"/>
            </w:pPr>
            <w:r/>
            <w:r>
              <w:rPr>
                <w:rFonts w:ascii="Arial" w:hAnsi="Arial" w:eastAsia="Arial"/>
                <w:b w:val="0"/>
                <w:sz w:val="16"/>
              </w:rPr>
              <w:t>Transaction</w:t>
            </w:r>
          </w:p>
        </w:tc>
        <w:tc>
          <w:tcPr>
            <w:tcW w:type="dxa" w:w="5184"/>
          </w:tcPr>
          <w:p>
            <w:pPr>
              <w:spacing w:after="0" w:line="240" w:lineRule="auto"/>
            </w:pPr>
            <w:r/>
            <w:r>
              <w:rPr>
                <w:rFonts w:ascii="Arial" w:hAnsi="Arial" w:eastAsia="Arial"/>
                <w:b w:val="0"/>
                <w:sz w:val="16"/>
              </w:rPr>
              <w:t>amount&gt;0; ngày không tương lai; category thuộc user; type suy ra từ category.</w:t>
            </w:r>
          </w:p>
        </w:tc>
      </w:tr>
      <w:tr>
        <w:trPr>
          <w:cantSplit/>
        </w:trPr>
        <w:tc>
          <w:tcPr>
            <w:tcW w:type="dxa" w:w="5184"/>
          </w:tcPr>
          <w:p>
            <w:pPr>
              <w:spacing w:after="0" w:line="240" w:lineRule="auto"/>
            </w:pPr>
            <w:r/>
            <w:r>
              <w:rPr>
                <w:rFonts w:ascii="Arial" w:hAnsi="Arial" w:eastAsia="Arial"/>
                <w:b w:val="0"/>
                <w:sz w:val="16"/>
              </w:rPr>
              <w:t>Budget</w:t>
            </w:r>
          </w:p>
        </w:tc>
        <w:tc>
          <w:tcPr>
            <w:tcW w:type="dxa" w:w="5184"/>
          </w:tcPr>
          <w:p>
            <w:pPr>
              <w:spacing w:after="0" w:line="240" w:lineRule="auto"/>
            </w:pPr>
            <w:r/>
            <w:r>
              <w:rPr>
                <w:rFonts w:ascii="Arial" w:hAnsi="Arial" w:eastAsia="Arial"/>
                <w:b w:val="0"/>
                <w:sz w:val="16"/>
              </w:rPr>
              <w:t>month 1–12; limit&gt;0; chỉ category expense; không trùng category/month/year theo user.</w:t>
            </w:r>
          </w:p>
        </w:tc>
      </w:tr>
      <w:tr>
        <w:trPr>
          <w:cantSplit/>
        </w:trPr>
        <w:tc>
          <w:tcPr>
            <w:tcW w:type="dxa" w:w="5184"/>
          </w:tcPr>
          <w:p>
            <w:pPr>
              <w:spacing w:after="0" w:line="240" w:lineRule="auto"/>
            </w:pPr>
            <w:r/>
            <w:r>
              <w:rPr>
                <w:rFonts w:ascii="Arial" w:hAnsi="Arial" w:eastAsia="Arial"/>
                <w:b w:val="0"/>
                <w:sz w:val="16"/>
              </w:rPr>
              <w:t>SavingGoal</w:t>
            </w:r>
          </w:p>
        </w:tc>
        <w:tc>
          <w:tcPr>
            <w:tcW w:type="dxa" w:w="5184"/>
          </w:tcPr>
          <w:p>
            <w:pPr>
              <w:spacing w:after="0" w:line="240" w:lineRule="auto"/>
            </w:pPr>
            <w:r/>
            <w:r>
              <w:rPr>
                <w:rFonts w:ascii="Arial" w:hAnsi="Arial" w:eastAsia="Arial"/>
                <w:b w:val="0"/>
                <w:sz w:val="16"/>
              </w:rPr>
              <w:t>Tên không rỗng/≤100; target&gt;0; hoàn thành khi current≥target.</w:t>
            </w:r>
          </w:p>
        </w:tc>
      </w:tr>
      <w:tr>
        <w:trPr>
          <w:cantSplit/>
        </w:trPr>
        <w:tc>
          <w:tcPr>
            <w:tcW w:type="dxa" w:w="5184"/>
          </w:tcPr>
          <w:p>
            <w:pPr>
              <w:spacing w:after="0" w:line="240" w:lineRule="auto"/>
            </w:pPr>
            <w:r/>
            <w:r>
              <w:rPr>
                <w:rFonts w:ascii="Arial" w:hAnsi="Arial" w:eastAsia="Arial"/>
                <w:b w:val="0"/>
                <w:sz w:val="16"/>
              </w:rPr>
              <w:t>GoalTransaction</w:t>
            </w:r>
          </w:p>
        </w:tc>
        <w:tc>
          <w:tcPr>
            <w:tcW w:type="dxa" w:w="5184"/>
          </w:tcPr>
          <w:p>
            <w:pPr>
              <w:spacing w:after="0" w:line="240" w:lineRule="auto"/>
            </w:pPr>
            <w:r/>
            <w:r>
              <w:rPr>
                <w:rFonts w:ascii="Arial" w:hAnsi="Arial" w:eastAsia="Arial"/>
                <w:b w:val="0"/>
                <w:sz w:val="16"/>
              </w:rPr>
              <w:t>deposit không vượt available balance; withdraw không vượt current; bảo toàn lịch sử.</w:t>
            </w:r>
          </w:p>
        </w:tc>
      </w:tr>
      <w:tr>
        <w:trPr>
          <w:cantSplit/>
        </w:trPr>
        <w:tc>
          <w:tcPr>
            <w:tcW w:type="dxa" w:w="5184"/>
          </w:tcPr>
          <w:p>
            <w:pPr>
              <w:spacing w:after="0" w:line="240" w:lineRule="auto"/>
            </w:pPr>
            <w:r/>
            <w:r>
              <w:rPr>
                <w:rFonts w:ascii="Arial" w:hAnsi="Arial" w:eastAsia="Arial"/>
                <w:b w:val="0"/>
                <w:sz w:val="16"/>
              </w:rPr>
              <w:t>AIConversation</w:t>
            </w:r>
          </w:p>
        </w:tc>
        <w:tc>
          <w:tcPr>
            <w:tcW w:type="dxa" w:w="5184"/>
          </w:tcPr>
          <w:p>
            <w:pPr>
              <w:spacing w:after="0" w:line="240" w:lineRule="auto"/>
            </w:pPr>
            <w:r/>
            <w:r>
              <w:rPr>
                <w:rFonts w:ascii="Arial" w:hAnsi="Arial" w:eastAsia="Arial"/>
                <w:b w:val="0"/>
                <w:sz w:val="16"/>
              </w:rPr>
              <w:t>Mọi thao tác kiểm tra user_id; xóa messages trước conversation.</w:t>
            </w:r>
          </w:p>
        </w:tc>
      </w:tr>
      <w:tr>
        <w:trPr>
          <w:cantSplit/>
        </w:trPr>
        <w:tc>
          <w:tcPr>
            <w:tcW w:type="dxa" w:w="5184"/>
          </w:tcPr>
          <w:p>
            <w:pPr>
              <w:spacing w:after="0" w:line="240" w:lineRule="auto"/>
            </w:pPr>
            <w:r/>
            <w:r>
              <w:rPr>
                <w:rFonts w:ascii="Arial" w:hAnsi="Arial" w:eastAsia="Arial"/>
                <w:b w:val="0"/>
                <w:sz w:val="16"/>
              </w:rPr>
              <w:t>AIMessage</w:t>
            </w:r>
          </w:p>
        </w:tc>
        <w:tc>
          <w:tcPr>
            <w:tcW w:type="dxa" w:w="5184"/>
          </w:tcPr>
          <w:p>
            <w:pPr>
              <w:spacing w:after="0" w:line="240" w:lineRule="auto"/>
            </w:pPr>
            <w:r/>
            <w:r>
              <w:rPr>
                <w:rFonts w:ascii="Arial" w:hAnsi="Arial" w:eastAsia="Arial"/>
                <w:b w:val="0"/>
                <w:sz w:val="16"/>
              </w:rPr>
              <w:t>role user/assistant; chỉ lưu sau khi Gemini thành công; lỗi thì rollback.</w:t>
            </w:r>
          </w:p>
        </w:tc>
      </w:tr>
    </w:tbl>
    <w:p>
      <w:pPr>
        <w:spacing w:after="0"/>
      </w:pPr>
    </w:p>
    <w:p>
      <w:pPr>
        <w:pStyle w:val="Heading3"/>
        <w:keepNext/>
      </w:pPr>
      <w:r>
        <w:t>2.2.3. Dữ liệu tính toán không lưu cột</w:t>
      </w:r>
    </w:p>
    <w:p>
      <w:pPr>
        <w:spacing w:after="40"/>
        <w:ind w:left="317" w:hanging="259"/>
      </w:pPr>
      <w:r>
        <w:t xml:space="preserve">• </w:t>
      </w:r>
      <w:r>
        <w:t>Budget.spent và is_over được tính từ Transaction theo kỳ.</w:t>
      </w:r>
    </w:p>
    <w:p>
      <w:pPr>
        <w:spacing w:after="40"/>
        <w:ind w:left="317" w:hanging="259"/>
      </w:pPr>
      <w:r>
        <w:t xml:space="preserve">• </w:t>
      </w:r>
      <w:r>
        <w:t>SavingGoal.current_amount = tổng deposit − tổng withdraw.</w:t>
      </w:r>
    </w:p>
    <w:p>
      <w:pPr>
        <w:spacing w:after="40"/>
        <w:ind w:left="317" w:hanging="259"/>
      </w:pPr>
      <w:r>
        <w:t xml:space="preserve">• </w:t>
      </w:r>
      <w:r>
        <w:t>Dashboard và Reports được tổng hợp trực tiếp từ dữ liệu giao dịch.</w:t>
      </w:r>
    </w:p>
    <w:p>
      <w:pPr>
        <w:spacing w:after="40"/>
        <w:ind w:left="317" w:hanging="259"/>
      </w:pPr>
      <w:r>
        <w:t xml:space="preserve">• </w:t>
      </w:r>
      <w:r>
        <w:t>Assistant evidence được tạo từ aggregate an toàn; snapshot chỉ lưu ở AIMessage.</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FFF0C9"/>
          </w:tcPr>
          <w:p>
            <w:pPr>
              <w:spacing w:after="0"/>
            </w:pPr>
            <w:r/>
            <w:r>
              <w:rPr>
                <w:b/>
                <w:sz w:val="19"/>
              </w:rPr>
              <w:t xml:space="preserve">Điểm cần lưu ý khi chốt production: </w:t>
            </w:r>
            <w:r>
              <w:rPr>
                <w:sz w:val="19"/>
              </w:rPr>
              <w:t>Các ràng buộc tổ hợp Category(name,type,user) và Budget(category,month,year,user) hiện được kiểm tra ở Router, chưa có UniqueConstraint tại database. Foreign key cũng chưa khai báo cascade; vòng đời con được điều phối trong nghiệp vụ.</w:t>
            </w:r>
          </w:p>
        </w:tc>
      </w:tr>
    </w:tbl>
    <w:p>
      <w:pPr>
        <w:spacing w:after="0"/>
      </w:pP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Nhóm 21  |  Sổ Chi Tiêu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SCREEN FLOW &amp; DATABASE — SỔ CHI TIÊU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 Flow &amp; Database Design — Sổ Chi Tiêu</dc:title>
  <dc:subject>Screen flow và ERD as-built 02/09/2026</dc:subject>
  <dc:creator>Nhóm 21</dc:creator>
  <cp:keywords/>
  <dc:description>generated by python-docx</dc:description>
  <cp:lastModifiedBy/>
  <cp:revision>1</cp:revision>
  <dcterms:created xsi:type="dcterms:W3CDTF">2013-12-23T23:15:00Z</dcterms:created>
  <dcterms:modified xsi:type="dcterms:W3CDTF">2013-12-23T23:15:00Z</dcterms:modified>
  <cp:category/>
</cp:coreProperties>
</file>