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heading=h.gjdgxs" w:id="0"/>
      <w:bookmarkEnd w:id="0"/>
      <w:r w:rsidDel="00000000" w:rsidR="00000000" w:rsidRPr="00000000">
        <w:rPr>
          <w:sz w:val="28"/>
          <w:szCs w:val="28"/>
          <w:rtl w:val="0"/>
        </w:rPr>
        <w:t xml:space="preserve">LESSON 3 : DATA INGESTION - DATA PROCESSING WITH SQL</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4"/>
        </w:numPr>
        <w:ind w:left="720" w:hanging="360"/>
        <w:rPr>
          <w:sz w:val="24"/>
          <w:szCs w:val="24"/>
        </w:rPr>
      </w:pPr>
      <w:bookmarkStart w:colFirst="0" w:colLast="0" w:name="_heading=h.30j0zll" w:id="1"/>
      <w:bookmarkEnd w:id="1"/>
      <w:r w:rsidDel="00000000" w:rsidR="00000000" w:rsidRPr="00000000">
        <w:rPr>
          <w:rtl w:val="0"/>
        </w:rPr>
        <w:t xml:space="preserve">Mục đích</w:t>
      </w:r>
      <w:r w:rsidDel="00000000" w:rsidR="00000000" w:rsidRPr="00000000">
        <w:rPr>
          <w:rtl w:val="0"/>
        </w:rPr>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2"/>
        </w:numPr>
        <w:ind w:left="720" w:hanging="360"/>
        <w:jc w:val="left"/>
        <w:rPr>
          <w:u w:val="none"/>
        </w:rPr>
      </w:pPr>
      <w:r w:rsidDel="00000000" w:rsidR="00000000" w:rsidRPr="00000000">
        <w:rPr>
          <w:rtl w:val="0"/>
        </w:rPr>
        <w:t xml:space="preserve">Xây dựng các truy vấn để xử lý dữ liệu trước khi phân tích với SQL</w:t>
      </w:r>
      <w:r w:rsidDel="00000000" w:rsidR="00000000" w:rsidRPr="00000000">
        <w:rPr>
          <w:rtl w:val="0"/>
        </w:rPr>
      </w:r>
    </w:p>
    <w:p w:rsidR="00000000" w:rsidDel="00000000" w:rsidP="00000000" w:rsidRDefault="00000000" w:rsidRPr="00000000" w14:paraId="0000000A">
      <w:pPr>
        <w:numPr>
          <w:ilvl w:val="0"/>
          <w:numId w:val="2"/>
        </w:numPr>
        <w:ind w:left="720" w:hanging="360"/>
        <w:jc w:val="left"/>
        <w:rPr>
          <w:u w:val="none"/>
        </w:rPr>
      </w:pPr>
      <w:r w:rsidDel="00000000" w:rsidR="00000000" w:rsidRPr="00000000">
        <w:rPr>
          <w:rtl w:val="0"/>
        </w:rPr>
        <w:t xml:space="preserve">Ứng dụng việc tạo Pivot table, Window Function để phân tích dữ liệu</w:t>
      </w:r>
      <w:r w:rsidDel="00000000" w:rsidR="00000000" w:rsidRPr="00000000">
        <w:rPr>
          <w:rtl w:val="0"/>
        </w:rPr>
      </w:r>
    </w:p>
    <w:p w:rsidR="00000000" w:rsidDel="00000000" w:rsidP="00000000" w:rsidRDefault="00000000" w:rsidRPr="00000000" w14:paraId="0000000B">
      <w:pPr>
        <w:ind w:left="0" w:firstLine="0"/>
        <w:rPr>
          <w:i w:val="1"/>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rFonts w:ascii="Andika" w:cs="Andika" w:eastAsia="Andika" w:hAnsi="Andika"/>
          <w:b w:val="1"/>
          <w:u w:val="single"/>
          <w:rtl w:val="0"/>
        </w:rPr>
        <w:t xml:space="preserve">Kiến thức</w:t>
      </w:r>
      <w:r w:rsidDel="00000000" w:rsidR="00000000" w:rsidRPr="00000000">
        <w:rPr>
          <w:b w:val="1"/>
          <w:rtl w:val="0"/>
        </w:rPr>
        <w:t xml:space="preserve"> : </w:t>
      </w:r>
    </w:p>
    <w:p w:rsidR="00000000" w:rsidDel="00000000" w:rsidP="00000000" w:rsidRDefault="00000000" w:rsidRPr="00000000" w14:paraId="0000000D">
      <w:pPr>
        <w:ind w:left="0" w:firstLine="0"/>
        <w:rPr/>
      </w:pPr>
      <w:r w:rsidDel="00000000" w:rsidR="00000000" w:rsidRPr="00000000">
        <w:rPr>
          <w:rtl w:val="0"/>
        </w:rPr>
        <w:t xml:space="preserve">Các định nghĩa, khái niệm sẽ được củng cố thông qua phần bài tập này, bao gồm : </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Window Function</w:t>
      </w:r>
      <w:r w:rsidDel="00000000" w:rsidR="00000000" w:rsidRPr="00000000">
        <w:rPr>
          <w:rtl w:val="0"/>
        </w:rPr>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Pivot Table</w:t>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i w:val="1"/>
        </w:rPr>
      </w:pPr>
      <w:r w:rsidDel="00000000" w:rsidR="00000000" w:rsidRPr="00000000">
        <w:rPr>
          <w:rtl w:val="0"/>
        </w:rPr>
      </w:r>
    </w:p>
    <w:p w:rsidR="00000000" w:rsidDel="00000000" w:rsidP="00000000" w:rsidRDefault="00000000" w:rsidRPr="00000000" w14:paraId="00000012">
      <w:pPr>
        <w:pStyle w:val="Heading1"/>
        <w:numPr>
          <w:ilvl w:val="0"/>
          <w:numId w:val="4"/>
        </w:numPr>
        <w:ind w:left="720" w:hanging="360"/>
        <w:rPr/>
      </w:pPr>
      <w:bookmarkStart w:colFirst="0" w:colLast="0" w:name="_heading=h.1fob9te"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13">
      <w:pPr>
        <w:pStyle w:val="Heading2"/>
        <w:rPr/>
      </w:pPr>
      <w:bookmarkStart w:colFirst="0" w:colLast="0" w:name="_heading=h.3znysh7" w:id="3"/>
      <w:bookmarkEnd w:id="3"/>
      <w:sdt>
        <w:sdtPr>
          <w:tag w:val="goog_rdk_0"/>
        </w:sdtPr>
        <w:sdtContent>
          <w:r w:rsidDel="00000000" w:rsidR="00000000" w:rsidRPr="00000000">
            <w:rPr>
              <w:rFonts w:ascii="Andika" w:cs="Andika" w:eastAsia="Andika" w:hAnsi="Andika"/>
              <w:rtl w:val="0"/>
            </w:rPr>
            <w:t xml:space="preserve">Bài tập 1 : </w:t>
          </w:r>
        </w:sdtContent>
      </w:sdt>
    </w:p>
    <w:p w:rsidR="00000000" w:rsidDel="00000000" w:rsidP="00000000" w:rsidRDefault="00000000" w:rsidRPr="00000000" w14:paraId="00000014">
      <w:pPr>
        <w:ind w:left="720" w:firstLine="0"/>
        <w:rPr/>
      </w:pPr>
      <w:sdt>
        <w:sdtPr>
          <w:tag w:val="goog_rdk_1"/>
        </w:sdtPr>
        <w:sdtContent>
          <w:r w:rsidDel="00000000" w:rsidR="00000000" w:rsidRPr="00000000">
            <w:rPr>
              <w:rFonts w:ascii="Andika" w:cs="Andika" w:eastAsia="Andika" w:hAnsi="Andika"/>
              <w:rtl w:val="0"/>
            </w:rPr>
            <w:t xml:space="preserve">Bối cảnh (Context): </w:t>
          </w:r>
        </w:sdtContent>
      </w:sdt>
    </w:p>
    <w:p w:rsidR="00000000" w:rsidDel="00000000" w:rsidP="00000000" w:rsidRDefault="00000000" w:rsidRPr="00000000" w14:paraId="00000015">
      <w:pPr>
        <w:ind w:left="720" w:firstLine="0"/>
        <w:rPr/>
      </w:pPr>
      <w:r w:rsidDel="00000000" w:rsidR="00000000" w:rsidRPr="00000000">
        <w:rPr>
          <w:rtl w:val="0"/>
        </w:rPr>
        <w:t xml:space="preserve">Với  database AdventureWorks đã import, BOM muốn thực hiện phân tích và báo cáo các tình hình liên quan đến kinh doanh.</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Bạn hãy xây dựng truy vấn để tìm ra top 5 sản phẩm có doanh số cao nhất. </w:t>
      </w: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sdt>
        <w:sdtPr>
          <w:tag w:val="goog_rdk_2"/>
        </w:sdtPr>
        <w:sdtContent>
          <w:r w:rsidDel="00000000" w:rsidR="00000000" w:rsidRPr="00000000">
            <w:rPr>
              <w:rFonts w:ascii="Andika" w:cs="Andika" w:eastAsia="Andika" w:hAnsi="Andika"/>
              <w:rtl w:val="0"/>
            </w:rPr>
            <w:t xml:space="preserve">Chuyển kết quả của câu 1 thành PIVOT table</w:t>
          </w:r>
        </w:sdtContent>
      </w:sdt>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Sử dụng Window Function, PIVOT Table và các kiến thức có liên quan như SubQuery, CTE và sau đó viết truy vấn để thực hiện việc tính toán tổng doanh số của các quý trong năm và tổng doanh số của các quý trước đó. </w:t>
      </w: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Bạn hãy phân tích theo vùng kinh doanh bằng cách tính toán tổng doanh số của các vùng trong cả năm và tạo thêm cột ranking để xếp hạng tổng doanh số của các khu vực đó. </w:t>
      </w: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BOM muốn bạn tìm ra top 3 salesman có doanh số lớn nhất của mỗi khu vực để quyết định khen thưởng cho việc có doanh số tốt.</w:t>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rPr/>
    </w:pPr>
    <w:r w:rsidDel="00000000" w:rsidR="00000000" w:rsidRPr="00000000">
      <w:rPr/>
      <w:drawing>
        <wp:inline distB="114300" distT="114300" distL="114300" distR="114300">
          <wp:extent cx="861147" cy="371475"/>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Exo-regular.ttf"/><Relationship Id="rId6" Type="http://schemas.openxmlformats.org/officeDocument/2006/relationships/font" Target="fonts/Exo-bold.ttf"/><Relationship Id="rId7" Type="http://schemas.openxmlformats.org/officeDocument/2006/relationships/font" Target="fonts/Exo-italic.ttf"/><Relationship Id="rId8" Type="http://schemas.openxmlformats.org/officeDocument/2006/relationships/font" Target="fonts/Ex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QcgE6+1pBjORpDbEI1hFade5hA==">CgMxLjAaEwoBMBIOCgwIB0IIEgZBbmRpa2EaEwoBMRIOCgwIB0IIEgZBbmRpa2EaEwoBMhIOCgwIB0IIEgZBbmRpa2EyCGguZ2pkZ3hzMgloLjMwajB6bGwyCWguMWZvYjl0ZTIJaC4zem55c2g3OAByITFlQ3k4aElRLUtVT0V1TXRoSWp1cFctZVQ2alpMVHUtRw==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