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2D50" w:rsidP="7F235E99" w:rsidRDefault="500C9593" w14:paraId="2C078E63" w14:textId="435C4E18">
      <w:pPr>
        <w:pStyle w:val="Title"/>
      </w:pPr>
      <w:r w:rsidRPr="7F235E99">
        <w:t>Code Review for</w:t>
      </w:r>
      <w:r w:rsidR="00DC328C">
        <w:br/>
      </w:r>
      <w:r w:rsidRPr="7F235E99" w:rsidR="45C0A33D">
        <w:t>ZNA SharePoint Custom Migrations</w:t>
      </w:r>
    </w:p>
    <w:p w:rsidR="7F235E99" w:rsidP="7F235E99" w:rsidRDefault="7F235E99" w14:paraId="3C961994" w14:textId="03CCADBA"/>
    <w:p w:rsidR="45C0A33D" w:rsidP="7F235E99" w:rsidRDefault="45C0A33D" w14:paraId="725FE518" w14:textId="0A13C6ED">
      <w:r w:rsidRPr="7F235E99">
        <w:t>Robyn, Steve, and Troy are implementing a code review process to ensure the standards and patterns we have established are being appropriately followed. To ensure consistency, we have developed three checklists. The first covers Power Automate flows. The second covers Power App</w:t>
      </w:r>
      <w:r w:rsidRPr="7F235E99" w:rsidR="14D5A73C">
        <w:t>s. The third covers out-of-the-box forms.</w:t>
      </w:r>
    </w:p>
    <w:p w:rsidR="14D5A73C" w:rsidP="7F235E99" w:rsidRDefault="14D5A73C" w14:paraId="52160F30" w14:textId="068C662A">
      <w:r w:rsidRPr="7F235E99">
        <w:t xml:space="preserve">When a developer has completed the initial development for a customization, the customization tracker on the Migration Communication Center (MCC) should be updated to indicate the customization is ready for its code review. </w:t>
      </w:r>
      <w:r w:rsidRPr="7F235E99" w:rsidR="1E686C45">
        <w:t>Daily</w:t>
      </w:r>
      <w:r w:rsidRPr="7F235E99">
        <w:t xml:space="preserve">, Robyn, Steve, and/or Troy will check the customizations awaiting review, assign </w:t>
      </w:r>
      <w:r w:rsidRPr="7F235E99" w:rsidR="32CCFF06">
        <w:t>one of us to be the primary reviewer, and check the developed customization against the appropriate checklist. Comments regarding the code review will be kept separate from the MCC and communicate</w:t>
      </w:r>
      <w:r w:rsidRPr="7F235E99" w:rsidR="5A06FD6A">
        <w:t>d</w:t>
      </w:r>
      <w:r w:rsidRPr="7F235E99" w:rsidR="32CCFF06">
        <w:t xml:space="preserve"> directly to the assigned developer</w:t>
      </w:r>
      <w:r w:rsidRPr="7F235E99" w:rsidR="7A106676">
        <w:t xml:space="preserve"> via either Teams chat or email</w:t>
      </w:r>
      <w:r w:rsidRPr="7F235E99" w:rsidR="32CCFF06">
        <w:t>.</w:t>
      </w:r>
      <w:r w:rsidRPr="7F235E99" w:rsidR="21DFA74B">
        <w:t xml:space="preserve"> Once the code review is passed, a date will be recorded in the customization tracker to indicate this and testing can commence.</w:t>
      </w:r>
    </w:p>
    <w:p w:rsidR="15CEC2F9" w:rsidP="7F235E99" w:rsidRDefault="15CEC2F9" w14:paraId="201E3E31" w14:textId="4868F684">
      <w:r w:rsidRPr="7F235E99">
        <w:t>This document will be a living, ongoing work in progress. It may be updated periodically. Before indicating that code is ready for review, developers should be validating their customization against the appropriate checklist first.</w:t>
      </w:r>
    </w:p>
    <w:p w:rsidR="7F235E99" w:rsidP="7F235E99" w:rsidRDefault="7F235E99" w14:paraId="331AEFBB" w14:textId="4F6F5983"/>
    <w:p w:rsidR="21DFA74B" w:rsidP="7F235E99" w:rsidRDefault="21DFA74B" w14:paraId="014ED5CE" w14:textId="403FA7E7">
      <w:pPr>
        <w:pStyle w:val="Heading1"/>
      </w:pPr>
      <w:r w:rsidRPr="7F235E99">
        <w:t>Power Automate Flow Checklist</w:t>
      </w:r>
    </w:p>
    <w:tbl>
      <w:tblPr>
        <w:tblStyle w:val="ListTable4-Accent1"/>
        <w:tblW w:w="9360" w:type="dxa"/>
        <w:tblLayout w:type="fixed"/>
        <w:tblLook w:val="06A0" w:firstRow="1" w:lastRow="0" w:firstColumn="1" w:lastColumn="0" w:noHBand="1" w:noVBand="1"/>
      </w:tblPr>
      <w:tblGrid>
        <w:gridCol w:w="2475"/>
        <w:gridCol w:w="6885"/>
      </w:tblGrid>
      <w:tr w:rsidR="7F235E99" w:rsidTr="008C1D48" w14:paraId="5C75D664"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475" w:type="dxa"/>
          </w:tcPr>
          <w:p w:rsidR="21DFA74B" w:rsidP="7F235E99" w:rsidRDefault="21DFA74B" w14:paraId="358D9AAB" w14:textId="0820DEB9">
            <w:pPr>
              <w:spacing w:line="259" w:lineRule="auto"/>
            </w:pPr>
            <w:r w:rsidRPr="7F235E99">
              <w:t>Topic</w:t>
            </w:r>
          </w:p>
        </w:tc>
        <w:tc>
          <w:tcPr>
            <w:tcW w:w="6885" w:type="dxa"/>
          </w:tcPr>
          <w:p w:rsidR="21DFA74B" w:rsidP="7F235E99" w:rsidRDefault="21DFA74B" w14:paraId="0E4DB365" w14:textId="2A4E1AD7">
            <w:pPr>
              <w:spacing w:line="259" w:lineRule="auto"/>
              <w:cnfStyle w:val="100000000000" w:firstRow="1" w:lastRow="0" w:firstColumn="0" w:lastColumn="0" w:oddVBand="0" w:evenVBand="0" w:oddHBand="0" w:evenHBand="0" w:firstRowFirstColumn="0" w:firstRowLastColumn="0" w:lastRowFirstColumn="0" w:lastRowLastColumn="0"/>
            </w:pPr>
            <w:r w:rsidRPr="7F235E99">
              <w:t>Expectation</w:t>
            </w:r>
          </w:p>
        </w:tc>
      </w:tr>
      <w:tr w:rsidR="00041A2F" w:rsidTr="008C1D48" w14:paraId="21D00899" w14:textId="77777777">
        <w:trPr>
          <w:cantSplit/>
        </w:trPr>
        <w:tc>
          <w:tcPr>
            <w:cnfStyle w:val="001000000000" w:firstRow="0" w:lastRow="0" w:firstColumn="1" w:lastColumn="0" w:oddVBand="0" w:evenVBand="0" w:oddHBand="0" w:evenHBand="0" w:firstRowFirstColumn="0" w:firstRowLastColumn="0" w:lastRowFirstColumn="0" w:lastRowLastColumn="0"/>
            <w:tcW w:w="2475" w:type="dxa"/>
          </w:tcPr>
          <w:p w:rsidRPr="7F235E99" w:rsidR="00041A2F" w:rsidP="7F235E99" w:rsidRDefault="00041A2F" w14:paraId="7B8C754F" w14:textId="404E9AA3">
            <w:r>
              <w:t>Flow Name</w:t>
            </w:r>
          </w:p>
        </w:tc>
        <w:tc>
          <w:tcPr>
            <w:tcW w:w="6885" w:type="dxa"/>
          </w:tcPr>
          <w:p w:rsidRPr="7F235E99" w:rsidR="00041A2F" w:rsidP="7F235E99" w:rsidRDefault="00041A2F" w14:paraId="567D5919" w14:textId="5F70C2F1">
            <w:pPr>
              <w:cnfStyle w:val="000000000000" w:firstRow="0" w:lastRow="0" w:firstColumn="0" w:lastColumn="0" w:oddVBand="0" w:evenVBand="0" w:oddHBand="0" w:evenHBand="0" w:firstRowFirstColumn="0" w:firstRowLastColumn="0" w:lastRowFirstColumn="0" w:lastRowLastColumn="0"/>
            </w:pPr>
            <w:r>
              <w:t>Ensure that the flow name start</w:t>
            </w:r>
            <w:r w:rsidR="008C1D48">
              <w:t>s</w:t>
            </w:r>
            <w:r>
              <w:t xml:space="preserve"> with the site URL and then match</w:t>
            </w:r>
            <w:r w:rsidR="008C1D48">
              <w:t>es</w:t>
            </w:r>
            <w:r>
              <w:t xml:space="preserve"> the name of the original SharePoint Designer workflow. (i.e. 00412- Sys Export Notification)</w:t>
            </w:r>
          </w:p>
        </w:tc>
      </w:tr>
      <w:tr w:rsidR="7F235E99" w:rsidTr="008C1D48" w14:paraId="11C458DA" w14:textId="77777777">
        <w:trPr>
          <w:cantSplit/>
        </w:trPr>
        <w:tc>
          <w:tcPr>
            <w:cnfStyle w:val="001000000000" w:firstRow="0" w:lastRow="0" w:firstColumn="1" w:lastColumn="0" w:oddVBand="0" w:evenVBand="0" w:oddHBand="0" w:evenHBand="0" w:firstRowFirstColumn="0" w:firstRowLastColumn="0" w:lastRowFirstColumn="0" w:lastRowLastColumn="0"/>
            <w:tcW w:w="2475" w:type="dxa"/>
          </w:tcPr>
          <w:p w:rsidR="18FAF19E" w:rsidP="7F235E99" w:rsidRDefault="18FAF19E" w14:paraId="6787AC25" w14:textId="51373AFF">
            <w:r w:rsidRPr="7F235E99">
              <w:t>Trigger Condition</w:t>
            </w:r>
          </w:p>
        </w:tc>
        <w:tc>
          <w:tcPr>
            <w:tcW w:w="6885" w:type="dxa"/>
          </w:tcPr>
          <w:p w:rsidR="18FAF19E" w:rsidP="7F235E99" w:rsidRDefault="18FAF19E" w14:paraId="78991307" w14:textId="57F09388">
            <w:pPr>
              <w:cnfStyle w:val="000000000000" w:firstRow="0" w:lastRow="0" w:firstColumn="0" w:lastColumn="0" w:oddVBand="0" w:evenVBand="0" w:oddHBand="0" w:evenHBand="0" w:firstRowFirstColumn="0" w:firstRowLastColumn="0" w:lastRowFirstColumn="0" w:lastRowLastColumn="0"/>
            </w:pPr>
            <w:r w:rsidRPr="7F235E99">
              <w:t>Ensure the trigger condition is used as appropriate. The trigger condition should be used when the first action of the flow is a condition.</w:t>
            </w:r>
          </w:p>
        </w:tc>
      </w:tr>
      <w:tr w:rsidR="7F235E99" w:rsidTr="008C1D48" w14:paraId="71558C79" w14:textId="77777777">
        <w:trPr>
          <w:cantSplit/>
        </w:trPr>
        <w:tc>
          <w:tcPr>
            <w:cnfStyle w:val="001000000000" w:firstRow="0" w:lastRow="0" w:firstColumn="1" w:lastColumn="0" w:oddVBand="0" w:evenVBand="0" w:oddHBand="0" w:evenHBand="0" w:firstRowFirstColumn="0" w:firstRowLastColumn="0" w:lastRowFirstColumn="0" w:lastRowLastColumn="0"/>
            <w:tcW w:w="2475" w:type="dxa"/>
          </w:tcPr>
          <w:p w:rsidR="13875606" w:rsidP="7F235E99" w:rsidRDefault="13875606" w14:paraId="7B62F6C9" w14:textId="5BF693A8">
            <w:r w:rsidRPr="7F235E99">
              <w:t>Email Importance</w:t>
            </w:r>
          </w:p>
        </w:tc>
        <w:tc>
          <w:tcPr>
            <w:tcW w:w="6885" w:type="dxa"/>
          </w:tcPr>
          <w:p w:rsidR="13875606" w:rsidP="7F235E99" w:rsidRDefault="13875606" w14:paraId="7E3568FB" w14:textId="6845389C">
            <w:pPr>
              <w:cnfStyle w:val="000000000000" w:firstRow="0" w:lastRow="0" w:firstColumn="0" w:lastColumn="0" w:oddVBand="0" w:evenVBand="0" w:oddHBand="0" w:evenHBand="0" w:firstRowFirstColumn="0" w:firstRowLastColumn="0" w:lastRowFirstColumn="0" w:lastRowLastColumn="0"/>
            </w:pPr>
            <w:r w:rsidRPr="7F235E99">
              <w:t>By default, the Importance is left blank which sends out emails with the Low importance flag. On each email that is sent, unless other indicated in the requirements, the Importance should be set to Normal.</w:t>
            </w:r>
          </w:p>
        </w:tc>
      </w:tr>
      <w:tr w:rsidR="7F235E99" w:rsidTr="008C1D48" w14:paraId="11BDE5E3" w14:textId="77777777">
        <w:trPr>
          <w:cantSplit/>
        </w:trPr>
        <w:tc>
          <w:tcPr>
            <w:cnfStyle w:val="001000000000" w:firstRow="0" w:lastRow="0" w:firstColumn="1" w:lastColumn="0" w:oddVBand="0" w:evenVBand="0" w:oddHBand="0" w:evenHBand="0" w:firstRowFirstColumn="0" w:firstRowLastColumn="0" w:lastRowFirstColumn="0" w:lastRowLastColumn="0"/>
            <w:tcW w:w="2475" w:type="dxa"/>
          </w:tcPr>
          <w:p w:rsidR="13875606" w:rsidP="7F235E99" w:rsidRDefault="13875606" w14:paraId="7BF3BAFD" w14:textId="3FE6AE37">
            <w:r w:rsidRPr="7F235E99">
              <w:t>Action Names</w:t>
            </w:r>
          </w:p>
        </w:tc>
        <w:tc>
          <w:tcPr>
            <w:tcW w:w="6885" w:type="dxa"/>
          </w:tcPr>
          <w:p w:rsidR="13875606" w:rsidP="7F235E99" w:rsidRDefault="13875606" w14:paraId="6970F3D9" w14:textId="75E8433E">
            <w:pPr>
              <w:cnfStyle w:val="000000000000" w:firstRow="0" w:lastRow="0" w:firstColumn="0" w:lastColumn="0" w:oddVBand="0" w:evenVBand="0" w:oddHBand="0" w:evenHBand="0" w:firstRowFirstColumn="0" w:firstRowLastColumn="0" w:lastRowFirstColumn="0" w:lastRowLastColumn="0"/>
            </w:pPr>
            <w:r w:rsidRPr="7F235E99">
              <w:t>Each action should be renamed from its default to a name that describes the purpose for the action. For example, instead of the default “Send an email (V2)” action name, use a more descriptive name such as “Send the Approver an email asking to review this item</w:t>
            </w:r>
            <w:r w:rsidRPr="7F235E99" w:rsidR="1FA1DEE4">
              <w:t>”</w:t>
            </w:r>
          </w:p>
        </w:tc>
      </w:tr>
      <w:tr w:rsidR="40287336" w:rsidTr="008C1D48" w14:paraId="0A6C74A5" w14:textId="77777777">
        <w:trPr>
          <w:cantSplit/>
        </w:trPr>
        <w:tc>
          <w:tcPr>
            <w:cnfStyle w:val="001000000000" w:firstRow="0" w:lastRow="0" w:firstColumn="1" w:lastColumn="0" w:oddVBand="0" w:evenVBand="0" w:oddHBand="0" w:evenHBand="0" w:firstRowFirstColumn="0" w:firstRowLastColumn="0" w:lastRowFirstColumn="0" w:lastRowLastColumn="0"/>
            <w:tcW w:w="2475" w:type="dxa"/>
          </w:tcPr>
          <w:p w:rsidR="1E40BC30" w:rsidP="40287336" w:rsidRDefault="1E40BC30" w14:paraId="15C2B692" w14:textId="6C11E090">
            <w:r w:rsidRPr="40287336">
              <w:t>Print to PDF Pattern</w:t>
            </w:r>
          </w:p>
        </w:tc>
        <w:tc>
          <w:tcPr>
            <w:tcW w:w="6885" w:type="dxa"/>
          </w:tcPr>
          <w:p w:rsidR="1E40BC30" w:rsidP="40287336" w:rsidRDefault="1E40BC30" w14:paraId="6150A708" w14:textId="78CE40B6">
            <w:pPr>
              <w:cnfStyle w:val="000000000000" w:firstRow="0" w:lastRow="0" w:firstColumn="0" w:lastColumn="0" w:oddVBand="0" w:evenVBand="0" w:oddHBand="0" w:evenHBand="0" w:firstRowFirstColumn="0" w:firstRowLastColumn="0" w:lastRowFirstColumn="0" w:lastRowLastColumn="0"/>
            </w:pPr>
            <w:r w:rsidRPr="40287336">
              <w:t xml:space="preserve">If implementing Print to PDF functionality, ensure the </w:t>
            </w:r>
            <w:hyperlink r:id="rId8">
              <w:r w:rsidRPr="40287336">
                <w:rPr>
                  <w:rStyle w:val="Hyperlink"/>
                </w:rPr>
                <w:t>documented pattern on GitHub</w:t>
              </w:r>
            </w:hyperlink>
            <w:r w:rsidRPr="40287336">
              <w:t xml:space="preserve"> has been followed.</w:t>
            </w:r>
          </w:p>
        </w:tc>
      </w:tr>
      <w:tr w:rsidR="40287336" w:rsidTr="008C1D48" w14:paraId="5F36BD79" w14:textId="77777777">
        <w:trPr>
          <w:cantSplit/>
        </w:trPr>
        <w:tc>
          <w:tcPr>
            <w:cnfStyle w:val="001000000000" w:firstRow="0" w:lastRow="0" w:firstColumn="1" w:lastColumn="0" w:oddVBand="0" w:evenVBand="0" w:oddHBand="0" w:evenHBand="0" w:firstRowFirstColumn="0" w:firstRowLastColumn="0" w:lastRowFirstColumn="0" w:lastRowLastColumn="0"/>
            <w:tcW w:w="2475" w:type="dxa"/>
          </w:tcPr>
          <w:p w:rsidR="1E40BC30" w:rsidP="0DC70306" w:rsidRDefault="5B6A97BC" w14:paraId="1F998F4E" w14:textId="6326CCEC">
            <w:pPr>
              <w:spacing w:line="259" w:lineRule="auto"/>
            </w:pPr>
            <w:r>
              <w:t>Updating a list item</w:t>
            </w:r>
          </w:p>
        </w:tc>
        <w:tc>
          <w:tcPr>
            <w:tcW w:w="6885" w:type="dxa"/>
          </w:tcPr>
          <w:p w:rsidR="1E40BC30" w:rsidP="40287336" w:rsidRDefault="5B6A97BC" w14:paraId="0EDEB00F" w14:textId="5A9D8310">
            <w:pPr>
              <w:cnfStyle w:val="000000000000" w:firstRow="0" w:lastRow="0" w:firstColumn="0" w:lastColumn="0" w:oddVBand="0" w:evenVBand="0" w:oddHBand="0" w:evenHBand="0" w:firstRowFirstColumn="0" w:firstRowLastColumn="0" w:lastRowFirstColumn="0" w:lastRowLastColumn="0"/>
            </w:pPr>
            <w:r>
              <w:t xml:space="preserve">Do not use an “Update Item” </w:t>
            </w:r>
            <w:r w:rsidR="776B590B">
              <w:t>task but</w:t>
            </w:r>
            <w:r>
              <w:t xml:space="preserve"> implement</w:t>
            </w:r>
            <w:r w:rsidRPr="40287336" w:rsidR="1E40BC30">
              <w:t xml:space="preserve"> the </w:t>
            </w:r>
            <w:proofErr w:type="spellStart"/>
            <w:r w:rsidRPr="40287336" w:rsidR="1E40BC30">
              <w:t>SystemUpdate</w:t>
            </w:r>
            <w:proofErr w:type="spellEnd"/>
            <w:r w:rsidRPr="40287336" w:rsidR="1E40BC30">
              <w:t xml:space="preserve"> pattern to update list items without causing flows to trigger or the last modified date/user to be updated</w:t>
            </w:r>
            <w:r w:rsidR="534EFFA1">
              <w:t>. Ensure</w:t>
            </w:r>
            <w:r w:rsidRPr="40287336" w:rsidR="1E40BC30">
              <w:t xml:space="preserve"> the </w:t>
            </w:r>
            <w:hyperlink r:id="rId9">
              <w:r w:rsidRPr="40287336" w:rsidR="1E40BC30">
                <w:rPr>
                  <w:rStyle w:val="Hyperlink"/>
                </w:rPr>
                <w:t>documented pattern on GitHub</w:t>
              </w:r>
            </w:hyperlink>
            <w:r w:rsidRPr="40287336" w:rsidR="1E40BC30">
              <w:t xml:space="preserve"> has been followed.</w:t>
            </w:r>
          </w:p>
        </w:tc>
      </w:tr>
      <w:tr w:rsidR="0DC70306" w:rsidTr="008C1D48" w14:paraId="53C733A8" w14:textId="77777777">
        <w:trPr>
          <w:cantSplit/>
        </w:trPr>
        <w:tc>
          <w:tcPr>
            <w:cnfStyle w:val="001000000000" w:firstRow="0" w:lastRow="0" w:firstColumn="1" w:lastColumn="0" w:oddVBand="0" w:evenVBand="0" w:oddHBand="0" w:evenHBand="0" w:firstRowFirstColumn="0" w:firstRowLastColumn="0" w:lastRowFirstColumn="0" w:lastRowLastColumn="0"/>
            <w:tcW w:w="2475" w:type="dxa"/>
          </w:tcPr>
          <w:p w:rsidR="648312D6" w:rsidP="0DC70306" w:rsidRDefault="648312D6" w14:paraId="2359FDA8" w14:textId="0FB38759">
            <w:pPr>
              <w:spacing w:line="259" w:lineRule="auto"/>
            </w:pPr>
            <w:r>
              <w:lastRenderedPageBreak/>
              <w:t>Mul</w:t>
            </w:r>
            <w:r w:rsidR="00041A2F">
              <w:t>ti</w:t>
            </w:r>
            <w:r w:rsidR="4243CF6B">
              <w:t>-</w:t>
            </w:r>
            <w:r>
              <w:t>Select Values in Emails</w:t>
            </w:r>
          </w:p>
        </w:tc>
        <w:tc>
          <w:tcPr>
            <w:tcW w:w="6885" w:type="dxa"/>
          </w:tcPr>
          <w:p w:rsidR="648312D6" w:rsidP="0DC70306" w:rsidRDefault="648312D6" w14:paraId="065AD63B" w14:textId="391DF711">
            <w:pPr>
              <w:cnfStyle w:val="000000000000" w:firstRow="0" w:lastRow="0" w:firstColumn="0" w:lastColumn="0" w:oddVBand="0" w:evenVBand="0" w:oddHBand="0" w:evenHBand="0" w:firstRowFirstColumn="0" w:firstRowLastColumn="0" w:lastRowFirstColumn="0" w:lastRowLastColumn="0"/>
            </w:pPr>
            <w:r>
              <w:t>Apply to Each should be avoided due to the To field or a field in the body having multiple values</w:t>
            </w:r>
            <w:r w:rsidR="73EE53EE">
              <w:t xml:space="preserve">. </w:t>
            </w:r>
            <w:r w:rsidR="749E2CD0">
              <w:t xml:space="preserve">Those fields need to be converted to string variables and that variable used in the email instead. </w:t>
            </w:r>
            <w:r w:rsidR="209380F8">
              <w:t>Ensure the logic</w:t>
            </w:r>
            <w:r w:rsidR="749E2CD0">
              <w:t xml:space="preserve"> </w:t>
            </w:r>
            <w:hyperlink r:id="rId10">
              <w:r w:rsidRPr="0DC70306" w:rsidR="749E2CD0">
                <w:rPr>
                  <w:rStyle w:val="Hyperlink"/>
                </w:rPr>
                <w:t>found here</w:t>
              </w:r>
            </w:hyperlink>
            <w:r w:rsidR="749E2CD0">
              <w:t xml:space="preserve"> </w:t>
            </w:r>
            <w:r w:rsidR="5317B373">
              <w:t>has been followed</w:t>
            </w:r>
            <w:r w:rsidR="749E2CD0">
              <w:t xml:space="preserve">. </w:t>
            </w:r>
            <w:r w:rsidR="73EE53EE">
              <w:t xml:space="preserve"> </w:t>
            </w:r>
            <w:r>
              <w:t xml:space="preserve"> </w:t>
            </w:r>
          </w:p>
        </w:tc>
      </w:tr>
      <w:tr w:rsidR="0DC70306" w:rsidTr="008C1D48" w14:paraId="70049A47" w14:textId="77777777">
        <w:trPr>
          <w:cantSplit/>
        </w:trPr>
        <w:tc>
          <w:tcPr>
            <w:cnfStyle w:val="001000000000" w:firstRow="0" w:lastRow="0" w:firstColumn="1" w:lastColumn="0" w:oddVBand="0" w:evenVBand="0" w:oddHBand="0" w:evenHBand="0" w:firstRowFirstColumn="0" w:firstRowLastColumn="0" w:lastRowFirstColumn="0" w:lastRowLastColumn="0"/>
            <w:tcW w:w="2475" w:type="dxa"/>
          </w:tcPr>
          <w:p w:rsidR="28EA332B" w:rsidP="0DC70306" w:rsidRDefault="28EA332B" w14:paraId="2696043E" w14:textId="4EC6D418">
            <w:pPr>
              <w:spacing w:line="259" w:lineRule="auto"/>
            </w:pPr>
            <w:r>
              <w:t>Date/Time Values</w:t>
            </w:r>
          </w:p>
        </w:tc>
        <w:tc>
          <w:tcPr>
            <w:tcW w:w="6885" w:type="dxa"/>
          </w:tcPr>
          <w:p w:rsidR="28EA332B" w:rsidP="0DC70306" w:rsidRDefault="28EA332B" w14:paraId="2841F930" w14:textId="3895641A">
            <w:pPr>
              <w:cnfStyle w:val="000000000000" w:firstRow="0" w:lastRow="0" w:firstColumn="0" w:lastColumn="0" w:oddVBand="0" w:evenVBand="0" w:oddHBand="0" w:evenHBand="0" w:firstRowFirstColumn="0" w:firstRowLastColumn="0" w:lastRowFirstColumn="0" w:lastRowLastColumn="0"/>
            </w:pPr>
            <w:r>
              <w:t xml:space="preserve">Be aware of the time zone and format of all date/time values. Do not show UTC dates/times to the user unless specifically requested in the requirements. Instead, convert all end-user facing </w:t>
            </w:r>
            <w:r w:rsidR="2307CEE9">
              <w:t>dates/</w:t>
            </w:r>
            <w:r>
              <w:t>times to the US Central Time Zone before displaying, emailing</w:t>
            </w:r>
            <w:r w:rsidR="49844E8E">
              <w:t>, etc. Also ensure that end-user facing dates/times</w:t>
            </w:r>
            <w:r w:rsidR="7D0E05D6">
              <w:t xml:space="preserve"> are formatted correctly (e.g. 12/31/2099 vs. 2099-12-31T01:23:45Z) before displaying them to the user.</w:t>
            </w:r>
          </w:p>
        </w:tc>
      </w:tr>
      <w:tr w:rsidR="0DC70306" w:rsidTr="008C1D48" w14:paraId="3931CCEC" w14:textId="77777777">
        <w:trPr>
          <w:cantSplit/>
        </w:trPr>
        <w:tc>
          <w:tcPr>
            <w:cnfStyle w:val="001000000000" w:firstRow="0" w:lastRow="0" w:firstColumn="1" w:lastColumn="0" w:oddVBand="0" w:evenVBand="0" w:oddHBand="0" w:evenHBand="0" w:firstRowFirstColumn="0" w:firstRowLastColumn="0" w:lastRowFirstColumn="0" w:lastRowLastColumn="0"/>
            <w:tcW w:w="2475" w:type="dxa"/>
          </w:tcPr>
          <w:p w:rsidR="3E9A9F02" w:rsidP="0DC70306" w:rsidRDefault="3E9A9F02" w14:paraId="47A9B0B2" w14:textId="6FC34844">
            <w:pPr>
              <w:spacing w:line="259" w:lineRule="auto"/>
            </w:pPr>
            <w:r>
              <w:t>Trigger Conditions</w:t>
            </w:r>
          </w:p>
        </w:tc>
        <w:tc>
          <w:tcPr>
            <w:tcW w:w="6885" w:type="dxa"/>
          </w:tcPr>
          <w:p w:rsidR="3E9A9F02" w:rsidP="0DC70306" w:rsidRDefault="3E9A9F02" w14:paraId="01148219" w14:textId="2648592D">
            <w:pPr>
              <w:cnfStyle w:val="000000000000" w:firstRow="0" w:lastRow="0" w:firstColumn="0" w:lastColumn="0" w:oddVBand="0" w:evenVBand="0" w:oddHBand="0" w:evenHBand="0" w:firstRowFirstColumn="0" w:firstRowLastColumn="0" w:lastRowFirstColumn="0" w:lastRowLastColumn="0"/>
            </w:pPr>
            <w:r>
              <w:t>Ensure there is a comment in the trigger action if you use a trigger condition. Use a trigger condition if the flow has a condition at the beginning where the No path is then empty.</w:t>
            </w:r>
          </w:p>
        </w:tc>
      </w:tr>
    </w:tbl>
    <w:p w:rsidR="7F235E99" w:rsidP="7F235E99" w:rsidRDefault="7F235E99" w14:paraId="4D380633" w14:textId="20B19992"/>
    <w:p w:rsidR="21DFA74B" w:rsidP="7F235E99" w:rsidRDefault="21DFA74B" w14:paraId="275EB78D" w14:textId="5F7E60A8">
      <w:pPr>
        <w:pStyle w:val="Heading1"/>
      </w:pPr>
      <w:r w:rsidRPr="7F235E99">
        <w:t>Power App Checklist</w:t>
      </w:r>
    </w:p>
    <w:tbl>
      <w:tblPr>
        <w:tblStyle w:val="ListTable4-Accent1"/>
        <w:tblW w:w="0" w:type="auto"/>
        <w:tblLayout w:type="fixed"/>
        <w:tblLook w:val="06A0" w:firstRow="1" w:lastRow="0" w:firstColumn="1" w:lastColumn="0" w:noHBand="1" w:noVBand="1"/>
      </w:tblPr>
      <w:tblGrid>
        <w:gridCol w:w="2505"/>
        <w:gridCol w:w="6855"/>
      </w:tblGrid>
      <w:tr w:rsidR="7F235E99" w:rsidTr="3C0E0B89" w14:paraId="73878014"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05" w:type="dxa"/>
          </w:tcPr>
          <w:p w:rsidR="21DFA74B" w:rsidP="7F235E99" w:rsidRDefault="21DFA74B" w14:paraId="5D487BDE" w14:textId="31379CCB">
            <w:r w:rsidRPr="7F235E99">
              <w:t>Topic</w:t>
            </w:r>
          </w:p>
        </w:tc>
        <w:tc>
          <w:tcPr>
            <w:tcW w:w="6855" w:type="dxa"/>
          </w:tcPr>
          <w:p w:rsidR="21DFA74B" w:rsidP="7F235E99" w:rsidRDefault="21DFA74B" w14:paraId="1C978702" w14:textId="5A6A85D3">
            <w:pPr>
              <w:cnfStyle w:val="100000000000" w:firstRow="1" w:lastRow="0" w:firstColumn="0" w:lastColumn="0" w:oddVBand="0" w:evenVBand="0" w:oddHBand="0" w:evenHBand="0" w:firstRowFirstColumn="0" w:firstRowLastColumn="0" w:lastRowFirstColumn="0" w:lastRowLastColumn="0"/>
            </w:pPr>
            <w:r w:rsidRPr="7F235E99">
              <w:t>Expectation</w:t>
            </w:r>
          </w:p>
        </w:tc>
      </w:tr>
      <w:tr w:rsidR="7F235E99" w:rsidTr="3C0E0B89" w14:paraId="35126D90" w14:textId="77777777">
        <w:trPr>
          <w:cantSplit/>
        </w:trPr>
        <w:tc>
          <w:tcPr>
            <w:cnfStyle w:val="001000000000" w:firstRow="0" w:lastRow="0" w:firstColumn="1" w:lastColumn="0" w:oddVBand="0" w:evenVBand="0" w:oddHBand="0" w:evenHBand="0" w:firstRowFirstColumn="0" w:firstRowLastColumn="0" w:lastRowFirstColumn="0" w:lastRowLastColumn="0"/>
            <w:tcW w:w="2505" w:type="dxa"/>
          </w:tcPr>
          <w:p w:rsidR="7F235E99" w:rsidP="7F235E99" w:rsidRDefault="00B93BFA" w14:paraId="03A4C2D9" w14:textId="1682AFE5">
            <w:r>
              <w:t>Variable Naming</w:t>
            </w:r>
          </w:p>
        </w:tc>
        <w:tc>
          <w:tcPr>
            <w:tcW w:w="6855" w:type="dxa"/>
          </w:tcPr>
          <w:p w:rsidR="7F235E99" w:rsidP="7F235E99" w:rsidRDefault="00B93BFA" w14:paraId="56DE79AB" w14:textId="77777777">
            <w:pPr>
              <w:cnfStyle w:val="000000000000" w:firstRow="0" w:lastRow="0" w:firstColumn="0" w:lastColumn="0" w:oddVBand="0" w:evenVBand="0" w:oddHBand="0" w:evenHBand="0" w:firstRowFirstColumn="0" w:firstRowLastColumn="0" w:lastRowFirstColumn="0" w:lastRowLastColumn="0"/>
            </w:pPr>
            <w:r>
              <w:t>Variables should be named using camelCase.</w:t>
            </w:r>
          </w:p>
          <w:p w:rsidR="00B93BFA" w:rsidP="7F235E99" w:rsidRDefault="00B93BFA" w14:paraId="6854B9D0" w14:textId="77777777">
            <w:pPr>
              <w:cnfStyle w:val="000000000000" w:firstRow="0" w:lastRow="0" w:firstColumn="0" w:lastColumn="0" w:oddVBand="0" w:evenVBand="0" w:oddHBand="0" w:evenHBand="0" w:firstRowFirstColumn="0" w:firstRowLastColumn="0" w:lastRowFirstColumn="0" w:lastRowLastColumn="0"/>
            </w:pPr>
          </w:p>
          <w:p w:rsidR="00B93BFA" w:rsidP="7F235E99" w:rsidRDefault="00587A41" w14:paraId="7D73A36D" w14:textId="34F856D9">
            <w:pPr>
              <w:cnfStyle w:val="000000000000" w:firstRow="0" w:lastRow="0" w:firstColumn="0" w:lastColumn="0" w:oddVBand="0" w:evenVBand="0" w:oddHBand="0" w:evenHBand="0" w:firstRowFirstColumn="0" w:firstRowLastColumn="0" w:lastRowFirstColumn="0" w:lastRowLastColumn="0"/>
            </w:pPr>
            <w:r>
              <w:t>The prefix ‘loc’ should be added to context variables. The prefix ‘</w:t>
            </w:r>
            <w:proofErr w:type="spellStart"/>
            <w:r>
              <w:t>glo</w:t>
            </w:r>
            <w:proofErr w:type="spellEnd"/>
            <w:r>
              <w:t>’ should be added to global variables.</w:t>
            </w:r>
          </w:p>
        </w:tc>
      </w:tr>
      <w:tr w:rsidR="7F235E99" w:rsidTr="3C0E0B89" w14:paraId="162851A2" w14:textId="77777777">
        <w:trPr>
          <w:cantSplit/>
        </w:trPr>
        <w:tc>
          <w:tcPr>
            <w:cnfStyle w:val="001000000000" w:firstRow="0" w:lastRow="0" w:firstColumn="1" w:lastColumn="0" w:oddVBand="0" w:evenVBand="0" w:oddHBand="0" w:evenHBand="0" w:firstRowFirstColumn="0" w:firstRowLastColumn="0" w:lastRowFirstColumn="0" w:lastRowLastColumn="0"/>
            <w:tcW w:w="2505" w:type="dxa"/>
          </w:tcPr>
          <w:p w:rsidR="7F235E99" w:rsidP="7F235E99" w:rsidRDefault="00B75218" w14:paraId="4FF28762" w14:textId="71F44A6D">
            <w:r>
              <w:t>Control Naming</w:t>
            </w:r>
          </w:p>
        </w:tc>
        <w:tc>
          <w:tcPr>
            <w:tcW w:w="6855" w:type="dxa"/>
          </w:tcPr>
          <w:p w:rsidR="7F235E99" w:rsidP="7F235E99" w:rsidRDefault="00B75218" w14:paraId="6D0B2646" w14:textId="77777777">
            <w:pPr>
              <w:cnfStyle w:val="000000000000" w:firstRow="0" w:lastRow="0" w:firstColumn="0" w:lastColumn="0" w:oddVBand="0" w:evenVBand="0" w:oddHBand="0" w:evenHBand="0" w:firstRowFirstColumn="0" w:firstRowLastColumn="0" w:lastRowFirstColumn="0" w:lastRowLastColumn="0"/>
            </w:pPr>
            <w:r>
              <w:t>Controls should be named using camelCase.</w:t>
            </w:r>
          </w:p>
          <w:p w:rsidR="00B75218" w:rsidP="7F235E99" w:rsidRDefault="00B75218" w14:paraId="1F91F40D" w14:textId="3B30A670">
            <w:pPr>
              <w:cnfStyle w:val="000000000000" w:firstRow="0" w:lastRow="0" w:firstColumn="0" w:lastColumn="0" w:oddVBand="0" w:evenVBand="0" w:oddHBand="0" w:evenHBand="0" w:firstRowFirstColumn="0" w:firstRowLastColumn="0" w:lastRowFirstColumn="0" w:lastRowLastColumn="0"/>
            </w:pPr>
          </w:p>
          <w:p w:rsidRPr="00F21034" w:rsidR="00F21034" w:rsidP="7F235E99" w:rsidRDefault="00F21034" w14:paraId="546DD76D" w14:textId="1A955235">
            <w:pPr>
              <w:cnfStyle w:val="000000000000" w:firstRow="0" w:lastRow="0" w:firstColumn="0" w:lastColumn="0" w:oddVBand="0" w:evenVBand="0" w:oddHBand="0" w:evenHBand="0" w:firstRowFirstColumn="0" w:firstRowLastColumn="0" w:lastRowFirstColumn="0" w:lastRowLastColumn="0"/>
            </w:pPr>
            <w:r>
              <w:t xml:space="preserve">Control names should start with a three-letter prefix based on the type of control. Control names should then contain a name describing what the control represents. For example, </w:t>
            </w:r>
            <w:proofErr w:type="spellStart"/>
            <w:r>
              <w:rPr>
                <w:b/>
                <w:bCs/>
              </w:rPr>
              <w:t>lblTitle</w:t>
            </w:r>
            <w:proofErr w:type="spellEnd"/>
            <w:r>
              <w:t xml:space="preserve"> would be a label for the Title field.</w:t>
            </w:r>
          </w:p>
          <w:p w:rsidR="00F21034" w:rsidP="7F235E99" w:rsidRDefault="00F21034" w14:paraId="144E8080" w14:textId="77777777">
            <w:pPr>
              <w:cnfStyle w:val="000000000000" w:firstRow="0" w:lastRow="0" w:firstColumn="0" w:lastColumn="0" w:oddVBand="0" w:evenVBand="0" w:oddHBand="0" w:evenHBand="0" w:firstRowFirstColumn="0" w:firstRowLastColumn="0" w:lastRowFirstColumn="0" w:lastRowLastColumn="0"/>
            </w:pPr>
          </w:p>
          <w:p w:rsidR="00B75218" w:rsidP="7F235E99" w:rsidRDefault="00B75218" w14:paraId="5578C7AF" w14:textId="77777777">
            <w:pPr>
              <w:cnfStyle w:val="000000000000" w:firstRow="0" w:lastRow="0" w:firstColumn="0" w:lastColumn="0" w:oddVBand="0" w:evenVBand="0" w:oddHBand="0" w:evenHBand="0" w:firstRowFirstColumn="0" w:firstRowLastColumn="0" w:lastRowFirstColumn="0" w:lastRowLastColumn="0"/>
            </w:pPr>
            <w:r>
              <w:t>Use the following prefixes based on the type of control:</w:t>
            </w:r>
          </w:p>
          <w:p w:rsidR="3EA88E48" w:rsidP="3AA1AE02" w:rsidRDefault="3EA88E48" w14:paraId="256280B9" w14:textId="13D3A35F">
            <w:pPr>
              <w:pStyle w:val="ListParagraph"/>
              <w:numPr>
                <w:ilvl w:val="0"/>
                <w:numId w:val="1"/>
              </w:numPr>
              <w:tabs>
                <w:tab w:val="left" w:pos="1245"/>
              </w:tabs>
              <w:cnfStyle w:val="000000000000" w:firstRow="0" w:lastRow="0" w:firstColumn="0" w:lastColumn="0" w:oddVBand="0" w:evenVBand="0" w:oddHBand="0" w:evenHBand="0" w:firstRowFirstColumn="0" w:firstRowLastColumn="0" w:lastRowFirstColumn="0" w:lastRowLastColumn="0"/>
              <w:rPr>
                <w:rFonts w:eastAsiaTheme="minorEastAsia"/>
              </w:rPr>
            </w:pPr>
            <w:proofErr w:type="spellStart"/>
            <w:r>
              <w:t>att</w:t>
            </w:r>
            <w:proofErr w:type="spellEnd"/>
            <w:r>
              <w:tab/>
            </w:r>
            <w:r>
              <w:t>Attachments</w:t>
            </w:r>
          </w:p>
          <w:p w:rsidR="000F5685" w:rsidP="00441322" w:rsidRDefault="000F5685" w14:paraId="4AFF04FB" w14:textId="4CFF8F77">
            <w:pPr>
              <w:pStyle w:val="ListParagraph"/>
              <w:numPr>
                <w:ilvl w:val="0"/>
                <w:numId w:val="1"/>
              </w:numPr>
              <w:tabs>
                <w:tab w:val="left" w:pos="1245"/>
              </w:tabs>
              <w:cnfStyle w:val="000000000000" w:firstRow="0" w:lastRow="0" w:firstColumn="0" w:lastColumn="0" w:oddVBand="0" w:evenVBand="0" w:oddHBand="0" w:evenHBand="0" w:firstRowFirstColumn="0" w:firstRowLastColumn="0" w:lastRowFirstColumn="0" w:lastRowLastColumn="0"/>
            </w:pPr>
            <w:proofErr w:type="spellStart"/>
            <w:r>
              <w:t>btn</w:t>
            </w:r>
            <w:proofErr w:type="spellEnd"/>
            <w:r w:rsidRPr="000F5685">
              <w:tab/>
            </w:r>
            <w:r>
              <w:t>Button</w:t>
            </w:r>
          </w:p>
          <w:p w:rsidR="00AF4F01" w:rsidP="00441322" w:rsidRDefault="00AF4F01" w14:paraId="032FADB0" w14:textId="54A0B5BC">
            <w:pPr>
              <w:pStyle w:val="ListParagraph"/>
              <w:numPr>
                <w:ilvl w:val="0"/>
                <w:numId w:val="1"/>
              </w:numPr>
              <w:tabs>
                <w:tab w:val="left" w:pos="1245"/>
              </w:tabs>
              <w:cnfStyle w:val="000000000000" w:firstRow="0" w:lastRow="0" w:firstColumn="0" w:lastColumn="0" w:oddVBand="0" w:evenVBand="0" w:oddHBand="0" w:evenHBand="0" w:firstRowFirstColumn="0" w:firstRowLastColumn="0" w:lastRowFirstColumn="0" w:lastRowLastColumn="0"/>
            </w:pPr>
            <w:proofErr w:type="spellStart"/>
            <w:r>
              <w:t>chk</w:t>
            </w:r>
            <w:proofErr w:type="spellEnd"/>
            <w:r w:rsidRPr="000F5685">
              <w:tab/>
            </w:r>
            <w:proofErr w:type="spellStart"/>
            <w:r>
              <w:t>CheckBox</w:t>
            </w:r>
            <w:proofErr w:type="spellEnd"/>
          </w:p>
          <w:p w:rsidR="00AF4F01" w:rsidP="00441322" w:rsidRDefault="00AF4F01" w14:paraId="3468DFB7" w14:textId="0ACFB9E0">
            <w:pPr>
              <w:pStyle w:val="ListParagraph"/>
              <w:numPr>
                <w:ilvl w:val="0"/>
                <w:numId w:val="1"/>
              </w:numPr>
              <w:tabs>
                <w:tab w:val="left" w:pos="1245"/>
              </w:tabs>
              <w:cnfStyle w:val="000000000000" w:firstRow="0" w:lastRow="0" w:firstColumn="0" w:lastColumn="0" w:oddVBand="0" w:evenVBand="0" w:oddHBand="0" w:evenHBand="0" w:firstRowFirstColumn="0" w:firstRowLastColumn="0" w:lastRowFirstColumn="0" w:lastRowLastColumn="0"/>
            </w:pPr>
            <w:proofErr w:type="spellStart"/>
            <w:r>
              <w:t>cmb</w:t>
            </w:r>
            <w:proofErr w:type="spellEnd"/>
            <w:r w:rsidRPr="000F5685">
              <w:tab/>
            </w:r>
            <w:proofErr w:type="spellStart"/>
            <w:r>
              <w:t>ComboBox</w:t>
            </w:r>
            <w:proofErr w:type="spellEnd"/>
          </w:p>
          <w:p w:rsidR="000F5685" w:rsidP="00441322" w:rsidRDefault="00A5258C" w14:paraId="6F68438C" w14:textId="74A3D2A3">
            <w:pPr>
              <w:pStyle w:val="ListParagraph"/>
              <w:numPr>
                <w:ilvl w:val="0"/>
                <w:numId w:val="1"/>
              </w:numPr>
              <w:tabs>
                <w:tab w:val="left" w:pos="1245"/>
              </w:tabs>
              <w:cnfStyle w:val="000000000000" w:firstRow="0" w:lastRow="0" w:firstColumn="0" w:lastColumn="0" w:oddVBand="0" w:evenVBand="0" w:oddHBand="0" w:evenHBand="0" w:firstRowFirstColumn="0" w:firstRowLastColumn="0" w:lastRowFirstColumn="0" w:lastRowLastColumn="0"/>
            </w:pPr>
            <w:proofErr w:type="spellStart"/>
            <w:r>
              <w:t>crd</w:t>
            </w:r>
            <w:proofErr w:type="spellEnd"/>
            <w:r w:rsidRPr="000F5685" w:rsidR="00AF4F01">
              <w:tab/>
            </w:r>
            <w:proofErr w:type="spellStart"/>
            <w:r>
              <w:t>DataCard</w:t>
            </w:r>
            <w:proofErr w:type="spellEnd"/>
          </w:p>
          <w:p w:rsidR="00AF4F01" w:rsidP="00441322" w:rsidRDefault="00AF4F01" w14:paraId="4358D3A2" w14:textId="77777777">
            <w:pPr>
              <w:pStyle w:val="ListParagraph"/>
              <w:numPr>
                <w:ilvl w:val="0"/>
                <w:numId w:val="1"/>
              </w:numPr>
              <w:tabs>
                <w:tab w:val="left" w:pos="1245"/>
              </w:tabs>
              <w:cnfStyle w:val="000000000000" w:firstRow="0" w:lastRow="0" w:firstColumn="0" w:lastColumn="0" w:oddVBand="0" w:evenVBand="0" w:oddHBand="0" w:evenHBand="0" w:firstRowFirstColumn="0" w:firstRowLastColumn="0" w:lastRowFirstColumn="0" w:lastRowLastColumn="0"/>
            </w:pPr>
            <w:proofErr w:type="spellStart"/>
            <w:r>
              <w:t>dtp</w:t>
            </w:r>
            <w:proofErr w:type="spellEnd"/>
            <w:r w:rsidRPr="000F5685">
              <w:tab/>
            </w:r>
            <w:proofErr w:type="spellStart"/>
            <w:r>
              <w:t>DateTimePicker</w:t>
            </w:r>
            <w:proofErr w:type="spellEnd"/>
          </w:p>
          <w:p w:rsidR="00AF4F01" w:rsidP="00441322" w:rsidRDefault="00A5258C" w14:paraId="7F257396" w14:textId="525C5DB1">
            <w:pPr>
              <w:pStyle w:val="ListParagraph"/>
              <w:numPr>
                <w:ilvl w:val="0"/>
                <w:numId w:val="1"/>
              </w:numPr>
              <w:tabs>
                <w:tab w:val="left" w:pos="1245"/>
              </w:tabs>
              <w:cnfStyle w:val="000000000000" w:firstRow="0" w:lastRow="0" w:firstColumn="0" w:lastColumn="0" w:oddVBand="0" w:evenVBand="0" w:oddHBand="0" w:evenHBand="0" w:firstRowFirstColumn="0" w:firstRowLastColumn="0" w:lastRowFirstColumn="0" w:lastRowLastColumn="0"/>
            </w:pPr>
            <w:proofErr w:type="spellStart"/>
            <w:r>
              <w:t>frm</w:t>
            </w:r>
            <w:proofErr w:type="spellEnd"/>
            <w:r w:rsidRPr="000F5685" w:rsidR="00AF4F01">
              <w:tab/>
            </w:r>
            <w:r>
              <w:t>Form</w:t>
            </w:r>
          </w:p>
          <w:p w:rsidR="00AF4F01" w:rsidP="00441322" w:rsidRDefault="00F21034" w14:paraId="10A22D58" w14:textId="0C553075">
            <w:pPr>
              <w:pStyle w:val="ListParagraph"/>
              <w:numPr>
                <w:ilvl w:val="0"/>
                <w:numId w:val="1"/>
              </w:numPr>
              <w:tabs>
                <w:tab w:val="left" w:pos="1245"/>
              </w:tabs>
              <w:cnfStyle w:val="000000000000" w:firstRow="0" w:lastRow="0" w:firstColumn="0" w:lastColumn="0" w:oddVBand="0" w:evenVBand="0" w:oddHBand="0" w:evenHBand="0" w:firstRowFirstColumn="0" w:firstRowLastColumn="0" w:lastRowFirstColumn="0" w:lastRowLastColumn="0"/>
            </w:pPr>
            <w:r>
              <w:t>gal</w:t>
            </w:r>
            <w:r w:rsidRPr="000F5685" w:rsidR="00AF4F01">
              <w:tab/>
            </w:r>
            <w:r>
              <w:t>Gallery</w:t>
            </w:r>
          </w:p>
          <w:p w:rsidR="00AF4F01" w:rsidP="00441322" w:rsidRDefault="00EC5885" w14:paraId="5CE86FDA" w14:textId="46948988">
            <w:pPr>
              <w:pStyle w:val="ListParagraph"/>
              <w:numPr>
                <w:ilvl w:val="0"/>
                <w:numId w:val="1"/>
              </w:numPr>
              <w:tabs>
                <w:tab w:val="left" w:pos="1245"/>
              </w:tabs>
              <w:cnfStyle w:val="000000000000" w:firstRow="0" w:lastRow="0" w:firstColumn="0" w:lastColumn="0" w:oddVBand="0" w:evenVBand="0" w:oddHBand="0" w:evenHBand="0" w:firstRowFirstColumn="0" w:firstRowLastColumn="0" w:lastRowFirstColumn="0" w:lastRowLastColumn="0"/>
            </w:pPr>
            <w:proofErr w:type="spellStart"/>
            <w:r>
              <w:t>icn</w:t>
            </w:r>
            <w:proofErr w:type="spellEnd"/>
            <w:r w:rsidRPr="000F5685" w:rsidR="00AF4F01">
              <w:tab/>
            </w:r>
            <w:r>
              <w:t>Icon</w:t>
            </w:r>
          </w:p>
          <w:p w:rsidR="00AF4F01" w:rsidP="00441322" w:rsidRDefault="003E1E7D" w14:paraId="5566053F" w14:textId="482BB386">
            <w:pPr>
              <w:pStyle w:val="ListParagraph"/>
              <w:numPr>
                <w:ilvl w:val="0"/>
                <w:numId w:val="1"/>
              </w:numPr>
              <w:tabs>
                <w:tab w:val="left" w:pos="1245"/>
              </w:tabs>
              <w:cnfStyle w:val="000000000000" w:firstRow="0" w:lastRow="0" w:firstColumn="0" w:lastColumn="0" w:oddVBand="0" w:evenVBand="0" w:oddHBand="0" w:evenHBand="0" w:firstRowFirstColumn="0" w:firstRowLastColumn="0" w:lastRowFirstColumn="0" w:lastRowLastColumn="0"/>
            </w:pPr>
            <w:proofErr w:type="spellStart"/>
            <w:r>
              <w:t>lbl</w:t>
            </w:r>
            <w:proofErr w:type="spellEnd"/>
            <w:r w:rsidRPr="000F5685" w:rsidR="00AF4F01">
              <w:tab/>
            </w:r>
            <w:r>
              <w:t>Label</w:t>
            </w:r>
          </w:p>
          <w:p w:rsidR="00AF4F01" w:rsidP="00441322" w:rsidRDefault="003E1E7D" w14:paraId="3712FC5A" w14:textId="6B9B48FE">
            <w:pPr>
              <w:pStyle w:val="ListParagraph"/>
              <w:numPr>
                <w:ilvl w:val="0"/>
                <w:numId w:val="1"/>
              </w:numPr>
              <w:tabs>
                <w:tab w:val="left" w:pos="1245"/>
              </w:tabs>
              <w:cnfStyle w:val="000000000000" w:firstRow="0" w:lastRow="0" w:firstColumn="0" w:lastColumn="0" w:oddVBand="0" w:evenVBand="0" w:oddHBand="0" w:evenHBand="0" w:firstRowFirstColumn="0" w:firstRowLastColumn="0" w:lastRowFirstColumn="0" w:lastRowLastColumn="0"/>
            </w:pPr>
            <w:proofErr w:type="spellStart"/>
            <w:r>
              <w:t>lst</w:t>
            </w:r>
            <w:proofErr w:type="spellEnd"/>
            <w:r w:rsidRPr="000F5685" w:rsidR="00AF4F01">
              <w:tab/>
            </w:r>
            <w:proofErr w:type="spellStart"/>
            <w:r>
              <w:t>ListBox</w:t>
            </w:r>
            <w:proofErr w:type="spellEnd"/>
          </w:p>
          <w:p w:rsidR="0051121F" w:rsidP="0051121F" w:rsidRDefault="0051121F" w14:paraId="1919BE30" w14:textId="2D5BD2AF">
            <w:pPr>
              <w:pStyle w:val="ListParagraph"/>
              <w:numPr>
                <w:ilvl w:val="0"/>
                <w:numId w:val="1"/>
              </w:numPr>
              <w:tabs>
                <w:tab w:val="left" w:pos="1245"/>
              </w:tabs>
              <w:cnfStyle w:val="000000000000" w:firstRow="0" w:lastRow="0" w:firstColumn="0" w:lastColumn="0" w:oddVBand="0" w:evenVBand="0" w:oddHBand="0" w:evenHBand="0" w:firstRowFirstColumn="0" w:firstRowLastColumn="0" w:lastRowFirstColumn="0" w:lastRowLastColumn="0"/>
            </w:pPr>
            <w:proofErr w:type="spellStart"/>
            <w:r>
              <w:t>rct</w:t>
            </w:r>
            <w:proofErr w:type="spellEnd"/>
            <w:r w:rsidRPr="000F5685">
              <w:tab/>
            </w:r>
            <w:r>
              <w:t>Rectangle</w:t>
            </w:r>
          </w:p>
          <w:p w:rsidR="00AF4F01" w:rsidP="00441322" w:rsidRDefault="003E1E7D" w14:paraId="06B92CA7" w14:textId="3F636CD7">
            <w:pPr>
              <w:pStyle w:val="ListParagraph"/>
              <w:numPr>
                <w:ilvl w:val="0"/>
                <w:numId w:val="1"/>
              </w:numPr>
              <w:tabs>
                <w:tab w:val="left" w:pos="1245"/>
              </w:tabs>
              <w:cnfStyle w:val="000000000000" w:firstRow="0" w:lastRow="0" w:firstColumn="0" w:lastColumn="0" w:oddVBand="0" w:evenVBand="0" w:oddHBand="0" w:evenHBand="0" w:firstRowFirstColumn="0" w:firstRowLastColumn="0" w:lastRowFirstColumn="0" w:lastRowLastColumn="0"/>
            </w:pPr>
            <w:proofErr w:type="spellStart"/>
            <w:r>
              <w:t>rdo</w:t>
            </w:r>
            <w:proofErr w:type="spellEnd"/>
            <w:r w:rsidRPr="000F5685" w:rsidR="00AF4F01">
              <w:tab/>
            </w:r>
            <w:proofErr w:type="spellStart"/>
            <w:r>
              <w:t>RadioButton</w:t>
            </w:r>
            <w:proofErr w:type="spellEnd"/>
          </w:p>
          <w:p w:rsidR="00AF4F01" w:rsidP="00441322" w:rsidRDefault="003E1E7D" w14:paraId="30CB2F4C" w14:textId="7C7FA9BD">
            <w:pPr>
              <w:pStyle w:val="ListParagraph"/>
              <w:numPr>
                <w:ilvl w:val="0"/>
                <w:numId w:val="1"/>
              </w:numPr>
              <w:tabs>
                <w:tab w:val="left" w:pos="1245"/>
              </w:tabs>
              <w:cnfStyle w:val="000000000000" w:firstRow="0" w:lastRow="0" w:firstColumn="0" w:lastColumn="0" w:oddVBand="0" w:evenVBand="0" w:oddHBand="0" w:evenHBand="0" w:firstRowFirstColumn="0" w:firstRowLastColumn="0" w:lastRowFirstColumn="0" w:lastRowLastColumn="0"/>
            </w:pPr>
            <w:proofErr w:type="spellStart"/>
            <w:r>
              <w:t>rtx</w:t>
            </w:r>
            <w:proofErr w:type="spellEnd"/>
            <w:r>
              <w:tab/>
            </w:r>
            <w:proofErr w:type="spellStart"/>
            <w:r>
              <w:t>RichTextBox</w:t>
            </w:r>
            <w:proofErr w:type="spellEnd"/>
            <w:r w:rsidR="0D7528F3">
              <w:t>, Rich Text Editor</w:t>
            </w:r>
          </w:p>
          <w:p w:rsidR="00A5258C" w:rsidP="00441322" w:rsidRDefault="003E1E7D" w14:paraId="04D0BA42" w14:textId="6A2C978E">
            <w:pPr>
              <w:pStyle w:val="ListParagraph"/>
              <w:numPr>
                <w:ilvl w:val="0"/>
                <w:numId w:val="1"/>
              </w:numPr>
              <w:tabs>
                <w:tab w:val="left" w:pos="1245"/>
              </w:tabs>
              <w:cnfStyle w:val="000000000000" w:firstRow="0" w:lastRow="0" w:firstColumn="0" w:lastColumn="0" w:oddVBand="0" w:evenVBand="0" w:oddHBand="0" w:evenHBand="0" w:firstRowFirstColumn="0" w:firstRowLastColumn="0" w:lastRowFirstColumn="0" w:lastRowLastColumn="0"/>
            </w:pPr>
            <w:proofErr w:type="spellStart"/>
            <w:r>
              <w:t>scr</w:t>
            </w:r>
            <w:proofErr w:type="spellEnd"/>
            <w:r w:rsidRPr="000F5685" w:rsidR="00A5258C">
              <w:tab/>
            </w:r>
            <w:r>
              <w:t>Screen</w:t>
            </w:r>
          </w:p>
          <w:p w:rsidR="00A5258C" w:rsidP="00441322" w:rsidRDefault="003E1E7D" w14:paraId="6B7BC0B4" w14:textId="2701C227">
            <w:pPr>
              <w:pStyle w:val="ListParagraph"/>
              <w:numPr>
                <w:ilvl w:val="0"/>
                <w:numId w:val="1"/>
              </w:numPr>
              <w:tabs>
                <w:tab w:val="left" w:pos="1245"/>
              </w:tabs>
              <w:cnfStyle w:val="000000000000" w:firstRow="0" w:lastRow="0" w:firstColumn="0" w:lastColumn="0" w:oddVBand="0" w:evenVBand="0" w:oddHBand="0" w:evenHBand="0" w:firstRowFirstColumn="0" w:firstRowLastColumn="0" w:lastRowFirstColumn="0" w:lastRowLastColumn="0"/>
            </w:pPr>
            <w:r>
              <w:t>txt</w:t>
            </w:r>
            <w:r w:rsidRPr="000F5685" w:rsidR="00A5258C">
              <w:tab/>
            </w:r>
            <w:proofErr w:type="spellStart"/>
            <w:r>
              <w:t>TextBox</w:t>
            </w:r>
            <w:proofErr w:type="spellEnd"/>
          </w:p>
        </w:tc>
      </w:tr>
      <w:tr w:rsidR="7F235E99" w:rsidTr="3C0E0B89" w14:paraId="24533A0F" w14:textId="77777777">
        <w:trPr>
          <w:cantSplit/>
        </w:trPr>
        <w:tc>
          <w:tcPr>
            <w:cnfStyle w:val="001000000000" w:firstRow="0" w:lastRow="0" w:firstColumn="1" w:lastColumn="0" w:oddVBand="0" w:evenVBand="0" w:oddHBand="0" w:evenHBand="0" w:firstRowFirstColumn="0" w:firstRowLastColumn="0" w:lastRowFirstColumn="0" w:lastRowLastColumn="0"/>
            <w:tcW w:w="2505" w:type="dxa"/>
          </w:tcPr>
          <w:p w:rsidR="7F235E99" w:rsidP="7F235E99" w:rsidRDefault="00441322" w14:paraId="370CEA27" w14:textId="185554E2">
            <w:r>
              <w:lastRenderedPageBreak/>
              <w:t>Style Sheet</w:t>
            </w:r>
          </w:p>
        </w:tc>
        <w:tc>
          <w:tcPr>
            <w:tcW w:w="6855" w:type="dxa"/>
          </w:tcPr>
          <w:p w:rsidR="7F235E99" w:rsidP="7F235E99" w:rsidRDefault="00441322" w14:paraId="0C3A9E63" w14:textId="77777777">
            <w:pPr>
              <w:cnfStyle w:val="000000000000" w:firstRow="0" w:lastRow="0" w:firstColumn="0" w:lastColumn="0" w:oddVBand="0" w:evenVBand="0" w:oddHBand="0" w:evenHBand="0" w:firstRowFirstColumn="0" w:firstRowLastColumn="0" w:lastRowFirstColumn="0" w:lastRowLastColumn="0"/>
            </w:pPr>
            <w:r>
              <w:t xml:space="preserve">The </w:t>
            </w:r>
            <w:proofErr w:type="spellStart"/>
            <w:r>
              <w:rPr>
                <w:b/>
                <w:bCs/>
              </w:rPr>
              <w:t>gloStyleSheet</w:t>
            </w:r>
            <w:proofErr w:type="spellEnd"/>
            <w:r>
              <w:t xml:space="preserve"> variable should contain the following </w:t>
            </w:r>
            <w:r w:rsidR="002177E7">
              <w:t>object. This variable should be set in the app start formula.</w:t>
            </w:r>
          </w:p>
          <w:p w:rsidR="002177E7" w:rsidP="7F235E99" w:rsidRDefault="002177E7" w14:paraId="4B8B45F5" w14:textId="77777777">
            <w:pPr>
              <w:cnfStyle w:val="000000000000" w:firstRow="0" w:lastRow="0" w:firstColumn="0" w:lastColumn="0" w:oddVBand="0" w:evenVBand="0" w:oddHBand="0" w:evenHBand="0" w:firstRowFirstColumn="0" w:firstRowLastColumn="0" w:lastRowFirstColumn="0" w:lastRowLastColumn="0"/>
            </w:pPr>
          </w:p>
          <w:p w:rsidRPr="0099306D" w:rsidR="0099306D" w:rsidP="0099306D" w:rsidRDefault="0099306D" w14:paraId="04C35E80"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w:t>
            </w:r>
          </w:p>
          <w:p w:rsidRPr="0099306D" w:rsidR="0099306D" w:rsidP="0099306D" w:rsidRDefault="0099306D" w14:paraId="560D0A13"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textLight</w:t>
            </w:r>
            <w:proofErr w:type="spellEnd"/>
            <w:r w:rsidRPr="0099306D">
              <w:rPr>
                <w:rFonts w:ascii="Consolas" w:hAnsi="Consolas"/>
              </w:rPr>
              <w:t xml:space="preserve">: </w:t>
            </w:r>
            <w:proofErr w:type="spellStart"/>
            <w:r w:rsidRPr="0099306D">
              <w:rPr>
                <w:rFonts w:ascii="Consolas" w:hAnsi="Consolas"/>
              </w:rPr>
              <w:t>ColorValue</w:t>
            </w:r>
            <w:proofErr w:type="spellEnd"/>
            <w:r w:rsidRPr="0099306D">
              <w:rPr>
                <w:rFonts w:ascii="Consolas" w:hAnsi="Consolas"/>
              </w:rPr>
              <w:t>("#FFFFFF"),</w:t>
            </w:r>
          </w:p>
          <w:p w:rsidRPr="0099306D" w:rsidR="0099306D" w:rsidP="0099306D" w:rsidRDefault="0099306D" w14:paraId="4D484FDF"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textDark</w:t>
            </w:r>
            <w:proofErr w:type="spellEnd"/>
            <w:r w:rsidRPr="0099306D">
              <w:rPr>
                <w:rFonts w:ascii="Consolas" w:hAnsi="Consolas"/>
              </w:rPr>
              <w:t xml:space="preserve">: </w:t>
            </w:r>
            <w:proofErr w:type="spellStart"/>
            <w:r w:rsidRPr="0099306D">
              <w:rPr>
                <w:rFonts w:ascii="Consolas" w:hAnsi="Consolas"/>
              </w:rPr>
              <w:t>ColorValue</w:t>
            </w:r>
            <w:proofErr w:type="spellEnd"/>
            <w:r w:rsidRPr="0099306D">
              <w:rPr>
                <w:rFonts w:ascii="Consolas" w:hAnsi="Consolas"/>
              </w:rPr>
              <w:t>("#000000"),</w:t>
            </w:r>
          </w:p>
          <w:p w:rsidRPr="0099306D" w:rsidR="0099306D" w:rsidP="0099306D" w:rsidRDefault="0099306D" w14:paraId="6A2CF719"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paleWhite</w:t>
            </w:r>
            <w:proofErr w:type="spellEnd"/>
            <w:r w:rsidRPr="0099306D">
              <w:rPr>
                <w:rFonts w:ascii="Consolas" w:hAnsi="Consolas"/>
              </w:rPr>
              <w:t xml:space="preserve">: </w:t>
            </w:r>
            <w:proofErr w:type="spellStart"/>
            <w:r w:rsidRPr="0099306D">
              <w:rPr>
                <w:rFonts w:ascii="Consolas" w:hAnsi="Consolas"/>
              </w:rPr>
              <w:t>ColorValue</w:t>
            </w:r>
            <w:proofErr w:type="spellEnd"/>
            <w:r w:rsidRPr="0099306D">
              <w:rPr>
                <w:rFonts w:ascii="Consolas" w:hAnsi="Consolas"/>
              </w:rPr>
              <w:t>("#F4F4F4"),</w:t>
            </w:r>
          </w:p>
          <w:p w:rsidRPr="0099306D" w:rsidR="0099306D" w:rsidP="0099306D" w:rsidRDefault="0099306D" w14:paraId="5A107929"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titleFont</w:t>
            </w:r>
            <w:proofErr w:type="spellEnd"/>
            <w:r w:rsidRPr="0099306D">
              <w:rPr>
                <w:rFonts w:ascii="Consolas" w:hAnsi="Consolas"/>
              </w:rPr>
              <w:t xml:space="preserve">: </w:t>
            </w:r>
            <w:proofErr w:type="spellStart"/>
            <w:r w:rsidRPr="0099306D">
              <w:rPr>
                <w:rFonts w:ascii="Consolas" w:hAnsi="Consolas"/>
              </w:rPr>
              <w:t>Font.'Open</w:t>
            </w:r>
            <w:proofErr w:type="spellEnd"/>
            <w:r w:rsidRPr="0099306D">
              <w:rPr>
                <w:rFonts w:ascii="Consolas" w:hAnsi="Consolas"/>
              </w:rPr>
              <w:t xml:space="preserve"> Sans',</w:t>
            </w:r>
          </w:p>
          <w:p w:rsidRPr="0099306D" w:rsidR="0099306D" w:rsidP="0099306D" w:rsidRDefault="0099306D" w14:paraId="4504F622"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titleSize</w:t>
            </w:r>
            <w:proofErr w:type="spellEnd"/>
            <w:r w:rsidRPr="0099306D">
              <w:rPr>
                <w:rFonts w:ascii="Consolas" w:hAnsi="Consolas"/>
              </w:rPr>
              <w:t>: 21,</w:t>
            </w:r>
          </w:p>
          <w:p w:rsidRPr="0099306D" w:rsidR="0099306D" w:rsidP="0099306D" w:rsidRDefault="0099306D" w14:paraId="6A6340D4"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titleColor</w:t>
            </w:r>
            <w:proofErr w:type="spellEnd"/>
            <w:r w:rsidRPr="0099306D">
              <w:rPr>
                <w:rFonts w:ascii="Consolas" w:hAnsi="Consolas"/>
              </w:rPr>
              <w:t xml:space="preserve">: </w:t>
            </w:r>
            <w:proofErr w:type="spellStart"/>
            <w:r w:rsidRPr="0099306D">
              <w:rPr>
                <w:rFonts w:ascii="Consolas" w:hAnsi="Consolas"/>
              </w:rPr>
              <w:t>ColorValue</w:t>
            </w:r>
            <w:proofErr w:type="spellEnd"/>
            <w:r w:rsidRPr="0099306D">
              <w:rPr>
                <w:rFonts w:ascii="Consolas" w:hAnsi="Consolas"/>
              </w:rPr>
              <w:t>("#003399"),</w:t>
            </w:r>
          </w:p>
          <w:p w:rsidRPr="0099306D" w:rsidR="0099306D" w:rsidP="0099306D" w:rsidRDefault="0099306D" w14:paraId="7CBAF3FB"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titleEmph</w:t>
            </w:r>
            <w:proofErr w:type="spellEnd"/>
            <w:r w:rsidRPr="0099306D">
              <w:rPr>
                <w:rFonts w:ascii="Consolas" w:hAnsi="Consolas"/>
              </w:rPr>
              <w:t xml:space="preserve">: </w:t>
            </w:r>
            <w:proofErr w:type="spellStart"/>
            <w:r w:rsidRPr="0099306D">
              <w:rPr>
                <w:rFonts w:ascii="Consolas" w:hAnsi="Consolas"/>
              </w:rPr>
              <w:t>FontWeight.Bold</w:t>
            </w:r>
            <w:proofErr w:type="spellEnd"/>
            <w:r w:rsidRPr="0099306D">
              <w:rPr>
                <w:rFonts w:ascii="Consolas" w:hAnsi="Consolas"/>
              </w:rPr>
              <w:t>,</w:t>
            </w:r>
          </w:p>
          <w:p w:rsidRPr="0099306D" w:rsidR="0099306D" w:rsidP="0099306D" w:rsidRDefault="0099306D" w14:paraId="2B2EE4C3"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fieldFont</w:t>
            </w:r>
            <w:proofErr w:type="spellEnd"/>
            <w:r w:rsidRPr="0099306D">
              <w:rPr>
                <w:rFonts w:ascii="Consolas" w:hAnsi="Consolas"/>
              </w:rPr>
              <w:t xml:space="preserve">: </w:t>
            </w:r>
            <w:proofErr w:type="spellStart"/>
            <w:r w:rsidRPr="0099306D">
              <w:rPr>
                <w:rFonts w:ascii="Consolas" w:hAnsi="Consolas"/>
              </w:rPr>
              <w:t>Font.'Open</w:t>
            </w:r>
            <w:proofErr w:type="spellEnd"/>
            <w:r w:rsidRPr="0099306D">
              <w:rPr>
                <w:rFonts w:ascii="Consolas" w:hAnsi="Consolas"/>
              </w:rPr>
              <w:t xml:space="preserve"> Sans',</w:t>
            </w:r>
          </w:p>
          <w:p w:rsidRPr="0099306D" w:rsidR="0099306D" w:rsidP="0099306D" w:rsidRDefault="0099306D" w14:paraId="410ADAFE"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fieldSize</w:t>
            </w:r>
            <w:proofErr w:type="spellEnd"/>
            <w:r w:rsidRPr="0099306D">
              <w:rPr>
                <w:rFonts w:ascii="Consolas" w:hAnsi="Consolas"/>
              </w:rPr>
              <w:t>: 13,</w:t>
            </w:r>
          </w:p>
          <w:p w:rsidRPr="0099306D" w:rsidR="0099306D" w:rsidP="0099306D" w:rsidRDefault="0099306D" w14:paraId="5880070E"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fieldColor</w:t>
            </w:r>
            <w:proofErr w:type="spellEnd"/>
            <w:r w:rsidRPr="0099306D">
              <w:rPr>
                <w:rFonts w:ascii="Consolas" w:hAnsi="Consolas"/>
              </w:rPr>
              <w:t xml:space="preserve">: </w:t>
            </w:r>
            <w:proofErr w:type="spellStart"/>
            <w:r w:rsidRPr="0099306D">
              <w:rPr>
                <w:rFonts w:ascii="Consolas" w:hAnsi="Consolas"/>
              </w:rPr>
              <w:t>ColorValue</w:t>
            </w:r>
            <w:proofErr w:type="spellEnd"/>
            <w:r w:rsidRPr="0099306D">
              <w:rPr>
                <w:rFonts w:ascii="Consolas" w:hAnsi="Consolas"/>
              </w:rPr>
              <w:t>("#000000"),</w:t>
            </w:r>
          </w:p>
          <w:p w:rsidRPr="0099306D" w:rsidR="0099306D" w:rsidP="0099306D" w:rsidRDefault="0099306D" w14:paraId="429B9A8C"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fieldEmph</w:t>
            </w:r>
            <w:proofErr w:type="spellEnd"/>
            <w:r w:rsidRPr="0099306D">
              <w:rPr>
                <w:rFonts w:ascii="Consolas" w:hAnsi="Consolas"/>
              </w:rPr>
              <w:t xml:space="preserve">: </w:t>
            </w:r>
            <w:proofErr w:type="spellStart"/>
            <w:r w:rsidRPr="0099306D">
              <w:rPr>
                <w:rFonts w:ascii="Consolas" w:hAnsi="Consolas"/>
              </w:rPr>
              <w:t>FontWeight.Bold</w:t>
            </w:r>
            <w:proofErr w:type="spellEnd"/>
            <w:r w:rsidRPr="0099306D">
              <w:rPr>
                <w:rFonts w:ascii="Consolas" w:hAnsi="Consolas"/>
              </w:rPr>
              <w:t>,</w:t>
            </w:r>
          </w:p>
          <w:p w:rsidRPr="0099306D" w:rsidR="0099306D" w:rsidP="0099306D" w:rsidRDefault="0099306D" w14:paraId="6684CD5D"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inputFont</w:t>
            </w:r>
            <w:proofErr w:type="spellEnd"/>
            <w:r w:rsidRPr="0099306D">
              <w:rPr>
                <w:rFonts w:ascii="Consolas" w:hAnsi="Consolas"/>
              </w:rPr>
              <w:t xml:space="preserve">: </w:t>
            </w:r>
            <w:proofErr w:type="spellStart"/>
            <w:r w:rsidRPr="0099306D">
              <w:rPr>
                <w:rFonts w:ascii="Consolas" w:hAnsi="Consolas"/>
              </w:rPr>
              <w:t>Font.'Open</w:t>
            </w:r>
            <w:proofErr w:type="spellEnd"/>
            <w:r w:rsidRPr="0099306D">
              <w:rPr>
                <w:rFonts w:ascii="Consolas" w:hAnsi="Consolas"/>
              </w:rPr>
              <w:t xml:space="preserve"> Sans',</w:t>
            </w:r>
          </w:p>
          <w:p w:rsidRPr="0099306D" w:rsidR="0099306D" w:rsidP="0099306D" w:rsidRDefault="0099306D" w14:paraId="0FC76731"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inputSize</w:t>
            </w:r>
            <w:proofErr w:type="spellEnd"/>
            <w:r w:rsidRPr="0099306D">
              <w:rPr>
                <w:rFonts w:ascii="Consolas" w:hAnsi="Consolas"/>
              </w:rPr>
              <w:t>: 13,</w:t>
            </w:r>
          </w:p>
          <w:p w:rsidRPr="0099306D" w:rsidR="0099306D" w:rsidP="0099306D" w:rsidRDefault="0099306D" w14:paraId="6FCE86AF"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inputHeight</w:t>
            </w:r>
            <w:proofErr w:type="spellEnd"/>
            <w:r w:rsidRPr="0099306D">
              <w:rPr>
                <w:rFonts w:ascii="Consolas" w:hAnsi="Consolas"/>
              </w:rPr>
              <w:t>: 40,</w:t>
            </w:r>
          </w:p>
          <w:p w:rsidRPr="0099306D" w:rsidR="0099306D" w:rsidP="0099306D" w:rsidRDefault="0099306D" w14:paraId="6111D724"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inputColor</w:t>
            </w:r>
            <w:proofErr w:type="spellEnd"/>
            <w:r w:rsidRPr="0099306D">
              <w:rPr>
                <w:rFonts w:ascii="Consolas" w:hAnsi="Consolas"/>
              </w:rPr>
              <w:t xml:space="preserve">: </w:t>
            </w:r>
            <w:proofErr w:type="spellStart"/>
            <w:r w:rsidRPr="0099306D">
              <w:rPr>
                <w:rFonts w:ascii="Consolas" w:hAnsi="Consolas"/>
              </w:rPr>
              <w:t>ColorValue</w:t>
            </w:r>
            <w:proofErr w:type="spellEnd"/>
            <w:r w:rsidRPr="0099306D">
              <w:rPr>
                <w:rFonts w:ascii="Consolas" w:hAnsi="Consolas"/>
              </w:rPr>
              <w:t>("#000000"),</w:t>
            </w:r>
          </w:p>
          <w:p w:rsidRPr="0099306D" w:rsidR="0099306D" w:rsidP="0099306D" w:rsidRDefault="0099306D" w14:paraId="04776BC1"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inputEmph</w:t>
            </w:r>
            <w:proofErr w:type="spellEnd"/>
            <w:r w:rsidRPr="0099306D">
              <w:rPr>
                <w:rFonts w:ascii="Consolas" w:hAnsi="Consolas"/>
              </w:rPr>
              <w:t xml:space="preserve">: </w:t>
            </w:r>
            <w:proofErr w:type="spellStart"/>
            <w:r w:rsidRPr="0099306D">
              <w:rPr>
                <w:rFonts w:ascii="Consolas" w:hAnsi="Consolas"/>
              </w:rPr>
              <w:t>FontWeight.Normal</w:t>
            </w:r>
            <w:proofErr w:type="spellEnd"/>
            <w:r w:rsidRPr="0099306D">
              <w:rPr>
                <w:rFonts w:ascii="Consolas" w:hAnsi="Consolas"/>
              </w:rPr>
              <w:t>,</w:t>
            </w:r>
          </w:p>
          <w:p w:rsidRPr="0099306D" w:rsidR="0099306D" w:rsidP="0099306D" w:rsidRDefault="0099306D" w14:paraId="746D7F43"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backgroundColor</w:t>
            </w:r>
            <w:proofErr w:type="spellEnd"/>
            <w:r w:rsidRPr="0099306D">
              <w:rPr>
                <w:rFonts w:ascii="Consolas" w:hAnsi="Consolas"/>
              </w:rPr>
              <w:t xml:space="preserve">: </w:t>
            </w:r>
            <w:proofErr w:type="spellStart"/>
            <w:r w:rsidRPr="0099306D">
              <w:rPr>
                <w:rFonts w:ascii="Consolas" w:hAnsi="Consolas"/>
              </w:rPr>
              <w:t>ColorValue</w:t>
            </w:r>
            <w:proofErr w:type="spellEnd"/>
            <w:r w:rsidRPr="0099306D">
              <w:rPr>
                <w:rFonts w:ascii="Consolas" w:hAnsi="Consolas"/>
              </w:rPr>
              <w:t>("#FFFFFF"),</w:t>
            </w:r>
          </w:p>
          <w:p w:rsidRPr="0099306D" w:rsidR="0099306D" w:rsidP="0099306D" w:rsidRDefault="0099306D" w14:paraId="27B8175D"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tabFont</w:t>
            </w:r>
            <w:proofErr w:type="spellEnd"/>
            <w:r w:rsidRPr="0099306D">
              <w:rPr>
                <w:rFonts w:ascii="Consolas" w:hAnsi="Consolas"/>
              </w:rPr>
              <w:t xml:space="preserve">: </w:t>
            </w:r>
            <w:proofErr w:type="spellStart"/>
            <w:r w:rsidRPr="0099306D">
              <w:rPr>
                <w:rFonts w:ascii="Consolas" w:hAnsi="Consolas"/>
              </w:rPr>
              <w:t>Font.'Open</w:t>
            </w:r>
            <w:proofErr w:type="spellEnd"/>
            <w:r w:rsidRPr="0099306D">
              <w:rPr>
                <w:rFonts w:ascii="Consolas" w:hAnsi="Consolas"/>
              </w:rPr>
              <w:t xml:space="preserve"> Sans',</w:t>
            </w:r>
          </w:p>
          <w:p w:rsidRPr="0099306D" w:rsidR="0099306D" w:rsidP="0099306D" w:rsidRDefault="0099306D" w14:paraId="5C652586"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tabSize</w:t>
            </w:r>
            <w:proofErr w:type="spellEnd"/>
            <w:r w:rsidRPr="0099306D">
              <w:rPr>
                <w:rFonts w:ascii="Consolas" w:hAnsi="Consolas"/>
              </w:rPr>
              <w:t>: 16,</w:t>
            </w:r>
          </w:p>
          <w:p w:rsidRPr="0099306D" w:rsidR="0099306D" w:rsidP="0099306D" w:rsidRDefault="0099306D" w14:paraId="2F5D5E3F"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tabColor</w:t>
            </w:r>
            <w:proofErr w:type="spellEnd"/>
            <w:r w:rsidRPr="0099306D">
              <w:rPr>
                <w:rFonts w:ascii="Consolas" w:hAnsi="Consolas"/>
              </w:rPr>
              <w:t xml:space="preserve">: </w:t>
            </w:r>
            <w:proofErr w:type="spellStart"/>
            <w:r w:rsidRPr="0099306D">
              <w:rPr>
                <w:rFonts w:ascii="Consolas" w:hAnsi="Consolas"/>
              </w:rPr>
              <w:t>ColorValue</w:t>
            </w:r>
            <w:proofErr w:type="spellEnd"/>
            <w:r w:rsidRPr="0099306D">
              <w:rPr>
                <w:rFonts w:ascii="Consolas" w:hAnsi="Consolas"/>
              </w:rPr>
              <w:t>("#FFFFFF"),</w:t>
            </w:r>
          </w:p>
          <w:p w:rsidRPr="0099306D" w:rsidR="0099306D" w:rsidP="0099306D" w:rsidRDefault="0099306D" w14:paraId="2BF56530"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tabBackgroundColor</w:t>
            </w:r>
            <w:proofErr w:type="spellEnd"/>
            <w:r w:rsidRPr="0099306D">
              <w:rPr>
                <w:rFonts w:ascii="Consolas" w:hAnsi="Consolas"/>
              </w:rPr>
              <w:t xml:space="preserve">: </w:t>
            </w:r>
            <w:proofErr w:type="spellStart"/>
            <w:r w:rsidRPr="0099306D">
              <w:rPr>
                <w:rFonts w:ascii="Consolas" w:hAnsi="Consolas"/>
              </w:rPr>
              <w:t>ColorValue</w:t>
            </w:r>
            <w:proofErr w:type="spellEnd"/>
            <w:r w:rsidRPr="0099306D">
              <w:rPr>
                <w:rFonts w:ascii="Consolas" w:hAnsi="Consolas"/>
              </w:rPr>
              <w:t>("#003399"),</w:t>
            </w:r>
          </w:p>
          <w:p w:rsidRPr="0099306D" w:rsidR="0099306D" w:rsidP="0099306D" w:rsidRDefault="0099306D" w14:paraId="0037B52A"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tabDisabledBackgroundColor</w:t>
            </w:r>
            <w:proofErr w:type="spellEnd"/>
            <w:r w:rsidRPr="0099306D">
              <w:rPr>
                <w:rFonts w:ascii="Consolas" w:hAnsi="Consolas"/>
              </w:rPr>
              <w:t xml:space="preserve">: </w:t>
            </w:r>
            <w:proofErr w:type="spellStart"/>
            <w:r w:rsidRPr="0099306D">
              <w:rPr>
                <w:rFonts w:ascii="Consolas" w:hAnsi="Consolas"/>
              </w:rPr>
              <w:t>ColorValue</w:t>
            </w:r>
            <w:proofErr w:type="spellEnd"/>
            <w:r w:rsidRPr="0099306D">
              <w:rPr>
                <w:rFonts w:ascii="Consolas" w:hAnsi="Consolas"/>
              </w:rPr>
              <w:t>("#F4F4F4"),</w:t>
            </w:r>
          </w:p>
          <w:p w:rsidRPr="0099306D" w:rsidR="0099306D" w:rsidP="0099306D" w:rsidRDefault="0099306D" w14:paraId="742DADBF"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tabEmph</w:t>
            </w:r>
            <w:proofErr w:type="spellEnd"/>
            <w:r w:rsidRPr="0099306D">
              <w:rPr>
                <w:rFonts w:ascii="Consolas" w:hAnsi="Consolas"/>
              </w:rPr>
              <w:t xml:space="preserve">: </w:t>
            </w:r>
            <w:proofErr w:type="spellStart"/>
            <w:r w:rsidRPr="0099306D">
              <w:rPr>
                <w:rFonts w:ascii="Consolas" w:hAnsi="Consolas"/>
              </w:rPr>
              <w:t>FontWeight.Bold</w:t>
            </w:r>
            <w:proofErr w:type="spellEnd"/>
            <w:r w:rsidRPr="0099306D">
              <w:rPr>
                <w:rFonts w:ascii="Consolas" w:hAnsi="Consolas"/>
              </w:rPr>
              <w:t>,</w:t>
            </w:r>
          </w:p>
          <w:p w:rsidRPr="0099306D" w:rsidR="0099306D" w:rsidP="0099306D" w:rsidRDefault="0099306D" w14:paraId="176F8003"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requiredAstColor</w:t>
            </w:r>
            <w:proofErr w:type="spellEnd"/>
            <w:r w:rsidRPr="0099306D">
              <w:rPr>
                <w:rFonts w:ascii="Consolas" w:hAnsi="Consolas"/>
              </w:rPr>
              <w:t xml:space="preserve">: </w:t>
            </w:r>
            <w:proofErr w:type="spellStart"/>
            <w:r w:rsidRPr="0099306D">
              <w:rPr>
                <w:rFonts w:ascii="Consolas" w:hAnsi="Consolas"/>
              </w:rPr>
              <w:t>ColorValue</w:t>
            </w:r>
            <w:proofErr w:type="spellEnd"/>
            <w:r w:rsidRPr="0099306D">
              <w:rPr>
                <w:rFonts w:ascii="Consolas" w:hAnsi="Consolas"/>
              </w:rPr>
              <w:t>("#FF0000"),</w:t>
            </w:r>
          </w:p>
          <w:p w:rsidRPr="0099306D" w:rsidR="0099306D" w:rsidP="0099306D" w:rsidRDefault="0099306D" w14:paraId="2B8EAC1D" w14:textId="77777777">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 xml:space="preserve">    </w:t>
            </w:r>
            <w:proofErr w:type="spellStart"/>
            <w:r w:rsidRPr="0099306D">
              <w:rPr>
                <w:rFonts w:ascii="Consolas" w:hAnsi="Consolas"/>
              </w:rPr>
              <w:t>requiredAstSize</w:t>
            </w:r>
            <w:proofErr w:type="spellEnd"/>
            <w:r w:rsidRPr="0099306D">
              <w:rPr>
                <w:rFonts w:ascii="Consolas" w:hAnsi="Consolas"/>
              </w:rPr>
              <w:t>: 15</w:t>
            </w:r>
          </w:p>
          <w:p w:rsidRPr="0099306D" w:rsidR="0099306D" w:rsidP="0099306D" w:rsidRDefault="0099306D" w14:paraId="7EA7FC2E" w14:textId="1B6D90C8">
            <w:pPr>
              <w:cnfStyle w:val="000000000000" w:firstRow="0" w:lastRow="0" w:firstColumn="0" w:lastColumn="0" w:oddVBand="0" w:evenVBand="0" w:oddHBand="0" w:evenHBand="0" w:firstRowFirstColumn="0" w:firstRowLastColumn="0" w:lastRowFirstColumn="0" w:lastRowLastColumn="0"/>
              <w:rPr>
                <w:rFonts w:ascii="Consolas" w:hAnsi="Consolas"/>
              </w:rPr>
            </w:pPr>
            <w:r w:rsidRPr="0099306D">
              <w:rPr>
                <w:rFonts w:ascii="Consolas" w:hAnsi="Consolas"/>
              </w:rPr>
              <w:t>}</w:t>
            </w:r>
          </w:p>
          <w:p w:rsidR="0099306D" w:rsidP="7F235E99" w:rsidRDefault="0099306D" w14:paraId="6C833B30" w14:textId="77777777">
            <w:pPr>
              <w:cnfStyle w:val="000000000000" w:firstRow="0" w:lastRow="0" w:firstColumn="0" w:lastColumn="0" w:oddVBand="0" w:evenVBand="0" w:oddHBand="0" w:evenHBand="0" w:firstRowFirstColumn="0" w:firstRowLastColumn="0" w:lastRowFirstColumn="0" w:lastRowLastColumn="0"/>
            </w:pPr>
          </w:p>
          <w:p w:rsidRPr="00441322" w:rsidR="0099306D" w:rsidP="7F235E99" w:rsidRDefault="005B6CBF" w14:paraId="5B07330F" w14:textId="6FCA657D">
            <w:pPr>
              <w:cnfStyle w:val="000000000000" w:firstRow="0" w:lastRow="0" w:firstColumn="0" w:lastColumn="0" w:oddVBand="0" w:evenVBand="0" w:oddHBand="0" w:evenHBand="0" w:firstRowFirstColumn="0" w:firstRowLastColumn="0" w:lastRowFirstColumn="0" w:lastRowLastColumn="0"/>
            </w:pPr>
            <w:r>
              <w:t>The title values should be used in the properties of the application title’s label. The field values should be used in the properties of the form field labels. The input values should be used in the properties of the form field input controls. The tab values should be used in the properties of the tabs at the top of the screen, if applicable.</w:t>
            </w:r>
            <w:r w:rsidR="0057739B">
              <w:t xml:space="preserve"> The requested </w:t>
            </w:r>
            <w:proofErr w:type="spellStart"/>
            <w:r w:rsidR="0057739B">
              <w:t>ast</w:t>
            </w:r>
            <w:proofErr w:type="spellEnd"/>
            <w:r w:rsidR="0057739B">
              <w:t xml:space="preserve"> values should be used </w:t>
            </w:r>
            <w:r w:rsidR="00C605A9">
              <w:t>for the asterisks marking fields as required.</w:t>
            </w:r>
            <w:r w:rsidR="0057739B">
              <w:t xml:space="preserve"> Do not hard code colors and fonts. Use references to this global style sheet instead.</w:t>
            </w:r>
          </w:p>
        </w:tc>
      </w:tr>
      <w:tr w:rsidR="0027223D" w:rsidTr="3C0E0B89" w14:paraId="3D838BE9" w14:textId="77777777">
        <w:trPr>
          <w:cantSplit/>
        </w:trPr>
        <w:tc>
          <w:tcPr>
            <w:cnfStyle w:val="001000000000" w:firstRow="0" w:lastRow="0" w:firstColumn="1" w:lastColumn="0" w:oddVBand="0" w:evenVBand="0" w:oddHBand="0" w:evenHBand="0" w:firstRowFirstColumn="0" w:firstRowLastColumn="0" w:lastRowFirstColumn="0" w:lastRowLastColumn="0"/>
            <w:tcW w:w="2505" w:type="dxa"/>
          </w:tcPr>
          <w:p w:rsidR="0027223D" w:rsidP="7F235E99" w:rsidRDefault="0027223D" w14:paraId="14E7FAD2" w14:textId="423C7CB5">
            <w:r>
              <w:lastRenderedPageBreak/>
              <w:t>Using tabs vs. screens</w:t>
            </w:r>
          </w:p>
        </w:tc>
        <w:tc>
          <w:tcPr>
            <w:tcW w:w="6855" w:type="dxa"/>
          </w:tcPr>
          <w:p w:rsidR="0027223D" w:rsidP="7F235E99" w:rsidRDefault="0027223D" w14:paraId="59CB24D1" w14:textId="77777777">
            <w:pPr>
              <w:cnfStyle w:val="000000000000" w:firstRow="0" w:lastRow="0" w:firstColumn="0" w:lastColumn="0" w:oddVBand="0" w:evenVBand="0" w:oddHBand="0" w:evenHBand="0" w:firstRowFirstColumn="0" w:firstRowLastColumn="0" w:lastRowFirstColumn="0" w:lastRowLastColumn="0"/>
            </w:pPr>
            <w:r>
              <w:t>Tabs should be used when separating portions of a form into distinct groupings. For example, if a form has several fields about a claimant’s information, and also several fields about the claim being made, it might make sense to separate these into two tabbed sections. One for the personal info, and one for the claim information, in order to make the form easier to use for the end user.</w:t>
            </w:r>
            <w:r w:rsidR="009E7EE6">
              <w:t xml:space="preserve"> Tabs should operate by setting a global or context</w:t>
            </w:r>
            <w:r w:rsidR="00616A4E">
              <w:t xml:space="preserve"> (preferred, if possible)</w:t>
            </w:r>
            <w:r w:rsidR="009E7EE6">
              <w:t xml:space="preserve"> variable to the currently selected tab, and all form fields refer to that variable to decide if they should be visible or not.</w:t>
            </w:r>
          </w:p>
          <w:p w:rsidR="000F0F6D" w:rsidP="7F235E99" w:rsidRDefault="000F0F6D" w14:paraId="62A79CF7" w14:textId="77777777">
            <w:pPr>
              <w:cnfStyle w:val="000000000000" w:firstRow="0" w:lastRow="0" w:firstColumn="0" w:lastColumn="0" w:oddVBand="0" w:evenVBand="0" w:oddHBand="0" w:evenHBand="0" w:firstRowFirstColumn="0" w:firstRowLastColumn="0" w:lastRowFirstColumn="0" w:lastRowLastColumn="0"/>
            </w:pPr>
          </w:p>
          <w:p w:rsidR="00B37568" w:rsidP="7F235E99" w:rsidRDefault="000F0F6D" w14:paraId="228E05DC" w14:textId="70EE1FB3">
            <w:pPr>
              <w:cnfStyle w:val="000000000000" w:firstRow="0" w:lastRow="0" w:firstColumn="0" w:lastColumn="0" w:oddVBand="0" w:evenVBand="0" w:oddHBand="0" w:evenHBand="0" w:firstRowFirstColumn="0" w:firstRowLastColumn="0" w:lastRowFirstColumn="0" w:lastRowLastColumn="0"/>
            </w:pPr>
            <w:r>
              <w:t>Screens are more appropriate for standalone canvas apps as opposed to list form canvas apps. Screens</w:t>
            </w:r>
            <w:r w:rsidR="00B37568">
              <w:t xml:space="preserve"> are used when there are several stages to an application. For example, on the first screen a user could select an item from a gallery or click a button to create a new item. Both of these actions would transition to a second screen where the form resides. Due to the way screen transitioning works, data can be passed as input to the new screen. This is a good method for passing selected item information and whether the form is for display, new, or editing.</w:t>
            </w:r>
          </w:p>
        </w:tc>
      </w:tr>
      <w:tr w:rsidR="00B37568" w:rsidTr="3C0E0B89" w14:paraId="601ECEC2" w14:textId="77777777">
        <w:trPr>
          <w:cantSplit/>
        </w:trPr>
        <w:tc>
          <w:tcPr>
            <w:cnfStyle w:val="001000000000" w:firstRow="0" w:lastRow="0" w:firstColumn="1" w:lastColumn="0" w:oddVBand="0" w:evenVBand="0" w:oddHBand="0" w:evenHBand="0" w:firstRowFirstColumn="0" w:firstRowLastColumn="0" w:lastRowFirstColumn="0" w:lastRowLastColumn="0"/>
            <w:tcW w:w="2505" w:type="dxa"/>
          </w:tcPr>
          <w:p w:rsidR="00B37568" w:rsidP="7F235E99" w:rsidRDefault="00F207EF" w14:paraId="464847DF" w14:textId="72881D69">
            <w:r>
              <w:t>Environment</w:t>
            </w:r>
          </w:p>
        </w:tc>
        <w:tc>
          <w:tcPr>
            <w:tcW w:w="6855" w:type="dxa"/>
          </w:tcPr>
          <w:p w:rsidR="00F207EF" w:rsidP="7F235E99" w:rsidRDefault="00F207EF" w14:paraId="5DFA2308" w14:textId="566C1B92">
            <w:pPr>
              <w:cnfStyle w:val="000000000000" w:firstRow="0" w:lastRow="0" w:firstColumn="0" w:lastColumn="0" w:oddVBand="0" w:evenVBand="0" w:oddHBand="0" w:evenHBand="0" w:firstRowFirstColumn="0" w:firstRowLastColumn="0" w:lastRowFirstColumn="0" w:lastRowLastColumn="0"/>
            </w:pPr>
            <w:r>
              <w:t>For list form canvas apps on non-confidential sites with no data sources outside SharePoint, the app should be within the Personal Productivity environment. For all other types of apps or scenarios, the app should be within the UAT environment.</w:t>
            </w:r>
          </w:p>
        </w:tc>
      </w:tr>
      <w:tr w:rsidR="00FD26BF" w:rsidTr="3C0E0B89" w14:paraId="500D572D" w14:textId="77777777">
        <w:trPr>
          <w:cantSplit/>
        </w:trPr>
        <w:tc>
          <w:tcPr>
            <w:cnfStyle w:val="001000000000" w:firstRow="0" w:lastRow="0" w:firstColumn="1" w:lastColumn="0" w:oddVBand="0" w:evenVBand="0" w:oddHBand="0" w:evenHBand="0" w:firstRowFirstColumn="0" w:firstRowLastColumn="0" w:lastRowFirstColumn="0" w:lastRowLastColumn="0"/>
            <w:tcW w:w="2505" w:type="dxa"/>
          </w:tcPr>
          <w:p w:rsidR="00FD26BF" w:rsidP="7F235E99" w:rsidRDefault="00FD26BF" w14:paraId="2819153B" w14:textId="28F6743E">
            <w:r>
              <w:lastRenderedPageBreak/>
              <w:t>Responsive Design</w:t>
            </w:r>
          </w:p>
        </w:tc>
        <w:tc>
          <w:tcPr>
            <w:tcW w:w="6855" w:type="dxa"/>
          </w:tcPr>
          <w:p w:rsidR="00FD26BF" w:rsidP="7F235E99" w:rsidRDefault="4C92D81C" w14:paraId="7AC5B917" w14:textId="63E6E7B5">
            <w:pPr>
              <w:cnfStyle w:val="000000000000" w:firstRow="0" w:lastRow="0" w:firstColumn="0" w:lastColumn="0" w:oddVBand="0" w:evenVBand="0" w:oddHBand="0" w:evenHBand="0" w:firstRowFirstColumn="0" w:firstRowLastColumn="0" w:lastRowFirstColumn="0" w:lastRowLastColumn="0"/>
            </w:pPr>
            <w:r>
              <w:t xml:space="preserve">The size of the Power App should be set to </w:t>
            </w:r>
            <w:r w:rsidR="00FC2CBA">
              <w:t>Landscape</w:t>
            </w:r>
            <w:r>
              <w:t xml:space="preserve"> and Large. Custom sizes or </w:t>
            </w:r>
            <w:r w:rsidR="00FC2CBA">
              <w:t>Portrait</w:t>
            </w:r>
            <w:r>
              <w:t xml:space="preserve"> should not be used.</w:t>
            </w:r>
            <w:r w:rsidR="000B6F42">
              <w:br/>
            </w:r>
            <w:r w:rsidR="000B6F42">
              <w:br/>
            </w:r>
            <w:r w:rsidR="000B6F42">
              <w:t xml:space="preserve">All controls should </w:t>
            </w:r>
            <w:r w:rsidR="00C54BD9">
              <w:t xml:space="preserve">be designed with a responsive layout in mind. </w:t>
            </w:r>
            <w:proofErr w:type="spellStart"/>
            <w:r w:rsidRPr="3C0E0B89" w:rsidR="00C54BD9">
              <w:rPr>
                <w:b/>
                <w:bCs/>
              </w:rPr>
              <w:t>App.Width</w:t>
            </w:r>
            <w:proofErr w:type="spellEnd"/>
            <w:r w:rsidR="00C54BD9">
              <w:t xml:space="preserve"> and </w:t>
            </w:r>
            <w:proofErr w:type="spellStart"/>
            <w:r w:rsidRPr="3C0E0B89" w:rsidR="00C54BD9">
              <w:rPr>
                <w:b/>
                <w:bCs/>
              </w:rPr>
              <w:t>App.Height</w:t>
            </w:r>
            <w:proofErr w:type="spellEnd"/>
            <w:r w:rsidR="00C54BD9">
              <w:t xml:space="preserve"> will provide the current value of the width and height of the app respectively. Every control in the app will need to be made to consider these.</w:t>
            </w:r>
          </w:p>
          <w:p w:rsidR="0037521A" w:rsidP="7F235E99" w:rsidRDefault="0037521A" w14:paraId="477903A8" w14:textId="77777777">
            <w:pPr>
              <w:cnfStyle w:val="000000000000" w:firstRow="0" w:lastRow="0" w:firstColumn="0" w:lastColumn="0" w:oddVBand="0" w:evenVBand="0" w:oddHBand="0" w:evenHBand="0" w:firstRowFirstColumn="0" w:firstRowLastColumn="0" w:lastRowFirstColumn="0" w:lastRowLastColumn="0"/>
            </w:pPr>
          </w:p>
          <w:p w:rsidR="0037521A" w:rsidP="7F235E99" w:rsidRDefault="0037521A" w14:paraId="2F55AE19" w14:textId="77777777">
            <w:pPr>
              <w:cnfStyle w:val="000000000000" w:firstRow="0" w:lastRow="0" w:firstColumn="0" w:lastColumn="0" w:oddVBand="0" w:evenVBand="0" w:oddHBand="0" w:evenHBand="0" w:firstRowFirstColumn="0" w:firstRowLastColumn="0" w:lastRowFirstColumn="0" w:lastRowLastColumn="0"/>
            </w:pPr>
            <w:r>
              <w:t>For example,</w:t>
            </w:r>
          </w:p>
          <w:p w:rsidR="0037521A" w:rsidP="7F235E99" w:rsidRDefault="0037521A" w14:paraId="2457E759" w14:textId="77777777">
            <w:pPr>
              <w:cnfStyle w:val="000000000000" w:firstRow="0" w:lastRow="0" w:firstColumn="0" w:lastColumn="0" w:oddVBand="0" w:evenVBand="0" w:oddHBand="0" w:evenHBand="0" w:firstRowFirstColumn="0" w:firstRowLastColumn="0" w:lastRowFirstColumn="0" w:lastRowLastColumn="0"/>
            </w:pPr>
          </w:p>
          <w:p w:rsidR="0037521A" w:rsidP="7F235E99" w:rsidRDefault="0037521A" w14:paraId="18EBC1E7" w14:textId="6ED019B4">
            <w:pPr>
              <w:cnfStyle w:val="000000000000" w:firstRow="0" w:lastRow="0" w:firstColumn="0" w:lastColumn="0" w:oddVBand="0" w:evenVBand="0" w:oddHBand="0" w:evenHBand="0" w:firstRowFirstColumn="0" w:firstRowLastColumn="0" w:lastRowFirstColumn="0" w:lastRowLastColumn="0"/>
            </w:pPr>
            <w:r>
              <w:t xml:space="preserve">A bar that needs to span the whole width of the app would have its </w:t>
            </w:r>
            <w:r>
              <w:rPr>
                <w:b/>
                <w:bCs/>
              </w:rPr>
              <w:t>Width</w:t>
            </w:r>
            <w:r>
              <w:t xml:space="preserve"> property set to </w:t>
            </w:r>
            <w:proofErr w:type="spellStart"/>
            <w:r>
              <w:rPr>
                <w:b/>
                <w:bCs/>
              </w:rPr>
              <w:t>App.W</w:t>
            </w:r>
            <w:r w:rsidR="00D21A20">
              <w:rPr>
                <w:b/>
                <w:bCs/>
              </w:rPr>
              <w:t>idth</w:t>
            </w:r>
            <w:proofErr w:type="spellEnd"/>
            <w:r>
              <w:t xml:space="preserve">, its </w:t>
            </w:r>
            <w:r>
              <w:rPr>
                <w:b/>
                <w:bCs/>
              </w:rPr>
              <w:t>Height</w:t>
            </w:r>
            <w:r>
              <w:t xml:space="preserve"> property set to a fixed numeric value, </w:t>
            </w:r>
            <w:r w:rsidR="00D21A20">
              <w:t xml:space="preserve">its </w:t>
            </w:r>
            <w:r w:rsidR="00D21A20">
              <w:rPr>
                <w:b/>
                <w:bCs/>
              </w:rPr>
              <w:t>X</w:t>
            </w:r>
            <w:r w:rsidR="00D21A20">
              <w:t xml:space="preserve"> property set to 0, and its </w:t>
            </w:r>
            <w:r w:rsidR="00D21A20">
              <w:rPr>
                <w:b/>
                <w:bCs/>
              </w:rPr>
              <w:t>Y</w:t>
            </w:r>
            <w:r w:rsidR="00D21A20">
              <w:t xml:space="preserve"> property set to a fixed numeric value.</w:t>
            </w:r>
          </w:p>
          <w:p w:rsidR="00D21A20" w:rsidP="7F235E99" w:rsidRDefault="00D21A20" w14:paraId="1F2087E9" w14:textId="77777777">
            <w:pPr>
              <w:cnfStyle w:val="000000000000" w:firstRow="0" w:lastRow="0" w:firstColumn="0" w:lastColumn="0" w:oddVBand="0" w:evenVBand="0" w:oddHBand="0" w:evenHBand="0" w:firstRowFirstColumn="0" w:firstRowLastColumn="0" w:lastRowFirstColumn="0" w:lastRowLastColumn="0"/>
            </w:pPr>
          </w:p>
          <w:p w:rsidR="00D21A20" w:rsidP="7F235E99" w:rsidRDefault="00D21A20" w14:paraId="41251DBA" w14:textId="77777777">
            <w:pPr>
              <w:cnfStyle w:val="000000000000" w:firstRow="0" w:lastRow="0" w:firstColumn="0" w:lastColumn="0" w:oddVBand="0" w:evenVBand="0" w:oddHBand="0" w:evenHBand="0" w:firstRowFirstColumn="0" w:firstRowLastColumn="0" w:lastRowFirstColumn="0" w:lastRowLastColumn="0"/>
            </w:pPr>
            <w:r>
              <w:t xml:space="preserve">A form that would sit under this bar and stretch to the bottom of the screen would have its </w:t>
            </w:r>
            <w:r>
              <w:rPr>
                <w:b/>
                <w:bCs/>
              </w:rPr>
              <w:t>Width</w:t>
            </w:r>
            <w:r>
              <w:t xml:space="preserve"> property set to </w:t>
            </w:r>
            <w:proofErr w:type="spellStart"/>
            <w:r>
              <w:rPr>
                <w:b/>
                <w:bCs/>
              </w:rPr>
              <w:t>App.Width</w:t>
            </w:r>
            <w:proofErr w:type="spellEnd"/>
            <w:r>
              <w:t xml:space="preserve">, its </w:t>
            </w:r>
            <w:r>
              <w:rPr>
                <w:b/>
                <w:bCs/>
              </w:rPr>
              <w:t>Height</w:t>
            </w:r>
            <w:r>
              <w:t xml:space="preserve"> property set to </w:t>
            </w:r>
            <w:proofErr w:type="spellStart"/>
            <w:r w:rsidR="007763A4">
              <w:rPr>
                <w:b/>
                <w:bCs/>
              </w:rPr>
              <w:t>App.Height</w:t>
            </w:r>
            <w:proofErr w:type="spellEnd"/>
            <w:r w:rsidR="007763A4">
              <w:rPr>
                <w:b/>
                <w:bCs/>
              </w:rPr>
              <w:t xml:space="preserve"> – </w:t>
            </w:r>
            <w:proofErr w:type="spellStart"/>
            <w:r w:rsidR="007763A4">
              <w:rPr>
                <w:b/>
                <w:bCs/>
              </w:rPr>
              <w:t>bar.Height</w:t>
            </w:r>
            <w:proofErr w:type="spellEnd"/>
            <w:r w:rsidR="007763A4">
              <w:t xml:space="preserve">, its </w:t>
            </w:r>
            <w:r w:rsidR="007763A4">
              <w:rPr>
                <w:b/>
                <w:bCs/>
              </w:rPr>
              <w:t>X</w:t>
            </w:r>
            <w:r w:rsidR="007763A4">
              <w:t xml:space="preserve"> property set to 0, and its </w:t>
            </w:r>
            <w:r w:rsidR="007763A4">
              <w:rPr>
                <w:b/>
                <w:bCs/>
              </w:rPr>
              <w:t xml:space="preserve">Y </w:t>
            </w:r>
            <w:r w:rsidR="007763A4">
              <w:t xml:space="preserve">property set to </w:t>
            </w:r>
            <w:proofErr w:type="spellStart"/>
            <w:r w:rsidR="007763A4">
              <w:rPr>
                <w:b/>
                <w:bCs/>
              </w:rPr>
              <w:t>bar.Y</w:t>
            </w:r>
            <w:proofErr w:type="spellEnd"/>
            <w:r w:rsidR="007763A4">
              <w:rPr>
                <w:b/>
                <w:bCs/>
              </w:rPr>
              <w:t xml:space="preserve"> + </w:t>
            </w:r>
            <w:proofErr w:type="spellStart"/>
            <w:r w:rsidR="007763A4">
              <w:rPr>
                <w:b/>
                <w:bCs/>
              </w:rPr>
              <w:t>bar.Height</w:t>
            </w:r>
            <w:proofErr w:type="spellEnd"/>
            <w:r w:rsidR="007763A4">
              <w:t>.</w:t>
            </w:r>
          </w:p>
          <w:p w:rsidR="00AE0596" w:rsidP="7F235E99" w:rsidRDefault="00AE0596" w14:paraId="31556590" w14:textId="77777777">
            <w:pPr>
              <w:cnfStyle w:val="000000000000" w:firstRow="0" w:lastRow="0" w:firstColumn="0" w:lastColumn="0" w:oddVBand="0" w:evenVBand="0" w:oddHBand="0" w:evenHBand="0" w:firstRowFirstColumn="0" w:firstRowLastColumn="0" w:lastRowFirstColumn="0" w:lastRowLastColumn="0"/>
            </w:pPr>
          </w:p>
          <w:p w:rsidRPr="00D3043C" w:rsidR="00AE0596" w:rsidP="7F235E99" w:rsidRDefault="00AE0596" w14:paraId="65502E4E" w14:textId="0DD4C51D">
            <w:pPr>
              <w:cnfStyle w:val="000000000000" w:firstRow="0" w:lastRow="0" w:firstColumn="0" w:lastColumn="0" w:oddVBand="0" w:evenVBand="0" w:oddHBand="0" w:evenHBand="0" w:firstRowFirstColumn="0" w:firstRowLastColumn="0" w:lastRowFirstColumn="0" w:lastRowLastColumn="0"/>
            </w:pPr>
            <w:r>
              <w:t>All controls can be organized in this way using a bit of math so that they will respond to changes in the app’s width and height on different devices and screen sizes.</w:t>
            </w:r>
            <w:r w:rsidR="00D3043C">
              <w:t xml:space="preserve"> Note that if statements can be used in </w:t>
            </w:r>
            <w:r w:rsidR="00D3043C">
              <w:rPr>
                <w:b/>
                <w:bCs/>
              </w:rPr>
              <w:t>Width</w:t>
            </w:r>
            <w:r w:rsidR="00D3043C">
              <w:t xml:space="preserve">, </w:t>
            </w:r>
            <w:r w:rsidR="00D3043C">
              <w:rPr>
                <w:b/>
                <w:bCs/>
              </w:rPr>
              <w:t>Height</w:t>
            </w:r>
            <w:r w:rsidR="00D3043C">
              <w:t xml:space="preserve">, </w:t>
            </w:r>
            <w:r w:rsidR="00D3043C">
              <w:rPr>
                <w:b/>
                <w:bCs/>
              </w:rPr>
              <w:t>X</w:t>
            </w:r>
            <w:r w:rsidR="00D3043C">
              <w:t xml:space="preserve">, and </w:t>
            </w:r>
            <w:r w:rsidR="00D3043C">
              <w:rPr>
                <w:b/>
                <w:bCs/>
              </w:rPr>
              <w:t>Y</w:t>
            </w:r>
            <w:r w:rsidR="00D3043C">
              <w:t xml:space="preserve"> properties to vary layouts based on screen size. For example, </w:t>
            </w:r>
            <w:r w:rsidR="00DC328C">
              <w:t>a control could be set to fill the entire width of the app if the screen size was less than 800 pixels wide. Or, it could be set to only fill half of the width of the app (to allow for a two column layout) if the screen size was more than 800 pixels wide.</w:t>
            </w:r>
          </w:p>
        </w:tc>
      </w:tr>
      <w:tr w:rsidR="14381F96" w:rsidTr="3C0E0B89" w14:paraId="28F6BD7D" w14:textId="77777777">
        <w:trPr>
          <w:cantSplit/>
        </w:trPr>
        <w:tc>
          <w:tcPr>
            <w:cnfStyle w:val="001000000000" w:firstRow="0" w:lastRow="0" w:firstColumn="1" w:lastColumn="0" w:oddVBand="0" w:evenVBand="0" w:oddHBand="0" w:evenHBand="0" w:firstRowFirstColumn="0" w:firstRowLastColumn="0" w:lastRowFirstColumn="0" w:lastRowLastColumn="0"/>
            <w:tcW w:w="2505" w:type="dxa"/>
          </w:tcPr>
          <w:p w:rsidR="409F18CD" w:rsidP="14381F96" w:rsidRDefault="409F18CD" w14:paraId="3B91DEF5" w14:textId="5AD3DD77">
            <w:r>
              <w:t>Stacking Form Labels and Controls</w:t>
            </w:r>
          </w:p>
        </w:tc>
        <w:tc>
          <w:tcPr>
            <w:tcW w:w="6855" w:type="dxa"/>
          </w:tcPr>
          <w:p w:rsidR="409F18CD" w:rsidP="14381F96" w:rsidRDefault="409F18CD" w14:paraId="55BE6AA5" w14:textId="510AE0D5">
            <w:pPr>
              <w:cnfStyle w:val="000000000000" w:firstRow="0" w:lastRow="0" w:firstColumn="0" w:lastColumn="0" w:oddVBand="0" w:evenVBand="0" w:oddHBand="0" w:evenHBand="0" w:firstRowFirstColumn="0" w:firstRowLastColumn="0" w:lastRowFirstColumn="0" w:lastRowLastColumn="0"/>
            </w:pPr>
            <w:r>
              <w:t>All controls should be setup as “stacked” beneath their corresponding label. Controls should not be placed to the right of their corresponding labels.</w:t>
            </w:r>
          </w:p>
          <w:p w:rsidR="409F18CD" w:rsidP="14381F96" w:rsidRDefault="409F18CD" w14:paraId="0FD40FEC" w14:textId="274B40C3">
            <w:pPr>
              <w:cnfStyle w:val="000000000000" w:firstRow="0" w:lastRow="0" w:firstColumn="0" w:lastColumn="0" w:oddVBand="0" w:evenVBand="0" w:oddHBand="0" w:evenHBand="0" w:firstRowFirstColumn="0" w:firstRowLastColumn="0" w:lastRowFirstColumn="0" w:lastRowLastColumn="0"/>
            </w:pPr>
          </w:p>
          <w:p w:rsidR="409F18CD" w:rsidP="14381F96" w:rsidRDefault="5580B49A" w14:paraId="577478C8" w14:textId="77777777">
            <w:pPr>
              <w:cnfStyle w:val="000000000000" w:firstRow="0" w:lastRow="0" w:firstColumn="0" w:lastColumn="0" w:oddVBand="0" w:evenVBand="0" w:oddHBand="0" w:evenHBand="0" w:firstRowFirstColumn="0" w:firstRowLastColumn="0" w:lastRowFirstColumn="0" w:lastRowLastColumn="0"/>
            </w:pPr>
            <w:r>
              <w:t xml:space="preserve">The spacing between the field label &amp; the field control can be set as </w:t>
            </w:r>
            <w:r w:rsidRPr="6EE83E14">
              <w:rPr>
                <w:b/>
                <w:bCs/>
              </w:rPr>
              <w:t>5</w:t>
            </w:r>
            <w:r>
              <w:t xml:space="preserve">. Meaning, that the formula for the field control can be set to the field label’s </w:t>
            </w:r>
            <w:r w:rsidRPr="6EE83E14">
              <w:rPr>
                <w:b/>
                <w:bCs/>
              </w:rPr>
              <w:t>Y</w:t>
            </w:r>
            <w:r>
              <w:t xml:space="preserve"> property, plus the field label’s </w:t>
            </w:r>
            <w:r w:rsidRPr="6EE83E14">
              <w:rPr>
                <w:b/>
                <w:bCs/>
              </w:rPr>
              <w:t>Height</w:t>
            </w:r>
            <w:r>
              <w:t xml:space="preserve"> property, plus 5. Do not hard code the number 5. Set up a global variable to contain that value (e.g. </w:t>
            </w:r>
            <w:proofErr w:type="spellStart"/>
            <w:r>
              <w:t>gloSpacingBetweenFieldLabelAndValue</w:t>
            </w:r>
            <w:proofErr w:type="spellEnd"/>
            <w:r>
              <w:t xml:space="preserve">), </w:t>
            </w:r>
            <w:r w:rsidR="19150342">
              <w:t>initialize that variable to 5, then use that variable in formulas.</w:t>
            </w:r>
          </w:p>
          <w:p w:rsidR="00286A47" w:rsidP="14381F96" w:rsidRDefault="00286A47" w14:paraId="08062C38" w14:textId="77777777">
            <w:pPr>
              <w:cnfStyle w:val="000000000000" w:firstRow="0" w:lastRow="0" w:firstColumn="0" w:lastColumn="0" w:oddVBand="0" w:evenVBand="0" w:oddHBand="0" w:evenHBand="0" w:firstRowFirstColumn="0" w:firstRowLastColumn="0" w:lastRowFirstColumn="0" w:lastRowLastColumn="0"/>
            </w:pPr>
          </w:p>
          <w:p w:rsidRPr="00286A47" w:rsidR="00286A47" w:rsidP="14381F96" w:rsidRDefault="00286A47" w14:paraId="1B742CFD" w14:textId="3B8F1664">
            <w:pPr>
              <w:cnfStyle w:val="000000000000" w:firstRow="0" w:lastRow="0" w:firstColumn="0" w:lastColumn="0" w:oddVBand="0" w:evenVBand="0" w:oddHBand="0" w:evenHBand="0" w:firstRowFirstColumn="0" w:firstRowLastColumn="0" w:lastRowFirstColumn="0" w:lastRowLastColumn="0"/>
            </w:pPr>
            <w:r>
              <w:t xml:space="preserve">For descriptions that are added to fields, ensure that the description label is </w:t>
            </w:r>
            <w:r>
              <w:rPr>
                <w:b/>
                <w:bCs/>
              </w:rPr>
              <w:t>underneath</w:t>
            </w:r>
            <w:r>
              <w:t xml:space="preserve"> the error message label. This mimics the way SharePoint Online works in its out-of-the-box list forms.</w:t>
            </w:r>
          </w:p>
        </w:tc>
      </w:tr>
      <w:tr w:rsidR="6EE83E14" w:rsidTr="3C0E0B89" w14:paraId="2BF7E691" w14:textId="77777777">
        <w:trPr>
          <w:cantSplit/>
        </w:trPr>
        <w:tc>
          <w:tcPr>
            <w:cnfStyle w:val="001000000000" w:firstRow="0" w:lastRow="0" w:firstColumn="1" w:lastColumn="0" w:oddVBand="0" w:evenVBand="0" w:oddHBand="0" w:evenHBand="0" w:firstRowFirstColumn="0" w:firstRowLastColumn="0" w:lastRowFirstColumn="0" w:lastRowLastColumn="0"/>
            <w:tcW w:w="2505" w:type="dxa"/>
          </w:tcPr>
          <w:p w:rsidR="19150342" w:rsidP="6EE83E14" w:rsidRDefault="19150342" w14:paraId="0BF7D1BD" w14:textId="0154ECEC">
            <w:r>
              <w:lastRenderedPageBreak/>
              <w:t>Hard Coded Constants, Literals</w:t>
            </w:r>
          </w:p>
        </w:tc>
        <w:tc>
          <w:tcPr>
            <w:tcW w:w="6855" w:type="dxa"/>
          </w:tcPr>
          <w:p w:rsidR="19150342" w:rsidP="6EE83E14" w:rsidRDefault="19150342" w14:paraId="7D13F6E1" w14:textId="4E26BE56">
            <w:pPr>
              <w:cnfStyle w:val="000000000000" w:firstRow="0" w:lastRow="0" w:firstColumn="0" w:lastColumn="0" w:oddVBand="0" w:evenVBand="0" w:oddHBand="0" w:evenHBand="0" w:firstRowFirstColumn="0" w:firstRowLastColumn="0" w:lastRowFirstColumn="0" w:lastRowLastColumn="0"/>
            </w:pPr>
            <w:r>
              <w:t>In formulas, one may wish to use either numeric or string constants. Whenever practical, please extract these constants into global or local variables as appropriate and use those variables in the formulas instead of the constants; especially when the constant is used in more than one formula. That way, the constant can be easily updated later plus there is more d</w:t>
            </w:r>
            <w:r w:rsidR="2AD19980">
              <w:t>escription in the formulas about what the number represents. (e.g. “</w:t>
            </w:r>
            <w:proofErr w:type="spellStart"/>
            <w:r w:rsidR="2AD19980">
              <w:t>gloSpacingBetweenFieldLabelAndValue</w:t>
            </w:r>
            <w:proofErr w:type="spellEnd"/>
            <w:r w:rsidR="2AD19980">
              <w:t>” versus 5)</w:t>
            </w:r>
          </w:p>
        </w:tc>
      </w:tr>
      <w:tr w:rsidR="00E2558E" w:rsidTr="3C0E0B89" w14:paraId="414FCBC5" w14:textId="77777777">
        <w:trPr>
          <w:cantSplit/>
        </w:trPr>
        <w:tc>
          <w:tcPr>
            <w:cnfStyle w:val="001000000000" w:firstRow="0" w:lastRow="0" w:firstColumn="1" w:lastColumn="0" w:oddVBand="0" w:evenVBand="0" w:oddHBand="0" w:evenHBand="0" w:firstRowFirstColumn="0" w:firstRowLastColumn="0" w:lastRowFirstColumn="0" w:lastRowLastColumn="0"/>
            <w:tcW w:w="2505" w:type="dxa"/>
          </w:tcPr>
          <w:p w:rsidR="00E2558E" w:rsidP="6EE83E14" w:rsidRDefault="001D7859" w14:paraId="2EFD0FC9" w14:textId="53B850DB">
            <w:r>
              <w:t>In-list Forms</w:t>
            </w:r>
          </w:p>
        </w:tc>
        <w:tc>
          <w:tcPr>
            <w:tcW w:w="6855" w:type="dxa"/>
          </w:tcPr>
          <w:p w:rsidRPr="009707FF" w:rsidR="009707FF" w:rsidP="6EE83E14" w:rsidRDefault="009707FF" w14:paraId="2E17DF8D" w14:textId="332A602F">
            <w:pPr>
              <w:cnfStyle w:val="000000000000" w:firstRow="0" w:lastRow="0" w:firstColumn="0" w:lastColumn="0" w:oddVBand="0" w:evenVBand="0" w:oddHBand="0" w:evenHBand="0" w:firstRowFirstColumn="0" w:firstRowLastColumn="0" w:lastRowFirstColumn="0" w:lastRowLastColumn="0"/>
              <w:rPr>
                <w:i/>
                <w:iCs/>
              </w:rPr>
            </w:pPr>
            <w:r>
              <w:rPr>
                <w:i/>
                <w:iCs/>
              </w:rPr>
              <w:t>The following applies only for in-list Power App forms.</w:t>
            </w:r>
          </w:p>
          <w:p w:rsidR="009707FF" w:rsidP="6EE83E14" w:rsidRDefault="009707FF" w14:paraId="2E47B452" w14:textId="77777777">
            <w:pPr>
              <w:cnfStyle w:val="000000000000" w:firstRow="0" w:lastRow="0" w:firstColumn="0" w:lastColumn="0" w:oddVBand="0" w:evenVBand="0" w:oddHBand="0" w:evenHBand="0" w:firstRowFirstColumn="0" w:firstRowLastColumn="0" w:lastRowFirstColumn="0" w:lastRowLastColumn="0"/>
            </w:pPr>
          </w:p>
          <w:p w:rsidR="00E2558E" w:rsidP="6EE83E14" w:rsidRDefault="006F25AC" w14:paraId="4266D179" w14:textId="64E7DE4A">
            <w:pPr>
              <w:cnfStyle w:val="000000000000" w:firstRow="0" w:lastRow="0" w:firstColumn="0" w:lastColumn="0" w:oddVBand="0" w:evenVBand="0" w:oddHBand="0" w:evenHBand="0" w:firstRowFirstColumn="0" w:firstRowLastColumn="0" w:lastRowFirstColumn="0" w:lastRowLastColumn="0"/>
            </w:pPr>
            <w:r>
              <w:t>The form should not have a header with the title of the list.</w:t>
            </w:r>
          </w:p>
          <w:p w:rsidR="001D7859" w:rsidP="6EE83E14" w:rsidRDefault="001D7859" w14:paraId="098D4216" w14:textId="77777777">
            <w:pPr>
              <w:cnfStyle w:val="000000000000" w:firstRow="0" w:lastRow="0" w:firstColumn="0" w:lastColumn="0" w:oddVBand="0" w:evenVBand="0" w:oddHBand="0" w:evenHBand="0" w:firstRowFirstColumn="0" w:firstRowLastColumn="0" w:lastRowFirstColumn="0" w:lastRowLastColumn="0"/>
            </w:pPr>
          </w:p>
          <w:p w:rsidR="001D7859" w:rsidP="6EE83E14" w:rsidRDefault="001D7859" w14:paraId="39EED85C" w14:textId="77777777">
            <w:pPr>
              <w:cnfStyle w:val="000000000000" w:firstRow="0" w:lastRow="0" w:firstColumn="0" w:lastColumn="0" w:oddVBand="0" w:evenVBand="0" w:oddHBand="0" w:evenHBand="0" w:firstRowFirstColumn="0" w:firstRowLastColumn="0" w:lastRowFirstColumn="0" w:lastRowLastColumn="0"/>
            </w:pPr>
            <w:r>
              <w:t>The form should not have any created, created by, last modified, or last modified by information.</w:t>
            </w:r>
          </w:p>
          <w:p w:rsidR="001D7859" w:rsidP="6EE83E14" w:rsidRDefault="001D7859" w14:paraId="630C7E77" w14:textId="77777777">
            <w:pPr>
              <w:cnfStyle w:val="000000000000" w:firstRow="0" w:lastRow="0" w:firstColumn="0" w:lastColumn="0" w:oddVBand="0" w:evenVBand="0" w:oddHBand="0" w:evenHBand="0" w:firstRowFirstColumn="0" w:firstRowLastColumn="0" w:lastRowFirstColumn="0" w:lastRowLastColumn="0"/>
            </w:pPr>
          </w:p>
          <w:p w:rsidR="001D7859" w:rsidP="6EE83E14" w:rsidRDefault="009707FF" w14:paraId="63CB59F6" w14:textId="77777777">
            <w:pPr>
              <w:cnfStyle w:val="000000000000" w:firstRow="0" w:lastRow="0" w:firstColumn="0" w:lastColumn="0" w:oddVBand="0" w:evenVBand="0" w:oddHBand="0" w:evenHBand="0" w:firstRowFirstColumn="0" w:firstRowLastColumn="0" w:lastRowFirstColumn="0" w:lastRowLastColumn="0"/>
            </w:pPr>
            <w:r>
              <w:t>The form should not have any save or cancel buttons. Instead, those are supplied automatically by SharePoint Online.</w:t>
            </w:r>
          </w:p>
          <w:p w:rsidR="00344606" w:rsidP="6EE83E14" w:rsidRDefault="00344606" w14:paraId="40167A24" w14:textId="77777777">
            <w:pPr>
              <w:cnfStyle w:val="000000000000" w:firstRow="0" w:lastRow="0" w:firstColumn="0" w:lastColumn="0" w:oddVBand="0" w:evenVBand="0" w:oddHBand="0" w:evenHBand="0" w:firstRowFirstColumn="0" w:firstRowLastColumn="0" w:lastRowFirstColumn="0" w:lastRowLastColumn="0"/>
            </w:pPr>
          </w:p>
          <w:p w:rsidR="00344606" w:rsidP="6EE83E14" w:rsidRDefault="00344606" w14:paraId="3D53577B" w14:textId="5D0B07E2">
            <w:pPr>
              <w:cnfStyle w:val="000000000000" w:firstRow="0" w:lastRow="0" w:firstColumn="0" w:lastColumn="0" w:oddVBand="0" w:evenVBand="0" w:oddHBand="0" w:evenHBand="0" w:firstRowFirstColumn="0" w:firstRowLastColumn="0" w:lastRowFirstColumn="0" w:lastRowLastColumn="0"/>
            </w:pPr>
            <w:r>
              <w:t xml:space="preserve">Should the form need to access the currently selected list item immediately upon opening the form, </w:t>
            </w:r>
            <w:r w:rsidR="0069463D">
              <w:t xml:space="preserve">do not leverage </w:t>
            </w:r>
            <w:proofErr w:type="spellStart"/>
            <w:r w:rsidR="0069463D">
              <w:t>SharePointIntegration.Selected</w:t>
            </w:r>
            <w:proofErr w:type="spellEnd"/>
            <w:r w:rsidR="0069463D">
              <w:t xml:space="preserve">. Instead, perform a lookup based on </w:t>
            </w:r>
            <w:proofErr w:type="spellStart"/>
            <w:r w:rsidR="0069463D">
              <w:t>SharePointIntegration.SelectedListItemID</w:t>
            </w:r>
            <w:proofErr w:type="spellEnd"/>
            <w:r w:rsidR="0069463D">
              <w:t xml:space="preserve">. See </w:t>
            </w:r>
            <w:hyperlink w:history="1" r:id="rId11">
              <w:r w:rsidR="00104497">
                <w:rPr>
                  <w:rStyle w:val="Hyperlink"/>
                </w:rPr>
                <w:t>https://github.dxc.com/SharePointMigrations/modernize-sharepoint-applications/blob/main/power-apps/using-current-item-when-in-list-form-opens/README.md</w:t>
              </w:r>
            </w:hyperlink>
            <w:r w:rsidR="0069463D">
              <w:t xml:space="preserve"> for details.</w:t>
            </w:r>
          </w:p>
        </w:tc>
      </w:tr>
    </w:tbl>
    <w:p w:rsidR="7F235E99" w:rsidP="7F235E99" w:rsidRDefault="7F235E99" w14:paraId="78DB6DFD" w14:textId="01647B87"/>
    <w:p w:rsidR="21DFA74B" w:rsidP="7F235E99" w:rsidRDefault="21DFA74B" w14:paraId="21692A58" w14:textId="0AD9F9E8">
      <w:pPr>
        <w:pStyle w:val="Heading1"/>
      </w:pPr>
      <w:r w:rsidRPr="7F235E99">
        <w:t>Out-of-the-box Form Checklist</w:t>
      </w:r>
    </w:p>
    <w:tbl>
      <w:tblPr>
        <w:tblStyle w:val="ListTable4-Accent1"/>
        <w:tblW w:w="9360" w:type="dxa"/>
        <w:tblLayout w:type="fixed"/>
        <w:tblLook w:val="06A0" w:firstRow="1" w:lastRow="0" w:firstColumn="1" w:lastColumn="0" w:noHBand="1" w:noVBand="1"/>
      </w:tblPr>
      <w:tblGrid>
        <w:gridCol w:w="2535"/>
        <w:gridCol w:w="6825"/>
      </w:tblGrid>
      <w:tr w:rsidR="7F235E99" w:rsidTr="781C8AB6" w14:paraId="265C6557" w14:textId="7777777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35" w:type="dxa"/>
            <w:tcMar/>
          </w:tcPr>
          <w:p w:rsidR="122876C5" w:rsidP="7F235E99" w:rsidRDefault="122876C5" w14:paraId="751615A7" w14:textId="70637E1D">
            <w:r w:rsidRPr="7F235E99">
              <w:t>Topic</w:t>
            </w:r>
          </w:p>
        </w:tc>
        <w:tc>
          <w:tcPr>
            <w:cnfStyle w:val="000000000000" w:firstRow="0" w:lastRow="0" w:firstColumn="0" w:lastColumn="0" w:oddVBand="0" w:evenVBand="0" w:oddHBand="0" w:evenHBand="0" w:firstRowFirstColumn="0" w:firstRowLastColumn="0" w:lastRowFirstColumn="0" w:lastRowLastColumn="0"/>
            <w:tcW w:w="6825" w:type="dxa"/>
            <w:tcMar/>
          </w:tcPr>
          <w:p w:rsidR="122876C5" w:rsidP="7F235E99" w:rsidRDefault="122876C5" w14:paraId="5251987C" w14:textId="193279F7">
            <w:pPr>
              <w:cnfStyle w:val="100000000000" w:firstRow="1" w:lastRow="0" w:firstColumn="0" w:lastColumn="0" w:oddVBand="0" w:evenVBand="0" w:oddHBand="0" w:evenHBand="0" w:firstRowFirstColumn="0" w:firstRowLastColumn="0" w:lastRowFirstColumn="0" w:lastRowLastColumn="0"/>
            </w:pPr>
            <w:r w:rsidRPr="7F235E99">
              <w:t>Expectation</w:t>
            </w:r>
          </w:p>
        </w:tc>
      </w:tr>
      <w:tr w:rsidR="7F235E99" w:rsidTr="781C8AB6" w14:paraId="2DCF1C0F" w14:textId="77777777">
        <w:trPr>
          <w:cantSplit/>
        </w:trPr>
        <w:tc>
          <w:tcPr>
            <w:cnfStyle w:val="001000000000" w:firstRow="0" w:lastRow="0" w:firstColumn="1" w:lastColumn="0" w:oddVBand="0" w:evenVBand="0" w:oddHBand="0" w:evenHBand="0" w:firstRowFirstColumn="0" w:firstRowLastColumn="0" w:lastRowFirstColumn="0" w:lastRowLastColumn="0"/>
            <w:tcW w:w="2535" w:type="dxa"/>
            <w:tcMar/>
          </w:tcPr>
          <w:p w:rsidR="7F235E99" w:rsidP="7F235E99" w:rsidRDefault="0306CA61" w14:paraId="778C7224" w14:textId="4446E597">
            <w:r w:rsidRPr="40287336">
              <w:t>Cascading Dropdowns</w:t>
            </w:r>
          </w:p>
        </w:tc>
        <w:tc>
          <w:tcPr>
            <w:cnfStyle w:val="000000000000" w:firstRow="0" w:lastRow="0" w:firstColumn="0" w:lastColumn="0" w:oddVBand="0" w:evenVBand="0" w:oddHBand="0" w:evenHBand="0" w:firstRowFirstColumn="0" w:firstRowLastColumn="0" w:lastRowFirstColumn="0" w:lastRowLastColumn="0"/>
            <w:tcW w:w="6825" w:type="dxa"/>
            <w:tcMar/>
          </w:tcPr>
          <w:p w:rsidR="7F235E99" w:rsidP="40287336" w:rsidRDefault="54CA0946" w14:paraId="22A5E311" w14:textId="309353F1">
            <w:pPr>
              <w:spacing w:line="259" w:lineRule="auto"/>
              <w:cnfStyle w:val="000000000000" w:firstRow="0" w:lastRow="0" w:firstColumn="0" w:lastColumn="0" w:oddVBand="0" w:evenVBand="0" w:oddHBand="0" w:evenHBand="0" w:firstRowFirstColumn="0" w:firstRowLastColumn="0" w:lastRowFirstColumn="0" w:lastRowLastColumn="0"/>
            </w:pPr>
            <w:r w:rsidRPr="40287336">
              <w:t>If converting cascading dropdowns to managed metadata fields to enable an out-of-the-box form to be used, ensure the documented pattern on GitHub has been followed.</w:t>
            </w:r>
          </w:p>
        </w:tc>
      </w:tr>
      <w:tr w:rsidR="7F235E99" w:rsidTr="781C8AB6" w14:paraId="5E8358AA" w14:textId="77777777">
        <w:trPr>
          <w:cantSplit/>
        </w:trPr>
        <w:tc>
          <w:tcPr>
            <w:cnfStyle w:val="001000000000" w:firstRow="0" w:lastRow="0" w:firstColumn="1" w:lastColumn="0" w:oddVBand="0" w:evenVBand="0" w:oddHBand="0" w:evenHBand="0" w:firstRowFirstColumn="0" w:firstRowLastColumn="0" w:lastRowFirstColumn="0" w:lastRowLastColumn="0"/>
            <w:tcW w:w="2535" w:type="dxa"/>
            <w:tcMar/>
          </w:tcPr>
          <w:p w:rsidR="7F235E99" w:rsidP="40287336" w:rsidRDefault="18D450F6" w14:paraId="4B5F1F3D" w14:textId="2A0DCF2E">
            <w:pPr>
              <w:spacing w:line="259" w:lineRule="auto"/>
            </w:pPr>
            <w:r w:rsidRPr="40287336">
              <w:t>Indentation</w:t>
            </w:r>
          </w:p>
        </w:tc>
        <w:tc>
          <w:tcPr>
            <w:cnfStyle w:val="000000000000" w:firstRow="0" w:lastRow="0" w:firstColumn="0" w:lastColumn="0" w:oddVBand="0" w:evenVBand="0" w:oddHBand="0" w:evenHBand="0" w:firstRowFirstColumn="0" w:firstRowLastColumn="0" w:lastRowFirstColumn="0" w:lastRowLastColumn="0"/>
            <w:tcW w:w="6825" w:type="dxa"/>
            <w:tcMar/>
          </w:tcPr>
          <w:p w:rsidR="7F235E99" w:rsidP="40287336" w:rsidRDefault="54CA0946" w14:paraId="5338AE75" w14:textId="1C4C8901">
            <w:pPr>
              <w:spacing w:line="259" w:lineRule="auto"/>
              <w:cnfStyle w:val="000000000000" w:firstRow="0" w:lastRow="0" w:firstColumn="0" w:lastColumn="0" w:oddVBand="0" w:evenVBand="0" w:oddHBand="0" w:evenHBand="0" w:firstRowFirstColumn="0" w:firstRowLastColumn="0" w:lastRowFirstColumn="0" w:lastRowLastColumn="0"/>
            </w:pPr>
            <w:r w:rsidRPr="40287336">
              <w:t xml:space="preserve">All JSON should be indented using </w:t>
            </w:r>
            <w:r w:rsidRPr="40287336" w:rsidR="45CAD903">
              <w:t>four spaces.</w:t>
            </w:r>
          </w:p>
        </w:tc>
      </w:tr>
      <w:tr w:rsidR="7F235E99" w:rsidTr="781C8AB6" w14:paraId="784BB616" w14:textId="77777777">
        <w:trPr>
          <w:cantSplit/>
        </w:trPr>
        <w:tc>
          <w:tcPr>
            <w:cnfStyle w:val="001000000000" w:firstRow="0" w:lastRow="0" w:firstColumn="1" w:lastColumn="0" w:oddVBand="0" w:evenVBand="0" w:oddHBand="0" w:evenHBand="0" w:firstRowFirstColumn="0" w:firstRowLastColumn="0" w:lastRowFirstColumn="0" w:lastRowLastColumn="0"/>
            <w:tcW w:w="2535" w:type="dxa"/>
            <w:tcMar/>
          </w:tcPr>
          <w:p w:rsidR="7F235E99" w:rsidP="7F235E99" w:rsidRDefault="10EF5632" w14:paraId="15FBD11C" w14:textId="2EF82A65">
            <w:r w:rsidRPr="40287336">
              <w:t>Spacing</w:t>
            </w:r>
          </w:p>
        </w:tc>
        <w:tc>
          <w:tcPr>
            <w:cnfStyle w:val="000000000000" w:firstRow="0" w:lastRow="0" w:firstColumn="0" w:lastColumn="0" w:oddVBand="0" w:evenVBand="0" w:oddHBand="0" w:evenHBand="0" w:firstRowFirstColumn="0" w:firstRowLastColumn="0" w:lastRowFirstColumn="0" w:lastRowLastColumn="0"/>
            <w:tcW w:w="6825" w:type="dxa"/>
            <w:tcMar/>
          </w:tcPr>
          <w:p w:rsidR="7F235E99" w:rsidP="40287336" w:rsidRDefault="10EF5632" w14:paraId="2280B0AA" w14:textId="32AB0AE3">
            <w:pPr>
              <w:cnfStyle w:val="000000000000" w:firstRow="0" w:lastRow="0" w:firstColumn="0" w:lastColumn="0" w:oddVBand="0" w:evenVBand="0" w:oddHBand="0" w:evenHBand="0" w:firstRowFirstColumn="0" w:firstRowLastColumn="0" w:lastRowFirstColumn="0" w:lastRowLastColumn="0"/>
            </w:pPr>
            <w:r w:rsidRPr="40287336">
              <w:t>All JSON key/value pairs should have a single space after the colon and no space after the value (between the value and a comma or the en</w:t>
            </w:r>
            <w:r w:rsidRPr="40287336" w:rsidR="046FBE35">
              <w:t>d of the line)</w:t>
            </w:r>
            <w:r w:rsidRPr="40287336">
              <w:t>. For example,</w:t>
            </w:r>
          </w:p>
          <w:p w:rsidR="7F235E99" w:rsidP="40287336" w:rsidRDefault="7F235E99" w14:paraId="7AE3DD38" w14:textId="62E65D59">
            <w:pPr>
              <w:cnfStyle w:val="000000000000" w:firstRow="0" w:lastRow="0" w:firstColumn="0" w:lastColumn="0" w:oddVBand="0" w:evenVBand="0" w:oddHBand="0" w:evenHBand="0" w:firstRowFirstColumn="0" w:firstRowLastColumn="0" w:lastRowFirstColumn="0" w:lastRowLastColumn="0"/>
            </w:pPr>
          </w:p>
          <w:p w:rsidR="7F235E99" w:rsidP="40287336" w:rsidRDefault="10EF5632" w14:paraId="610C546A" w14:textId="540A36E1">
            <w:pPr>
              <w:cnfStyle w:val="000000000000" w:firstRow="0" w:lastRow="0" w:firstColumn="0" w:lastColumn="0" w:oddVBand="0" w:evenVBand="0" w:oddHBand="0" w:evenHBand="0" w:firstRowFirstColumn="0" w:firstRowLastColumn="0" w:lastRowFirstColumn="0" w:lastRowLastColumn="0"/>
            </w:pPr>
            <w:r w:rsidRPr="40287336">
              <w:rPr>
                <w:rFonts w:ascii="Consolas" w:hAnsi="Consolas" w:eastAsia="Consolas" w:cs="Consolas"/>
              </w:rPr>
              <w:t>"key": "value"</w:t>
            </w:r>
            <w:r w:rsidRPr="40287336" w:rsidR="2907CEDA">
              <w:rPr>
                <w:rFonts w:ascii="Consolas" w:hAnsi="Consolas" w:eastAsia="Consolas" w:cs="Consolas"/>
              </w:rPr>
              <w:t>,</w:t>
            </w:r>
          </w:p>
          <w:p w:rsidR="7F235E99" w:rsidP="40287336" w:rsidRDefault="7F235E99" w14:paraId="410498EA" w14:textId="500D1E46">
            <w:pPr>
              <w:cnfStyle w:val="000000000000" w:firstRow="0" w:lastRow="0" w:firstColumn="0" w:lastColumn="0" w:oddVBand="0" w:evenVBand="0" w:oddHBand="0" w:evenHBand="0" w:firstRowFirstColumn="0" w:firstRowLastColumn="0" w:lastRowFirstColumn="0" w:lastRowLastColumn="0"/>
            </w:pPr>
          </w:p>
          <w:p w:rsidR="7F235E99" w:rsidP="40287336" w:rsidRDefault="35FB905D" w14:paraId="161A4B4B" w14:textId="74947731">
            <w:pPr>
              <w:cnfStyle w:val="000000000000" w:firstRow="0" w:lastRow="0" w:firstColumn="0" w:lastColumn="0" w:oddVBand="0" w:evenVBand="0" w:oddHBand="0" w:evenHBand="0" w:firstRowFirstColumn="0" w:firstRowLastColumn="0" w:lastRowFirstColumn="0" w:lastRowLastColumn="0"/>
            </w:pPr>
            <w:r w:rsidRPr="40287336">
              <w:t>All JSON array values should have no space after the value (between the value and a comma or the end of the line). For example,</w:t>
            </w:r>
          </w:p>
          <w:p w:rsidR="7F235E99" w:rsidP="40287336" w:rsidRDefault="7F235E99" w14:paraId="217A9BE7" w14:textId="23A88E99">
            <w:pPr>
              <w:cnfStyle w:val="000000000000" w:firstRow="0" w:lastRow="0" w:firstColumn="0" w:lastColumn="0" w:oddVBand="0" w:evenVBand="0" w:oddHBand="0" w:evenHBand="0" w:firstRowFirstColumn="0" w:firstRowLastColumn="0" w:lastRowFirstColumn="0" w:lastRowLastColumn="0"/>
            </w:pPr>
          </w:p>
          <w:p w:rsidR="7F235E99" w:rsidP="40287336" w:rsidRDefault="35FB905D" w14:paraId="7E8BEE70" w14:textId="6168B040">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"value",</w:t>
            </w:r>
          </w:p>
        </w:tc>
      </w:tr>
      <w:tr w:rsidR="40287336" w:rsidTr="781C8AB6" w14:paraId="4DB6C407" w14:textId="77777777">
        <w:trPr>
          <w:cantSplit/>
        </w:trPr>
        <w:tc>
          <w:tcPr>
            <w:cnfStyle w:val="001000000000" w:firstRow="0" w:lastRow="0" w:firstColumn="1" w:lastColumn="0" w:oddVBand="0" w:evenVBand="0" w:oddHBand="0" w:evenHBand="0" w:firstRowFirstColumn="0" w:firstRowLastColumn="0" w:lastRowFirstColumn="0" w:lastRowLastColumn="0"/>
            <w:tcW w:w="2535" w:type="dxa"/>
            <w:tcMar/>
          </w:tcPr>
          <w:p w:rsidR="2907CEDA" w:rsidP="40287336" w:rsidRDefault="2907CEDA" w14:paraId="6C4F441C" w14:textId="6D3F2008">
            <w:r w:rsidRPr="40287336">
              <w:t>Quotation Marks</w:t>
            </w:r>
          </w:p>
        </w:tc>
        <w:tc>
          <w:tcPr>
            <w:cnfStyle w:val="000000000000" w:firstRow="0" w:lastRow="0" w:firstColumn="0" w:lastColumn="0" w:oddVBand="0" w:evenVBand="0" w:oddHBand="0" w:evenHBand="0" w:firstRowFirstColumn="0" w:firstRowLastColumn="0" w:lastRowFirstColumn="0" w:lastRowLastColumn="0"/>
            <w:tcW w:w="6825" w:type="dxa"/>
            <w:tcMar/>
          </w:tcPr>
          <w:p w:rsidR="2907CEDA" w:rsidP="40287336" w:rsidRDefault="2907CEDA" w14:paraId="3CA38665" w14:textId="7DB4F86A">
            <w:pPr>
              <w:cnfStyle w:val="000000000000" w:firstRow="0" w:lastRow="0" w:firstColumn="0" w:lastColumn="0" w:oddVBand="0" w:evenVBand="0" w:oddHBand="0" w:evenHBand="0" w:firstRowFirstColumn="0" w:firstRowLastColumn="0" w:lastRowFirstColumn="0" w:lastRowLastColumn="0"/>
            </w:pPr>
            <w:r w:rsidRPr="40287336">
              <w:t>All JSON should use double quotation marks for all string literals.</w:t>
            </w:r>
          </w:p>
        </w:tc>
      </w:tr>
      <w:tr w:rsidR="40287336" w:rsidTr="781C8AB6" w14:paraId="6E7155D6" w14:textId="77777777">
        <w:trPr>
          <w:cantSplit/>
        </w:trPr>
        <w:tc>
          <w:tcPr>
            <w:cnfStyle w:val="001000000000" w:firstRow="0" w:lastRow="0" w:firstColumn="1" w:lastColumn="0" w:oddVBand="0" w:evenVBand="0" w:oddHBand="0" w:evenHBand="0" w:firstRowFirstColumn="0" w:firstRowLastColumn="0" w:lastRowFirstColumn="0" w:lastRowLastColumn="0"/>
            <w:tcW w:w="2535" w:type="dxa"/>
            <w:tcMar/>
          </w:tcPr>
          <w:p w:rsidR="2907CEDA" w:rsidP="40287336" w:rsidRDefault="2907CEDA" w14:paraId="6A7011D0" w14:textId="4FFA9357">
            <w:r w:rsidRPr="40287336">
              <w:t>Lines</w:t>
            </w:r>
          </w:p>
        </w:tc>
        <w:tc>
          <w:tcPr>
            <w:cnfStyle w:val="000000000000" w:firstRow="0" w:lastRow="0" w:firstColumn="0" w:lastColumn="0" w:oddVBand="0" w:evenVBand="0" w:oddHBand="0" w:evenHBand="0" w:firstRowFirstColumn="0" w:firstRowLastColumn="0" w:lastRowFirstColumn="0" w:lastRowLastColumn="0"/>
            <w:tcW w:w="6825" w:type="dxa"/>
            <w:tcMar/>
          </w:tcPr>
          <w:p w:rsidR="2907CEDA" w:rsidP="40287336" w:rsidRDefault="2907CEDA" w14:paraId="4CF0D0B6" w14:textId="1086C47A">
            <w:pPr>
              <w:cnfStyle w:val="000000000000" w:firstRow="0" w:lastRow="0" w:firstColumn="0" w:lastColumn="0" w:oddVBand="0" w:evenVBand="0" w:oddHBand="0" w:evenHBand="0" w:firstRowFirstColumn="0" w:firstRowLastColumn="0" w:lastRowFirstColumn="0" w:lastRowLastColumn="0"/>
            </w:pPr>
            <w:r w:rsidRPr="40287336">
              <w:t>All JSON key/value pairs should exist on their own lines.</w:t>
            </w:r>
          </w:p>
        </w:tc>
      </w:tr>
      <w:tr w:rsidR="40287336" w:rsidTr="781C8AB6" w14:paraId="4732B1F9" w14:textId="77777777">
        <w:trPr>
          <w:cantSplit/>
        </w:trPr>
        <w:tc>
          <w:tcPr>
            <w:cnfStyle w:val="001000000000" w:firstRow="0" w:lastRow="0" w:firstColumn="1" w:lastColumn="0" w:oddVBand="0" w:evenVBand="0" w:oddHBand="0" w:evenHBand="0" w:firstRowFirstColumn="0" w:firstRowLastColumn="0" w:lastRowFirstColumn="0" w:lastRowLastColumn="0"/>
            <w:tcW w:w="2535" w:type="dxa"/>
            <w:tcMar/>
          </w:tcPr>
          <w:p w:rsidR="5383F7DB" w:rsidP="40287336" w:rsidRDefault="5383F7DB" w14:paraId="187BD129" w14:textId="75D7CACC">
            <w:r w:rsidRPr="40287336">
              <w:t>Object Key Casing</w:t>
            </w:r>
          </w:p>
        </w:tc>
        <w:tc>
          <w:tcPr>
            <w:cnfStyle w:val="000000000000" w:firstRow="0" w:lastRow="0" w:firstColumn="0" w:lastColumn="0" w:oddVBand="0" w:evenVBand="0" w:oddHBand="0" w:evenHBand="0" w:firstRowFirstColumn="0" w:firstRowLastColumn="0" w:lastRowFirstColumn="0" w:lastRowLastColumn="0"/>
            <w:tcW w:w="6825" w:type="dxa"/>
            <w:tcMar/>
          </w:tcPr>
          <w:p w:rsidR="5383F7DB" w:rsidP="40287336" w:rsidRDefault="5383F7DB" w14:paraId="43951872" w14:textId="1C11D911">
            <w:pPr>
              <w:cnfStyle w:val="000000000000" w:firstRow="0" w:lastRow="0" w:firstColumn="0" w:lastColumn="0" w:oddVBand="0" w:evenVBand="0" w:oddHBand="0" w:evenHBand="0" w:firstRowFirstColumn="0" w:firstRowLastColumn="0" w:lastRowFirstColumn="0" w:lastRowLastColumn="0"/>
            </w:pPr>
            <w:r w:rsidRPr="40287336">
              <w:t>All JSON keys should be either camelCase (preferred) or snake-case.</w:t>
            </w:r>
          </w:p>
        </w:tc>
      </w:tr>
      <w:tr w:rsidR="00DA69F7" w:rsidTr="781C8AB6" w14:paraId="0546D3DA" w14:textId="77777777">
        <w:trPr>
          <w:cantSplit/>
        </w:trPr>
        <w:tc>
          <w:tcPr>
            <w:cnfStyle w:val="001000000000" w:firstRow="0" w:lastRow="0" w:firstColumn="1" w:lastColumn="0" w:oddVBand="0" w:evenVBand="0" w:oddHBand="0" w:evenHBand="0" w:firstRowFirstColumn="0" w:firstRowLastColumn="0" w:lastRowFirstColumn="0" w:lastRowLastColumn="0"/>
            <w:tcW w:w="2535" w:type="dxa"/>
            <w:tcMar/>
          </w:tcPr>
          <w:p w:rsidRPr="40287336" w:rsidR="00DA69F7" w:rsidP="00DA69F7" w:rsidRDefault="00DA69F7" w14:paraId="2F65B93C" w14:textId="0A4F8DE6">
            <w:r w:rsidRPr="40287336">
              <w:lastRenderedPageBreak/>
              <w:t>Debug Mode</w:t>
            </w:r>
          </w:p>
        </w:tc>
        <w:tc>
          <w:tcPr>
            <w:cnfStyle w:val="000000000000" w:firstRow="0" w:lastRow="0" w:firstColumn="0" w:lastColumn="0" w:oddVBand="0" w:evenVBand="0" w:oddHBand="0" w:evenHBand="0" w:firstRowFirstColumn="0" w:firstRowLastColumn="0" w:lastRowFirstColumn="0" w:lastRowLastColumn="0"/>
            <w:tcW w:w="6825" w:type="dxa"/>
            <w:tcMar/>
          </w:tcPr>
          <w:p w:rsidRPr="40287336" w:rsidR="00DA69F7" w:rsidP="00DA69F7" w:rsidRDefault="00DA69F7" w14:paraId="6C7FFE2C" w14:textId="29035772">
            <w:pPr>
              <w:cnfStyle w:val="000000000000" w:firstRow="0" w:lastRow="0" w:firstColumn="0" w:lastColumn="0" w:oddVBand="0" w:evenVBand="0" w:oddHBand="0" w:evenHBand="0" w:firstRowFirstColumn="0" w:firstRowLastColumn="0" w:lastRowFirstColumn="0" w:lastRowLastColumn="0"/>
            </w:pPr>
            <w:r w:rsidRPr="40287336">
              <w:t xml:space="preserve">Where available, the </w:t>
            </w:r>
            <w:proofErr w:type="spellStart"/>
            <w:r w:rsidRPr="40287336">
              <w:t>debugMode</w:t>
            </w:r>
            <w:proofErr w:type="spellEnd"/>
            <w:r w:rsidRPr="40287336">
              <w:t xml:space="preserve"> key can be set to true in certain areas to enable additional logging and debugging features. While this is very helpful and useful for development purposes, it should be omitted or set to false before finalizing the development so that it does not negatively impact the production use of the customization.</w:t>
            </w:r>
          </w:p>
        </w:tc>
      </w:tr>
      <w:tr w:rsidR="00DA69F7" w:rsidTr="781C8AB6" w14:paraId="7F43ADB8" w14:textId="77777777">
        <w:trPr>
          <w:cantSplit/>
        </w:trPr>
        <w:tc>
          <w:tcPr>
            <w:cnfStyle w:val="001000000000" w:firstRow="0" w:lastRow="0" w:firstColumn="1" w:lastColumn="0" w:oddVBand="0" w:evenVBand="0" w:oddHBand="0" w:evenHBand="0" w:firstRowFirstColumn="0" w:firstRowLastColumn="0" w:lastRowFirstColumn="0" w:lastRowLastColumn="0"/>
            <w:tcW w:w="2535" w:type="dxa"/>
            <w:tcMar/>
          </w:tcPr>
          <w:p w:rsidRPr="40287336" w:rsidR="00DA69F7" w:rsidP="00DA69F7" w:rsidRDefault="00DA69F7" w14:paraId="56D84072" w14:textId="003E6E4F">
            <w:r w:rsidRPr="16F9BB1B">
              <w:t>Body Sections</w:t>
            </w:r>
          </w:p>
        </w:tc>
        <w:tc>
          <w:tcPr>
            <w:cnfStyle w:val="000000000000" w:firstRow="0" w:lastRow="0" w:firstColumn="0" w:lastColumn="0" w:oddVBand="0" w:evenVBand="0" w:oddHBand="0" w:evenHBand="0" w:firstRowFirstColumn="0" w:firstRowLastColumn="0" w:lastRowFirstColumn="0" w:lastRowLastColumn="0"/>
            <w:tcW w:w="6825" w:type="dxa"/>
            <w:tcMar/>
          </w:tcPr>
          <w:p w:rsidRPr="40287336" w:rsidR="00DA69F7" w:rsidP="00DA69F7" w:rsidRDefault="00DA69F7" w14:paraId="412D3B2B" w14:textId="761A8185">
            <w:pPr>
              <w:cnfStyle w:val="000000000000" w:firstRow="0" w:lastRow="0" w:firstColumn="0" w:lastColumn="0" w:oddVBand="0" w:evenVBand="0" w:oddHBand="0" w:evenHBand="0" w:firstRowFirstColumn="0" w:firstRowLastColumn="0" w:lastRowFirstColumn="0" w:lastRowLastColumn="0"/>
            </w:pPr>
            <w:r w:rsidRPr="16F9BB1B">
              <w:t>When creating one or more sections in the body of the form, the fields listed in each section must be fields that exist on the list. No additional fields not present on the list should be listed in any section.</w:t>
            </w:r>
          </w:p>
        </w:tc>
      </w:tr>
      <w:tr w:rsidR="00DA69F7" w:rsidTr="781C8AB6" w14:paraId="1E163252" w14:textId="77777777">
        <w:trPr>
          <w:cantSplit/>
        </w:trPr>
        <w:tc>
          <w:tcPr>
            <w:cnfStyle w:val="001000000000" w:firstRow="0" w:lastRow="0" w:firstColumn="1" w:lastColumn="0" w:oddVBand="0" w:evenVBand="0" w:oddHBand="0" w:evenHBand="0" w:firstRowFirstColumn="0" w:firstRowLastColumn="0" w:lastRowFirstColumn="0" w:lastRowLastColumn="0"/>
            <w:tcW w:w="2535" w:type="dxa"/>
            <w:tcMar/>
          </w:tcPr>
          <w:p w:rsidR="00DA69F7" w:rsidP="00DA69F7" w:rsidRDefault="00DA69F7" w14:paraId="71C3D7E1" w14:textId="1FD20835">
            <w:r w:rsidRPr="40287336">
              <w:lastRenderedPageBreak/>
              <w:t>Object Formatting</w:t>
            </w:r>
          </w:p>
        </w:tc>
        <w:tc>
          <w:tcPr>
            <w:cnfStyle w:val="000000000000" w:firstRow="0" w:lastRow="0" w:firstColumn="0" w:lastColumn="0" w:oddVBand="0" w:evenVBand="0" w:oddHBand="0" w:evenHBand="0" w:firstRowFirstColumn="0" w:firstRowLastColumn="0" w:lastRowFirstColumn="0" w:lastRowLastColumn="0"/>
            <w:tcW w:w="6825" w:type="dxa"/>
            <w:tcMar/>
          </w:tcPr>
          <w:p w:rsidR="00DA69F7" w:rsidP="00DA69F7" w:rsidRDefault="00DA69F7" w14:paraId="6DB60A3A" w14:textId="60601A01">
            <w:pPr>
              <w:cnfStyle w:val="000000000000" w:firstRow="0" w:lastRow="0" w:firstColumn="0" w:lastColumn="0" w:oddVBand="0" w:evenVBand="0" w:oddHBand="0" w:evenHBand="0" w:firstRowFirstColumn="0" w:firstRowLastColumn="0" w:lastRowFirstColumn="0" w:lastRowLastColumn="0"/>
            </w:pPr>
            <w:r w:rsidRPr="40287336">
              <w:t>All empty JSON objects should contain one opening curly brace followed by a single space followed by one closing curly brace. For example,</w:t>
            </w:r>
          </w:p>
          <w:p w:rsidR="00DA69F7" w:rsidP="00DA69F7" w:rsidRDefault="00DA69F7" w14:paraId="53B1B727" w14:textId="63BF901E">
            <w:pPr>
              <w:cnfStyle w:val="000000000000" w:firstRow="0" w:lastRow="0" w:firstColumn="0" w:lastColumn="0" w:oddVBand="0" w:evenVBand="0" w:oddHBand="0" w:evenHBand="0" w:firstRowFirstColumn="0" w:firstRowLastColumn="0" w:lastRowFirstColumn="0" w:lastRowLastColumn="0"/>
            </w:pPr>
          </w:p>
          <w:p w:rsidR="00DA69F7" w:rsidP="00DA69F7" w:rsidRDefault="00DA69F7" w14:paraId="46AD12C0" w14:textId="5EA7CD42">
            <w:pPr>
              <w:cnfStyle w:val="000000000000" w:firstRow="0" w:lastRow="0" w:firstColumn="0" w:lastColumn="0" w:oddVBand="0" w:evenVBand="0" w:oddHBand="0" w:evenHBand="0" w:firstRowFirstColumn="0" w:firstRowLastColumn="0" w:lastRowFirstColumn="0" w:lastRowLastColumn="0"/>
            </w:pPr>
            <w:r w:rsidRPr="40287336">
              <w:rPr>
                <w:rFonts w:ascii="Consolas" w:hAnsi="Consolas" w:eastAsia="Consolas" w:cs="Consolas"/>
              </w:rPr>
              <w:t>{ }</w:t>
            </w:r>
          </w:p>
          <w:p w:rsidR="00DA69F7" w:rsidP="00DA69F7" w:rsidRDefault="00DA69F7" w14:paraId="547C2D24" w14:textId="56E3162D">
            <w:pPr>
              <w:cnfStyle w:val="000000000000" w:firstRow="0" w:lastRow="0" w:firstColumn="0" w:lastColumn="0" w:oddVBand="0" w:evenVBand="0" w:oddHBand="0" w:evenHBand="0" w:firstRowFirstColumn="0" w:firstRowLastColumn="0" w:lastRowFirstColumn="0" w:lastRowLastColumn="0"/>
            </w:pPr>
          </w:p>
          <w:p w:rsidR="00DA69F7" w:rsidP="00DA69F7" w:rsidRDefault="00DA69F7" w14:paraId="7D4EEE85" w14:textId="7990B83B">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t>All JSON objects with at least one key/value pair should contain one opening curly brace on its own line, all key/value pairs indented on their own lines (one per line), and one closing curly brace on its own line. This applies for any number of key/value pairs in an object. Do not condense single key/value pair objects into a single line. For example,</w:t>
            </w:r>
            <w:r>
              <w:br/>
            </w:r>
            <w:r>
              <w:br/>
            </w:r>
            <w:r w:rsidRPr="40287336">
              <w:rPr>
                <w:rFonts w:ascii="Consolas" w:hAnsi="Consolas" w:eastAsia="Consolas" w:cs="Consolas"/>
              </w:rPr>
              <w:t>{</w:t>
            </w:r>
          </w:p>
          <w:p w:rsidR="00DA69F7" w:rsidP="00DA69F7" w:rsidRDefault="00DA69F7" w14:paraId="4FFEA270" w14:textId="5CE322A4">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"key1": "value1",</w:t>
            </w:r>
          </w:p>
          <w:p w:rsidR="00DA69F7" w:rsidP="00DA69F7" w:rsidRDefault="00DA69F7" w14:paraId="7AA09728" w14:textId="6E3B52CA">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"key2": 123,</w:t>
            </w:r>
          </w:p>
          <w:p w:rsidR="00DA69F7" w:rsidP="00DA69F7" w:rsidRDefault="00DA69F7" w14:paraId="2E350C92" w14:textId="5E64143B">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"key3": null</w:t>
            </w:r>
          </w:p>
          <w:p w:rsidR="00DA69F7" w:rsidP="00DA69F7" w:rsidRDefault="00DA69F7" w14:paraId="67FF8BB2" w14:textId="5B6E2A36">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w:t>
            </w:r>
          </w:p>
          <w:p w:rsidR="00DA69F7" w:rsidP="00DA69F7" w:rsidRDefault="00DA69F7" w14:paraId="2A182A82" w14:textId="5AC80D87">
            <w:pPr>
              <w:cnfStyle w:val="000000000000" w:firstRow="0" w:lastRow="0" w:firstColumn="0" w:lastColumn="0" w:oddVBand="0" w:evenVBand="0" w:oddHBand="0" w:evenHBand="0" w:firstRowFirstColumn="0" w:firstRowLastColumn="0" w:lastRowFirstColumn="0" w:lastRowLastColumn="0"/>
            </w:pPr>
          </w:p>
          <w:p w:rsidR="00DA69F7" w:rsidP="00DA69F7" w:rsidRDefault="00DA69F7" w14:paraId="05B8B5FC" w14:textId="1930FACF">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t>If a JSON object is a value of a key/value pair, the opening curly brace should be on the same line as the key. For example,</w:t>
            </w:r>
          </w:p>
          <w:p w:rsidR="00DA69F7" w:rsidP="00DA69F7" w:rsidRDefault="00DA69F7" w14:paraId="5C62FDB3" w14:textId="033403CE">
            <w:pPr>
              <w:cnfStyle w:val="000000000000" w:firstRow="0" w:lastRow="0" w:firstColumn="0" w:lastColumn="0" w:oddVBand="0" w:evenVBand="0" w:oddHBand="0" w:evenHBand="0" w:firstRowFirstColumn="0" w:firstRowLastColumn="0" w:lastRowFirstColumn="0" w:lastRowLastColumn="0"/>
            </w:pPr>
          </w:p>
          <w:p w:rsidR="00DA69F7" w:rsidP="00DA69F7" w:rsidRDefault="00DA69F7" w14:paraId="45AC78C2" w14:textId="0E95033B">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w:t>
            </w:r>
          </w:p>
          <w:p w:rsidR="00DA69F7" w:rsidP="00DA69F7" w:rsidRDefault="00DA69F7" w14:paraId="794BEDFC" w14:textId="17798470">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w:t>
            </w:r>
            <w:proofErr w:type="spellStart"/>
            <w:r w:rsidRPr="40287336">
              <w:rPr>
                <w:rFonts w:ascii="Consolas" w:hAnsi="Consolas" w:eastAsia="Consolas" w:cs="Consolas"/>
              </w:rPr>
              <w:t>keyWithAnObjectValue</w:t>
            </w:r>
            <w:proofErr w:type="spellEnd"/>
            <w:r w:rsidRPr="40287336">
              <w:rPr>
                <w:rFonts w:ascii="Consolas" w:hAnsi="Consolas" w:eastAsia="Consolas" w:cs="Consolas"/>
              </w:rPr>
              <w:t>": {</w:t>
            </w:r>
          </w:p>
          <w:p w:rsidR="00DA69F7" w:rsidP="00DA69F7" w:rsidRDefault="00DA69F7" w14:paraId="5CD37A20" w14:textId="536E5935">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"key1": "value1"</w:t>
            </w:r>
          </w:p>
          <w:p w:rsidR="00DA69F7" w:rsidP="00DA69F7" w:rsidRDefault="00DA69F7" w14:paraId="6A93DB69" w14:textId="1EE74BDA">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w:t>
            </w:r>
          </w:p>
          <w:p w:rsidR="00DA69F7" w:rsidP="00DA69F7" w:rsidRDefault="00DA69F7" w14:paraId="676AC7BF" w14:textId="0A49EBEB">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w:t>
            </w:r>
          </w:p>
          <w:p w:rsidR="00DA69F7" w:rsidP="00DA69F7" w:rsidRDefault="00DA69F7" w14:paraId="30845C88" w14:textId="4AB17FE5">
            <w:pPr>
              <w:cnfStyle w:val="000000000000" w:firstRow="0" w:lastRow="0" w:firstColumn="0" w:lastColumn="0" w:oddVBand="0" w:evenVBand="0" w:oddHBand="0" w:evenHBand="0" w:firstRowFirstColumn="0" w:firstRowLastColumn="0" w:lastRowFirstColumn="0" w:lastRowLastColumn="0"/>
            </w:pPr>
          </w:p>
          <w:p w:rsidR="00DA69F7" w:rsidP="00DA69F7" w:rsidRDefault="00DA69F7" w14:paraId="14EBF251" w14:textId="58A2F2BF">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t>If JSON objects are members of JSON arrays, they should still follow this pattern, even if there is only a single key/value pair in the object. Each object should be on its own lines. For example,</w:t>
            </w:r>
          </w:p>
          <w:p w:rsidR="00DA69F7" w:rsidP="00DA69F7" w:rsidRDefault="00DA69F7" w14:paraId="78BA0964" w14:textId="0B99A92B">
            <w:pPr>
              <w:cnfStyle w:val="000000000000" w:firstRow="0" w:lastRow="0" w:firstColumn="0" w:lastColumn="0" w:oddVBand="0" w:evenVBand="0" w:oddHBand="0" w:evenHBand="0" w:firstRowFirstColumn="0" w:firstRowLastColumn="0" w:lastRowFirstColumn="0" w:lastRowLastColumn="0"/>
            </w:pPr>
          </w:p>
          <w:p w:rsidR="00DA69F7" w:rsidP="00DA69F7" w:rsidRDefault="00DA69F7" w14:paraId="43D72492" w14:textId="55DEA9F6">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w:t>
            </w:r>
          </w:p>
          <w:p w:rsidR="00DA69F7" w:rsidP="00DA69F7" w:rsidRDefault="00DA69F7" w14:paraId="5F969A6F" w14:textId="027E41B8">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w:t>
            </w:r>
            <w:proofErr w:type="spellStart"/>
            <w:r w:rsidRPr="40287336">
              <w:rPr>
                <w:rFonts w:ascii="Consolas" w:hAnsi="Consolas" w:eastAsia="Consolas" w:cs="Consolas"/>
              </w:rPr>
              <w:t>keyWithAnArrayOfObjectsValue</w:t>
            </w:r>
            <w:proofErr w:type="spellEnd"/>
            <w:r w:rsidRPr="40287336">
              <w:rPr>
                <w:rFonts w:ascii="Consolas" w:hAnsi="Consolas" w:eastAsia="Consolas" w:cs="Consolas"/>
              </w:rPr>
              <w:t>": [</w:t>
            </w:r>
          </w:p>
          <w:p w:rsidR="00DA69F7" w:rsidP="00DA69F7" w:rsidRDefault="00DA69F7" w14:paraId="59ED9D3B" w14:textId="66A17D2E">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w:t>
            </w:r>
          </w:p>
          <w:p w:rsidR="00DA69F7" w:rsidP="00DA69F7" w:rsidRDefault="00DA69F7" w14:paraId="04A34AD6" w14:textId="5C752761">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"key": "value"</w:t>
            </w:r>
          </w:p>
          <w:p w:rsidR="00DA69F7" w:rsidP="00DA69F7" w:rsidRDefault="00DA69F7" w14:paraId="02A6E3DA" w14:textId="0D6B91E8">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w:t>
            </w:r>
          </w:p>
          <w:p w:rsidR="00DA69F7" w:rsidP="00DA69F7" w:rsidRDefault="00DA69F7" w14:paraId="72A04198" w14:textId="465B27CD">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w:t>
            </w:r>
          </w:p>
          <w:p w:rsidR="00DA69F7" w:rsidP="00DA69F7" w:rsidRDefault="00DA69F7" w14:paraId="77A9B47D" w14:textId="7453FE0D">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"key": "value"</w:t>
            </w:r>
          </w:p>
          <w:p w:rsidR="00DA69F7" w:rsidP="00DA69F7" w:rsidRDefault="00DA69F7" w14:paraId="6C9E10B8" w14:textId="49BFC323">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w:t>
            </w:r>
          </w:p>
          <w:p w:rsidR="00DA69F7" w:rsidP="00DA69F7" w:rsidRDefault="00DA69F7" w14:paraId="0C06411D" w14:textId="6AAD2722">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w:t>
            </w:r>
          </w:p>
          <w:p w:rsidR="00DA69F7" w:rsidP="00DA69F7" w:rsidRDefault="00DA69F7" w14:paraId="1279839C" w14:textId="1C6F4014">
            <w:pPr>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w:t>
            </w:r>
          </w:p>
        </w:tc>
      </w:tr>
      <w:tr w:rsidR="00DA69F7" w:rsidTr="781C8AB6" w14:paraId="15D74A19" w14:textId="77777777">
        <w:trPr>
          <w:cantSplit/>
        </w:trPr>
        <w:tc>
          <w:tcPr>
            <w:cnfStyle w:val="001000000000" w:firstRow="0" w:lastRow="0" w:firstColumn="1" w:lastColumn="0" w:oddVBand="0" w:evenVBand="0" w:oddHBand="0" w:evenHBand="0" w:firstRowFirstColumn="0" w:firstRowLastColumn="0" w:lastRowFirstColumn="0" w:lastRowLastColumn="0"/>
            <w:tcW w:w="2535" w:type="dxa"/>
            <w:tcMar/>
          </w:tcPr>
          <w:p w:rsidR="00DA69F7" w:rsidP="00DA69F7" w:rsidRDefault="00DA69F7" w14:paraId="7F687DAE" w14:textId="574A5BB3">
            <w:r w:rsidRPr="40287336">
              <w:lastRenderedPageBreak/>
              <w:t>Array Formatting</w:t>
            </w:r>
          </w:p>
        </w:tc>
        <w:tc>
          <w:tcPr>
            <w:cnfStyle w:val="000000000000" w:firstRow="0" w:lastRow="0" w:firstColumn="0" w:lastColumn="0" w:oddVBand="0" w:evenVBand="0" w:oddHBand="0" w:evenHBand="0" w:firstRowFirstColumn="0" w:firstRowLastColumn="0" w:lastRowFirstColumn="0" w:lastRowLastColumn="0"/>
            <w:tcW w:w="6825" w:type="dxa"/>
            <w:tcMar/>
          </w:tcPr>
          <w:p w:rsidR="00DA69F7" w:rsidP="00DA69F7" w:rsidRDefault="00DA69F7" w14:paraId="42334FD5" w14:textId="224A840C">
            <w:pPr>
              <w:spacing w:line="259" w:lineRule="auto"/>
              <w:cnfStyle w:val="000000000000" w:firstRow="0" w:lastRow="0" w:firstColumn="0" w:lastColumn="0" w:oddVBand="0" w:evenVBand="0" w:oddHBand="0" w:evenHBand="0" w:firstRowFirstColumn="0" w:firstRowLastColumn="0" w:lastRowFirstColumn="0" w:lastRowLastColumn="0"/>
            </w:pPr>
            <w:r w:rsidRPr="40287336">
              <w:t>All empty JSON arrays should contain one opening square bracket followed by a single space followed by one closing square bracket. For example,</w:t>
            </w:r>
          </w:p>
          <w:p w:rsidR="00DA69F7" w:rsidP="00DA69F7" w:rsidRDefault="00DA69F7" w14:paraId="436A097E" w14:textId="545640C9">
            <w:pPr>
              <w:spacing w:line="259" w:lineRule="auto"/>
              <w:cnfStyle w:val="000000000000" w:firstRow="0" w:lastRow="0" w:firstColumn="0" w:lastColumn="0" w:oddVBand="0" w:evenVBand="0" w:oddHBand="0" w:evenHBand="0" w:firstRowFirstColumn="0" w:firstRowLastColumn="0" w:lastRowFirstColumn="0" w:lastRowLastColumn="0"/>
            </w:pPr>
          </w:p>
          <w:p w:rsidR="00DA69F7" w:rsidP="00DA69F7" w:rsidRDefault="00DA69F7" w14:paraId="57044512" w14:textId="469D79CC">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w:t>
            </w:r>
          </w:p>
          <w:p w:rsidR="00DA69F7" w:rsidP="00DA69F7" w:rsidRDefault="00DA69F7" w14:paraId="075D575A" w14:textId="6AD9BB11">
            <w:pPr>
              <w:spacing w:line="259" w:lineRule="auto"/>
              <w:cnfStyle w:val="000000000000" w:firstRow="0" w:lastRow="0" w:firstColumn="0" w:lastColumn="0" w:oddVBand="0" w:evenVBand="0" w:oddHBand="0" w:evenHBand="0" w:firstRowFirstColumn="0" w:firstRowLastColumn="0" w:lastRowFirstColumn="0" w:lastRowLastColumn="0"/>
            </w:pPr>
          </w:p>
          <w:p w:rsidR="00DA69F7" w:rsidP="00DA69F7" w:rsidRDefault="00DA69F7" w14:paraId="1390C976" w14:textId="5CD082D8">
            <w:pPr>
              <w:spacing w:line="259" w:lineRule="auto"/>
              <w:cnfStyle w:val="000000000000" w:firstRow="0" w:lastRow="0" w:firstColumn="0" w:lastColumn="0" w:oddVBand="0" w:evenVBand="0" w:oddHBand="0" w:evenHBand="0" w:firstRowFirstColumn="0" w:firstRowLastColumn="0" w:lastRowFirstColumn="0" w:lastRowLastColumn="0"/>
            </w:pPr>
            <w:r w:rsidRPr="40287336">
              <w:t>All JSON arrays with at least one value should contain one opening square bracket on its own line, all values indented on their own lines (one per line), and one closing square bracket on its own line. This applies for any number of values in an array. Do not condense single value arrays into a single line. For example,</w:t>
            </w:r>
          </w:p>
          <w:p w:rsidR="00DA69F7" w:rsidP="00DA69F7" w:rsidRDefault="00DA69F7" w14:paraId="2F4BFC51" w14:textId="19FF8C87">
            <w:pPr>
              <w:spacing w:line="259" w:lineRule="auto"/>
              <w:cnfStyle w:val="000000000000" w:firstRow="0" w:lastRow="0" w:firstColumn="0" w:lastColumn="0" w:oddVBand="0" w:evenVBand="0" w:oddHBand="0" w:evenHBand="0" w:firstRowFirstColumn="0" w:firstRowLastColumn="0" w:lastRowFirstColumn="0" w:lastRowLastColumn="0"/>
            </w:pPr>
          </w:p>
          <w:p w:rsidR="00DA69F7" w:rsidP="00DA69F7" w:rsidRDefault="00DA69F7" w14:paraId="3C9F3B35" w14:textId="20A87605">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w:t>
            </w:r>
          </w:p>
          <w:p w:rsidR="00DA69F7" w:rsidP="00DA69F7" w:rsidRDefault="00DA69F7" w14:paraId="3E5F65B8" w14:textId="47786E30">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"value1",</w:t>
            </w:r>
          </w:p>
          <w:p w:rsidR="00DA69F7" w:rsidP="00DA69F7" w:rsidRDefault="00DA69F7" w14:paraId="45C67FFF" w14:textId="30D7E114">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123,</w:t>
            </w:r>
          </w:p>
          <w:p w:rsidR="00DA69F7" w:rsidP="00DA69F7" w:rsidRDefault="00DA69F7" w14:paraId="27A2A1DC" w14:textId="5D476BAD">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null</w:t>
            </w:r>
          </w:p>
          <w:p w:rsidR="00DA69F7" w:rsidP="00DA69F7" w:rsidRDefault="00DA69F7" w14:paraId="5DC52A99" w14:textId="4201F9C6">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w:t>
            </w:r>
          </w:p>
          <w:p w:rsidR="00DA69F7" w:rsidP="00DA69F7" w:rsidRDefault="00DA69F7" w14:paraId="75698368" w14:textId="050D3A75">
            <w:pPr>
              <w:spacing w:line="259" w:lineRule="auto"/>
              <w:cnfStyle w:val="000000000000" w:firstRow="0" w:lastRow="0" w:firstColumn="0" w:lastColumn="0" w:oddVBand="0" w:evenVBand="0" w:oddHBand="0" w:evenHBand="0" w:firstRowFirstColumn="0" w:firstRowLastColumn="0" w:lastRowFirstColumn="0" w:lastRowLastColumn="0"/>
            </w:pPr>
          </w:p>
          <w:p w:rsidR="00DA69F7" w:rsidP="00DA69F7" w:rsidRDefault="00DA69F7" w14:paraId="45A729D7" w14:textId="1885321F">
            <w:pPr>
              <w:spacing w:line="259" w:lineRule="auto"/>
              <w:cnfStyle w:val="000000000000" w:firstRow="0" w:lastRow="0" w:firstColumn="0" w:lastColumn="0" w:oddVBand="0" w:evenVBand="0" w:oddHBand="0" w:evenHBand="0" w:firstRowFirstColumn="0" w:firstRowLastColumn="0" w:lastRowFirstColumn="0" w:lastRowLastColumn="0"/>
            </w:pPr>
            <w:r w:rsidRPr="40287336">
              <w:t>If a JSON array is a value of a key/value pair, the opening square bracket should be on the same line as the key. For example,</w:t>
            </w:r>
          </w:p>
          <w:p w:rsidR="00DA69F7" w:rsidP="00DA69F7" w:rsidRDefault="00DA69F7" w14:paraId="64D97899" w14:textId="19E9054B">
            <w:pPr>
              <w:spacing w:line="259" w:lineRule="auto"/>
              <w:cnfStyle w:val="000000000000" w:firstRow="0" w:lastRow="0" w:firstColumn="0" w:lastColumn="0" w:oddVBand="0" w:evenVBand="0" w:oddHBand="0" w:evenHBand="0" w:firstRowFirstColumn="0" w:firstRowLastColumn="0" w:lastRowFirstColumn="0" w:lastRowLastColumn="0"/>
            </w:pPr>
          </w:p>
          <w:p w:rsidR="00DA69F7" w:rsidP="00DA69F7" w:rsidRDefault="00DA69F7" w14:paraId="4046ED24" w14:textId="1DCE6DAB">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w:t>
            </w:r>
          </w:p>
          <w:p w:rsidR="00DA69F7" w:rsidP="00DA69F7" w:rsidRDefault="00DA69F7" w14:paraId="1741E485" w14:textId="1AA787AF">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w:t>
            </w:r>
            <w:proofErr w:type="spellStart"/>
            <w:r w:rsidRPr="40287336">
              <w:rPr>
                <w:rFonts w:ascii="Consolas" w:hAnsi="Consolas" w:eastAsia="Consolas" w:cs="Consolas"/>
              </w:rPr>
              <w:t>keyWithAnArrayValue</w:t>
            </w:r>
            <w:proofErr w:type="spellEnd"/>
            <w:r w:rsidRPr="40287336">
              <w:rPr>
                <w:rFonts w:ascii="Consolas" w:hAnsi="Consolas" w:eastAsia="Consolas" w:cs="Consolas"/>
              </w:rPr>
              <w:t>": [</w:t>
            </w:r>
          </w:p>
          <w:p w:rsidR="00DA69F7" w:rsidP="00DA69F7" w:rsidRDefault="00DA69F7" w14:paraId="07D7D5C4" w14:textId="04273720">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"value",</w:t>
            </w:r>
          </w:p>
          <w:p w:rsidR="00DA69F7" w:rsidP="00DA69F7" w:rsidRDefault="00DA69F7" w14:paraId="48A37022" w14:textId="0D62603C">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"value"</w:t>
            </w:r>
          </w:p>
          <w:p w:rsidR="00DA69F7" w:rsidP="00DA69F7" w:rsidRDefault="00DA69F7" w14:paraId="4317E515" w14:textId="2FB7F0A7">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w:t>
            </w:r>
          </w:p>
          <w:p w:rsidR="00DA69F7" w:rsidP="00DA69F7" w:rsidRDefault="00DA69F7" w14:paraId="5E5E7EB0" w14:textId="3C1FE21E">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w:t>
            </w:r>
          </w:p>
          <w:p w:rsidR="00DA69F7" w:rsidP="00DA69F7" w:rsidRDefault="00DA69F7" w14:paraId="0DB6AC05" w14:textId="5CF6B2A8">
            <w:pPr>
              <w:spacing w:line="259" w:lineRule="auto"/>
              <w:cnfStyle w:val="000000000000" w:firstRow="0" w:lastRow="0" w:firstColumn="0" w:lastColumn="0" w:oddVBand="0" w:evenVBand="0" w:oddHBand="0" w:evenHBand="0" w:firstRowFirstColumn="0" w:firstRowLastColumn="0" w:lastRowFirstColumn="0" w:lastRowLastColumn="0"/>
            </w:pPr>
          </w:p>
          <w:p w:rsidR="00DA69F7" w:rsidP="00DA69F7" w:rsidRDefault="00DA69F7" w14:paraId="0D0DE902" w14:textId="4B18CB30">
            <w:pPr>
              <w:spacing w:line="259" w:lineRule="auto"/>
              <w:cnfStyle w:val="000000000000" w:firstRow="0" w:lastRow="0" w:firstColumn="0" w:lastColumn="0" w:oddVBand="0" w:evenVBand="0" w:oddHBand="0" w:evenHBand="0" w:firstRowFirstColumn="0" w:firstRowLastColumn="0" w:lastRowFirstColumn="0" w:lastRowLastColumn="0"/>
            </w:pPr>
            <w:r w:rsidRPr="40287336">
              <w:t>If JSON arrays are values of JSON arrays, they should still follow this pattern, even if there is only a single value in the array. Each array should be on its own lines. For example,</w:t>
            </w:r>
          </w:p>
          <w:p w:rsidR="00DA69F7" w:rsidP="00DA69F7" w:rsidRDefault="00DA69F7" w14:paraId="533627F6" w14:textId="74D20476">
            <w:pPr>
              <w:spacing w:line="259" w:lineRule="auto"/>
              <w:cnfStyle w:val="000000000000" w:firstRow="0" w:lastRow="0" w:firstColumn="0" w:lastColumn="0" w:oddVBand="0" w:evenVBand="0" w:oddHBand="0" w:evenHBand="0" w:firstRowFirstColumn="0" w:firstRowLastColumn="0" w:lastRowFirstColumn="0" w:lastRowLastColumn="0"/>
            </w:pPr>
          </w:p>
          <w:p w:rsidR="00DA69F7" w:rsidP="00DA69F7" w:rsidRDefault="00DA69F7" w14:paraId="6A8593E5" w14:textId="6B7CB4D4">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w:t>
            </w:r>
          </w:p>
          <w:p w:rsidR="00DA69F7" w:rsidP="00DA69F7" w:rsidRDefault="00DA69F7" w14:paraId="56ACAEB0" w14:textId="65960CA5">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w:t>
            </w:r>
          </w:p>
          <w:p w:rsidR="00DA69F7" w:rsidP="00DA69F7" w:rsidRDefault="00DA69F7" w14:paraId="1B90896B" w14:textId="31CD0021">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"value1",</w:t>
            </w:r>
          </w:p>
          <w:p w:rsidR="00DA69F7" w:rsidP="00DA69F7" w:rsidRDefault="00DA69F7" w14:paraId="19BE8E63" w14:textId="32092486">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123</w:t>
            </w:r>
          </w:p>
          <w:p w:rsidR="00DA69F7" w:rsidP="00DA69F7" w:rsidRDefault="00DA69F7" w14:paraId="4BE01F8A" w14:textId="797AF926">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w:t>
            </w:r>
          </w:p>
          <w:p w:rsidR="00DA69F7" w:rsidP="00DA69F7" w:rsidRDefault="00DA69F7" w14:paraId="6E08832E" w14:textId="1477AFA0">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w:t>
            </w:r>
          </w:p>
          <w:p w:rsidR="00DA69F7" w:rsidP="00DA69F7" w:rsidRDefault="00DA69F7" w14:paraId="2F54685C" w14:textId="14244CE4">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"value2",</w:t>
            </w:r>
          </w:p>
          <w:p w:rsidR="00DA69F7" w:rsidP="00DA69F7" w:rsidRDefault="00DA69F7" w14:paraId="685D7625" w14:textId="58F85E0D">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456</w:t>
            </w:r>
          </w:p>
          <w:p w:rsidR="00DA69F7" w:rsidP="00DA69F7" w:rsidRDefault="00DA69F7" w14:paraId="6E870653" w14:textId="0F50F8B2">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 xml:space="preserve">    ]</w:t>
            </w:r>
          </w:p>
          <w:p w:rsidR="00DA69F7" w:rsidP="00DA69F7" w:rsidRDefault="00DA69F7" w14:paraId="0C4CFF8C" w14:textId="0BC4BC61">
            <w:pPr>
              <w:spacing w:line="259" w:lineRule="auto"/>
              <w:cnfStyle w:val="000000000000" w:firstRow="0" w:lastRow="0" w:firstColumn="0" w:lastColumn="0" w:oddVBand="0" w:evenVBand="0" w:oddHBand="0" w:evenHBand="0" w:firstRowFirstColumn="0" w:firstRowLastColumn="0" w:lastRowFirstColumn="0" w:lastRowLastColumn="0"/>
              <w:rPr>
                <w:rFonts w:ascii="Consolas" w:hAnsi="Consolas" w:eastAsia="Consolas" w:cs="Consolas"/>
              </w:rPr>
            </w:pPr>
            <w:r w:rsidRPr="40287336">
              <w:rPr>
                <w:rFonts w:ascii="Consolas" w:hAnsi="Consolas" w:eastAsia="Consolas" w:cs="Consolas"/>
              </w:rPr>
              <w:t>]</w:t>
            </w:r>
          </w:p>
        </w:tc>
      </w:tr>
    </w:tbl>
    <w:p w:rsidR="781C8AB6" w:rsidRDefault="781C8AB6" w14:paraId="6328B6A4" w14:textId="0ABD60DA"/>
    <w:p w:rsidR="7F235E99" w:rsidP="7F235E99" w:rsidRDefault="7F235E99" w14:paraId="01192ED0" w14:textId="0C0E8D7F"/>
    <w:sectPr w:rsidR="7F235E9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1071E"/>
    <w:multiLevelType w:val="hybridMultilevel"/>
    <w:tmpl w:val="838861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oNotDisplayPageBoundaries/>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581880"/>
    <w:rsid w:val="00041A2F"/>
    <w:rsid w:val="000B6F42"/>
    <w:rsid w:val="000F0F6D"/>
    <w:rsid w:val="000F5685"/>
    <w:rsid w:val="00104497"/>
    <w:rsid w:val="001D7859"/>
    <w:rsid w:val="002177E7"/>
    <w:rsid w:val="0027223D"/>
    <w:rsid w:val="00286A47"/>
    <w:rsid w:val="00344606"/>
    <w:rsid w:val="0037521A"/>
    <w:rsid w:val="003E1E7D"/>
    <w:rsid w:val="00441322"/>
    <w:rsid w:val="0051121F"/>
    <w:rsid w:val="0057739B"/>
    <w:rsid w:val="00587A41"/>
    <w:rsid w:val="005B6CBF"/>
    <w:rsid w:val="00616A4E"/>
    <w:rsid w:val="0069463D"/>
    <w:rsid w:val="006F25AC"/>
    <w:rsid w:val="0070525D"/>
    <w:rsid w:val="007763A4"/>
    <w:rsid w:val="00853A19"/>
    <w:rsid w:val="008C1D48"/>
    <w:rsid w:val="009707FF"/>
    <w:rsid w:val="0099306D"/>
    <w:rsid w:val="009E7EE6"/>
    <w:rsid w:val="00A5258C"/>
    <w:rsid w:val="00AE0596"/>
    <w:rsid w:val="00AF4F01"/>
    <w:rsid w:val="00B37568"/>
    <w:rsid w:val="00B75218"/>
    <w:rsid w:val="00B93BFA"/>
    <w:rsid w:val="00C54BD9"/>
    <w:rsid w:val="00C605A9"/>
    <w:rsid w:val="00D21A20"/>
    <w:rsid w:val="00D3043C"/>
    <w:rsid w:val="00D92D50"/>
    <w:rsid w:val="00DA69F7"/>
    <w:rsid w:val="00DC328C"/>
    <w:rsid w:val="00E2558E"/>
    <w:rsid w:val="00EC5885"/>
    <w:rsid w:val="00F207EF"/>
    <w:rsid w:val="00F21034"/>
    <w:rsid w:val="00FC2CBA"/>
    <w:rsid w:val="00FD26BF"/>
    <w:rsid w:val="0166CFAF"/>
    <w:rsid w:val="0288DD7C"/>
    <w:rsid w:val="0306CA61"/>
    <w:rsid w:val="0424ADDD"/>
    <w:rsid w:val="046FBE35"/>
    <w:rsid w:val="069B18D4"/>
    <w:rsid w:val="09DAA71C"/>
    <w:rsid w:val="0B72538D"/>
    <w:rsid w:val="0C55B683"/>
    <w:rsid w:val="0C581880"/>
    <w:rsid w:val="0CE1DA14"/>
    <w:rsid w:val="0D0A5A58"/>
    <w:rsid w:val="0D7528F3"/>
    <w:rsid w:val="0DC43B10"/>
    <w:rsid w:val="0DC70306"/>
    <w:rsid w:val="10EF5632"/>
    <w:rsid w:val="112927A6"/>
    <w:rsid w:val="11A97897"/>
    <w:rsid w:val="11CC90A4"/>
    <w:rsid w:val="122876C5"/>
    <w:rsid w:val="13686105"/>
    <w:rsid w:val="13799BDC"/>
    <w:rsid w:val="13875606"/>
    <w:rsid w:val="14381F96"/>
    <w:rsid w:val="1486872C"/>
    <w:rsid w:val="14D5A73C"/>
    <w:rsid w:val="15B8EC8E"/>
    <w:rsid w:val="15CEC2F9"/>
    <w:rsid w:val="16941461"/>
    <w:rsid w:val="16A7EF4D"/>
    <w:rsid w:val="16F9BB1B"/>
    <w:rsid w:val="17580DFA"/>
    <w:rsid w:val="1854FA85"/>
    <w:rsid w:val="18D450F6"/>
    <w:rsid w:val="18FAF19E"/>
    <w:rsid w:val="19150342"/>
    <w:rsid w:val="195ECBAB"/>
    <w:rsid w:val="1B7372EA"/>
    <w:rsid w:val="1BC929B4"/>
    <w:rsid w:val="1BD7AEB7"/>
    <w:rsid w:val="1C53ED93"/>
    <w:rsid w:val="1E40BC30"/>
    <w:rsid w:val="1E686C45"/>
    <w:rsid w:val="1F17A834"/>
    <w:rsid w:val="1FA1DEE4"/>
    <w:rsid w:val="2016AB23"/>
    <w:rsid w:val="209380F8"/>
    <w:rsid w:val="20973E02"/>
    <w:rsid w:val="209C9AD7"/>
    <w:rsid w:val="20FF6B70"/>
    <w:rsid w:val="21DFA74B"/>
    <w:rsid w:val="22FF43EA"/>
    <w:rsid w:val="2307CEE9"/>
    <w:rsid w:val="23867255"/>
    <w:rsid w:val="23CA3A54"/>
    <w:rsid w:val="249B144B"/>
    <w:rsid w:val="260181BC"/>
    <w:rsid w:val="2754E5AE"/>
    <w:rsid w:val="28EA332B"/>
    <w:rsid w:val="2907CEDA"/>
    <w:rsid w:val="2943A56B"/>
    <w:rsid w:val="2A3355BA"/>
    <w:rsid w:val="2AD19980"/>
    <w:rsid w:val="2B91843A"/>
    <w:rsid w:val="2E0DCF44"/>
    <w:rsid w:val="2EC924FC"/>
    <w:rsid w:val="32CCFF06"/>
    <w:rsid w:val="33ADD0F6"/>
    <w:rsid w:val="34157323"/>
    <w:rsid w:val="3446F626"/>
    <w:rsid w:val="35A4B53B"/>
    <w:rsid w:val="35FB905D"/>
    <w:rsid w:val="35FFB8CC"/>
    <w:rsid w:val="3732E308"/>
    <w:rsid w:val="37C00C4E"/>
    <w:rsid w:val="37D934AB"/>
    <w:rsid w:val="38AC95AF"/>
    <w:rsid w:val="394AA1D8"/>
    <w:rsid w:val="3AA1AE02"/>
    <w:rsid w:val="3AE67239"/>
    <w:rsid w:val="3B343B7D"/>
    <w:rsid w:val="3C0E0B89"/>
    <w:rsid w:val="3E1E12FB"/>
    <w:rsid w:val="3E8CA2D5"/>
    <w:rsid w:val="3E9A9F02"/>
    <w:rsid w:val="3EA88E48"/>
    <w:rsid w:val="3F1B233F"/>
    <w:rsid w:val="40287336"/>
    <w:rsid w:val="40992262"/>
    <w:rsid w:val="409F18CD"/>
    <w:rsid w:val="41D317E7"/>
    <w:rsid w:val="4243CF6B"/>
    <w:rsid w:val="42BD4104"/>
    <w:rsid w:val="44768E7E"/>
    <w:rsid w:val="45C0A33D"/>
    <w:rsid w:val="45CAD903"/>
    <w:rsid w:val="462924E0"/>
    <w:rsid w:val="46C5042D"/>
    <w:rsid w:val="47570557"/>
    <w:rsid w:val="47D63018"/>
    <w:rsid w:val="496D00B0"/>
    <w:rsid w:val="49844E8E"/>
    <w:rsid w:val="4A1C6225"/>
    <w:rsid w:val="4B0C3A2F"/>
    <w:rsid w:val="4BD73099"/>
    <w:rsid w:val="4C10CCC4"/>
    <w:rsid w:val="4C8D0BA0"/>
    <w:rsid w:val="4C92D81C"/>
    <w:rsid w:val="4CDEDA95"/>
    <w:rsid w:val="4D7300FA"/>
    <w:rsid w:val="4E178CA1"/>
    <w:rsid w:val="500C9593"/>
    <w:rsid w:val="506B99F1"/>
    <w:rsid w:val="50CDC23E"/>
    <w:rsid w:val="5317B373"/>
    <w:rsid w:val="534EFFA1"/>
    <w:rsid w:val="5383F7DB"/>
    <w:rsid w:val="54CA0946"/>
    <w:rsid w:val="5580B49A"/>
    <w:rsid w:val="563F48AA"/>
    <w:rsid w:val="57D52857"/>
    <w:rsid w:val="5817A778"/>
    <w:rsid w:val="58CEDBFE"/>
    <w:rsid w:val="5A06FD6A"/>
    <w:rsid w:val="5B6A97BC"/>
    <w:rsid w:val="5C08388B"/>
    <w:rsid w:val="6181F438"/>
    <w:rsid w:val="61A56161"/>
    <w:rsid w:val="61E894FE"/>
    <w:rsid w:val="62892A88"/>
    <w:rsid w:val="6314F1A3"/>
    <w:rsid w:val="645CA215"/>
    <w:rsid w:val="647C51A1"/>
    <w:rsid w:val="648312D6"/>
    <w:rsid w:val="65A3DAD5"/>
    <w:rsid w:val="674141E1"/>
    <w:rsid w:val="67E88A9C"/>
    <w:rsid w:val="68CBD76B"/>
    <w:rsid w:val="69030903"/>
    <w:rsid w:val="6A1FD82C"/>
    <w:rsid w:val="6A566CF5"/>
    <w:rsid w:val="6A80D029"/>
    <w:rsid w:val="6AD4372B"/>
    <w:rsid w:val="6B14B941"/>
    <w:rsid w:val="6B4ED458"/>
    <w:rsid w:val="6C03782D"/>
    <w:rsid w:val="6C1CA08A"/>
    <w:rsid w:val="6D8EACA0"/>
    <w:rsid w:val="6DD67A26"/>
    <w:rsid w:val="6E8FD479"/>
    <w:rsid w:val="6EE83E14"/>
    <w:rsid w:val="6F73862A"/>
    <w:rsid w:val="70C5AE79"/>
    <w:rsid w:val="7163C511"/>
    <w:rsid w:val="71BE15DC"/>
    <w:rsid w:val="7272B9B1"/>
    <w:rsid w:val="735F4312"/>
    <w:rsid w:val="73EE53EE"/>
    <w:rsid w:val="749E2CD0"/>
    <w:rsid w:val="75708DF1"/>
    <w:rsid w:val="761683C6"/>
    <w:rsid w:val="774F7ACD"/>
    <w:rsid w:val="776B590B"/>
    <w:rsid w:val="781C8AB6"/>
    <w:rsid w:val="782951D9"/>
    <w:rsid w:val="7A106676"/>
    <w:rsid w:val="7A85B91C"/>
    <w:rsid w:val="7C21897D"/>
    <w:rsid w:val="7CEFAF04"/>
    <w:rsid w:val="7D0E05D6"/>
    <w:rsid w:val="7D449082"/>
    <w:rsid w:val="7EC159DB"/>
    <w:rsid w:val="7F235E99"/>
    <w:rsid w:val="7FA4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1880"/>
  <w15:chartTrackingRefBased/>
  <w15:docId w15:val="{207A1C69-8D62-4740-BD25-414B95054B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stTable4-Accent1">
    <w:name w:val="List Table 4 Accent 1"/>
    <w:basedOn w:val="TableNormal"/>
    <w:uiPriority w:val="4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0F5685"/>
    <w:pPr>
      <w:ind w:left="720"/>
      <w:contextualSpacing/>
    </w:pPr>
  </w:style>
  <w:style w:type="character" w:styleId="UnresolvedMention">
    <w:name w:val="Unresolved Mention"/>
    <w:basedOn w:val="DefaultParagraphFont"/>
    <w:uiPriority w:val="99"/>
    <w:semiHidden/>
    <w:unhideWhenUsed/>
    <w:rsid w:val="00694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dxc.com/SharePointMigrations/modernize-sharepoint-applications/blob/main/azure-logic-apps-power-automate/print-to-pdf/README.md" TargetMode="Externa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dxc.com/SharePointMigrations/modernize-sharepoint-applications/blob/main/power-apps/using-current-item-when-in-list-form-opens/README.md" TargetMode="External" Id="rId11" /><Relationship Type="http://schemas.openxmlformats.org/officeDocument/2006/relationships/styles" Target="styles.xml" Id="rId5" /><Relationship Type="http://schemas.openxmlformats.org/officeDocument/2006/relationships/hyperlink" Target="https://dxcportal.sharepoint.com/:p:/r/sites/ZurichNACustomSPOMigration/Shared%20Documents/General/Development%20Templates%20and%20Standards/Power%20Automate/Converting%20a%20Multi-people%20field%20to%20a%20string%20for%20emails.pptx?d=w60baf3556cb9447a9a41bb26d8c1b818&amp;csf=1&amp;web=1&amp;e=Hb1Aos" TargetMode="External" Id="rId10" /><Relationship Type="http://schemas.openxmlformats.org/officeDocument/2006/relationships/numbering" Target="numbering.xml" Id="rId4" /><Relationship Type="http://schemas.openxmlformats.org/officeDocument/2006/relationships/hyperlink" Target="https://github.dxc.com/SharePointMigrations/modernize-sharepoint-applications/blob/main/azure-logic-apps-power-automate/system-update/README.md"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3EC6B59B38FB41BE3F50B68B8FAA9B" ma:contentTypeVersion="7" ma:contentTypeDescription="Create a new document." ma:contentTypeScope="" ma:versionID="075b8458e1c4ee4c5df0892421fa7073">
  <xsd:schema xmlns:xsd="http://www.w3.org/2001/XMLSchema" xmlns:xs="http://www.w3.org/2001/XMLSchema" xmlns:p="http://schemas.microsoft.com/office/2006/metadata/properties" xmlns:ns2="92fd57f3-c64d-4a66-a74a-1ddd5c3912d9" xmlns:ns3="733608f8-463a-4a8b-8e8c-fcad1d1e7a41" targetNamespace="http://schemas.microsoft.com/office/2006/metadata/properties" ma:root="true" ma:fieldsID="7fdcc6b077e88532e779559e335fae14" ns2:_="" ns3:_="">
    <xsd:import namespace="92fd57f3-c64d-4a66-a74a-1ddd5c3912d9"/>
    <xsd:import namespace="733608f8-463a-4a8b-8e8c-fcad1d1e7a4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fd57f3-c64d-4a66-a74a-1ddd5c391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3608f8-463a-4a8b-8e8c-fcad1d1e7a4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59BB6E-F515-4F28-B45E-FB98ABCEF57B}">
  <ds:schemaRefs>
    <ds:schemaRef ds:uri="http://schemas.microsoft.com/sharepoint/v3/contenttype/forms"/>
  </ds:schemaRefs>
</ds:datastoreItem>
</file>

<file path=customXml/itemProps2.xml><?xml version="1.0" encoding="utf-8"?>
<ds:datastoreItem xmlns:ds="http://schemas.openxmlformats.org/officeDocument/2006/customXml" ds:itemID="{FEBBDAED-6005-4A45-8D9B-0EF5FAB839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00B5CF-3025-488B-95CC-46D37802E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fd57f3-c64d-4a66-a74a-1ddd5c3912d9"/>
    <ds:schemaRef ds:uri="733608f8-463a-4a8b-8e8c-fcad1d1e7a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Mayes, Stephen</dc:creator>
  <keywords/>
  <dc:description/>
  <lastModifiedBy>kumari, Shivani</lastModifiedBy>
  <revision>52</revision>
  <dcterms:created xsi:type="dcterms:W3CDTF">2021-03-18T21:12:00.0000000Z</dcterms:created>
  <dcterms:modified xsi:type="dcterms:W3CDTF">2021-06-10T08:06:39.5971518Z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0x010100373EC6B59B38FB41BE3F50B68B8FAA9B</vt:lpwstr>
  </property>
</Properties>
</file>