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5F15E4" w14:textId="131A348C" w:rsidR="00DE2C39" w:rsidRPr="00092600" w:rsidRDefault="00607353">
      <w:pPr>
        <w:rPr>
          <w:rFonts w:ascii="Poppins" w:hAnsi="Poppins" w:cs="Poppins"/>
        </w:rPr>
      </w:pPr>
      <w:r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1664D8" wp14:editId="6DD90995">
                <wp:simplePos x="0" y="0"/>
                <wp:positionH relativeFrom="column">
                  <wp:posOffset>-142875</wp:posOffset>
                </wp:positionH>
                <wp:positionV relativeFrom="paragraph">
                  <wp:posOffset>268709</wp:posOffset>
                </wp:positionV>
                <wp:extent cx="5581403" cy="1615044"/>
                <wp:effectExtent l="0" t="0" r="0" b="4445"/>
                <wp:wrapNone/>
                <wp:docPr id="5380179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403" cy="16150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197F3" w14:textId="768DC7AB" w:rsidR="00185974" w:rsidRPr="00092600" w:rsidRDefault="00185974" w:rsidP="00185974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140"/>
                                <w:szCs w:val="1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2600"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140"/>
                                <w:szCs w:val="1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664D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11.25pt;margin-top:21.15pt;width:439.5pt;height:12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" filled="f" stroked="f" strokeweight=".5pt">
                <v:textbox>
                  <w:txbxContent>
                    <w:p w14:paraId="5C3197F3" w14:textId="768DC7AB" w:rsidR="00185974" w:rsidRPr="00092600" w:rsidRDefault="00185974" w:rsidP="00185974">
                      <w:pPr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140"/>
                          <w:szCs w:val="1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92600"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140"/>
                          <w:szCs w:val="1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PROPOSAL</w:t>
                      </w:r>
                    </w:p>
                  </w:txbxContent>
                </v:textbox>
              </v:shape>
            </w:pict>
          </mc:Fallback>
        </mc:AlternateContent>
      </w:r>
      <w:r w:rsidRPr="00092600">
        <w:rPr>
          <w:rFonts w:ascii="Poppins" w:hAnsi="Poppins" w:cs="Poppins"/>
          <w:b/>
          <w:bCs/>
          <w:noProof/>
          <w:color w:val="4896AC"/>
          <w:sz w:val="32"/>
          <w:szCs w:val="32"/>
          <w:bdr w:val="none" w:sz="0" w:space="0" w:color="auto" w:frame="1"/>
        </w:rPr>
        <w:drawing>
          <wp:anchor distT="0" distB="0" distL="114300" distR="114300" simplePos="0" relativeHeight="251669504" behindDoc="0" locked="0" layoutInCell="1" allowOverlap="1" wp14:anchorId="0D8369FF" wp14:editId="43370D30">
            <wp:simplePos x="0" y="0"/>
            <wp:positionH relativeFrom="column">
              <wp:posOffset>6458462</wp:posOffset>
            </wp:positionH>
            <wp:positionV relativeFrom="page">
              <wp:posOffset>354330</wp:posOffset>
            </wp:positionV>
            <wp:extent cx="2964180" cy="408940"/>
            <wp:effectExtent l="0" t="0" r="7620" b="0"/>
            <wp:wrapTopAndBottom/>
            <wp:docPr id="1419939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974"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FF2D6" wp14:editId="52F4D6F4">
                <wp:simplePos x="0" y="0"/>
                <wp:positionH relativeFrom="column">
                  <wp:posOffset>-735993</wp:posOffset>
                </wp:positionH>
                <wp:positionV relativeFrom="paragraph">
                  <wp:posOffset>432849</wp:posOffset>
                </wp:positionV>
                <wp:extent cx="4445111" cy="45719"/>
                <wp:effectExtent l="0" t="0" r="0" b="0"/>
                <wp:wrapNone/>
                <wp:docPr id="13461640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111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F66F0" id="Rectangle 4" o:spid="_x0000_s1026" style="position:absolute;margin-left:-57.95pt;margin-top:34.1pt;width:35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" fillcolor="white [3212]" stroked="f" strokeweight="1pt"/>
            </w:pict>
          </mc:Fallback>
        </mc:AlternateContent>
      </w:r>
      <w:r w:rsidR="00185974"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71D6B" wp14:editId="07332EC8">
                <wp:simplePos x="0" y="0"/>
                <wp:positionH relativeFrom="column">
                  <wp:posOffset>3839845</wp:posOffset>
                </wp:positionH>
                <wp:positionV relativeFrom="paragraph">
                  <wp:posOffset>255905</wp:posOffset>
                </wp:positionV>
                <wp:extent cx="1365662" cy="308758"/>
                <wp:effectExtent l="0" t="0" r="0" b="0"/>
                <wp:wrapNone/>
                <wp:docPr id="2851767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662" cy="308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A08D8" w14:textId="23487C0F" w:rsidR="00185974" w:rsidRPr="00092600" w:rsidRDefault="00185974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092600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Aprial 11,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71D6B" id="_x0000_s1027" type="#_x0000_t202" style="position:absolute;margin-left:302.35pt;margin-top:20.15pt;width:107.55pt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zxGQ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" filled="f" stroked="f" strokeweight=".5pt">
                <v:textbox>
                  <w:txbxContent>
                    <w:p w14:paraId="70FA08D8" w14:textId="23487C0F" w:rsidR="00185974" w:rsidRPr="00092600" w:rsidRDefault="00185974">
                      <w:pP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092600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Aprial 11,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628FACA" w14:textId="2E79D62C" w:rsidR="00952493" w:rsidRPr="00092600" w:rsidRDefault="00952493" w:rsidP="00952493">
      <w:pPr>
        <w:rPr>
          <w:rFonts w:ascii="Poppins" w:hAnsi="Poppins" w:cs="Poppins"/>
        </w:rPr>
      </w:pPr>
    </w:p>
    <w:p w14:paraId="08F8F8D8" w14:textId="74D964B9" w:rsidR="00952493" w:rsidRPr="00092600" w:rsidRDefault="00952493" w:rsidP="00952493">
      <w:pPr>
        <w:rPr>
          <w:rFonts w:ascii="Poppins" w:hAnsi="Poppins" w:cs="Poppins"/>
        </w:rPr>
      </w:pPr>
    </w:p>
    <w:p w14:paraId="10077F4D" w14:textId="6A18104F" w:rsidR="00952493" w:rsidRPr="00092600" w:rsidRDefault="00607353" w:rsidP="00952493">
      <w:pPr>
        <w:rPr>
          <w:rFonts w:ascii="Poppins" w:hAnsi="Poppins" w:cs="Poppins"/>
        </w:rPr>
      </w:pPr>
      <w:r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124567" wp14:editId="2758A8CC">
                <wp:simplePos x="0" y="0"/>
                <wp:positionH relativeFrom="column">
                  <wp:posOffset>-145415</wp:posOffset>
                </wp:positionH>
                <wp:positionV relativeFrom="paragraph">
                  <wp:posOffset>204186</wp:posOffset>
                </wp:positionV>
                <wp:extent cx="6291618" cy="1201003"/>
                <wp:effectExtent l="0" t="0" r="0" b="0"/>
                <wp:wrapNone/>
                <wp:docPr id="2143684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618" cy="1201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A3081" w14:textId="77777777" w:rsidR="00FA414A" w:rsidRPr="00092600" w:rsidRDefault="00FA414A" w:rsidP="00FA414A">
                            <w:pPr>
                              <w:rPr>
                                <w:rFonts w:ascii="Poppins" w:hAnsi="Poppins" w:cs="Poppins"/>
                                <w:color w:val="3B93A5"/>
                                <w:sz w:val="120"/>
                                <w:szCs w:val="120"/>
                                <w:u w:val="single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2600">
                              <w:rPr>
                                <w:rFonts w:ascii="Poppins" w:hAnsi="Poppins" w:cs="Poppins"/>
                                <w:color w:val="3B93A5"/>
                                <w:sz w:val="120"/>
                                <w:szCs w:val="120"/>
                                <w:u w:val="single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MedAI Cabinet</w:t>
                            </w:r>
                          </w:p>
                          <w:p w14:paraId="713A03D4" w14:textId="576D58F2" w:rsidR="00FA414A" w:rsidRPr="00092600" w:rsidRDefault="00FA414A" w:rsidP="00FA414A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120"/>
                                <w:szCs w:val="12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4567" id="_x0000_s1028" type="#_x0000_t202" style="position:absolute;margin-left:-11.45pt;margin-top:16.1pt;width:495.4pt;height:9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" filled="f" stroked="f" strokeweight=".5pt">
                <v:textbox>
                  <w:txbxContent>
                    <w:p w14:paraId="18FA3081" w14:textId="77777777" w:rsidR="00FA414A" w:rsidRPr="00092600" w:rsidRDefault="00FA414A" w:rsidP="00FA414A">
                      <w:pPr>
                        <w:rPr>
                          <w:rFonts w:ascii="Poppins" w:hAnsi="Poppins" w:cs="Poppins"/>
                          <w:color w:val="3B93A5"/>
                          <w:sz w:val="120"/>
                          <w:szCs w:val="120"/>
                          <w:u w:val="single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92600">
                        <w:rPr>
                          <w:rFonts w:ascii="Poppins" w:hAnsi="Poppins" w:cs="Poppins"/>
                          <w:color w:val="3B93A5"/>
                          <w:sz w:val="120"/>
                          <w:szCs w:val="120"/>
                          <w:u w:val="single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MedAI Cabinet</w:t>
                      </w:r>
                    </w:p>
                    <w:p w14:paraId="713A03D4" w14:textId="576D58F2" w:rsidR="00FA414A" w:rsidRPr="00092600" w:rsidRDefault="00FA414A" w:rsidP="00FA414A">
                      <w:pPr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120"/>
                          <w:szCs w:val="120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7A381C" w14:textId="1B215DCC" w:rsidR="00952493" w:rsidRPr="00092600" w:rsidRDefault="00952493" w:rsidP="00952493">
      <w:pPr>
        <w:rPr>
          <w:rFonts w:ascii="Poppins" w:hAnsi="Poppins" w:cs="Poppins"/>
        </w:rPr>
      </w:pPr>
    </w:p>
    <w:p w14:paraId="71D8A773" w14:textId="7C545EF9" w:rsidR="00952493" w:rsidRPr="00092600" w:rsidRDefault="00952493" w:rsidP="00952493">
      <w:pPr>
        <w:rPr>
          <w:rFonts w:ascii="Poppins" w:hAnsi="Poppins" w:cs="Poppins"/>
        </w:rPr>
      </w:pPr>
    </w:p>
    <w:p w14:paraId="6078A6F6" w14:textId="7FD0C3A9" w:rsidR="00952493" w:rsidRPr="00092600" w:rsidRDefault="00952493" w:rsidP="00952493">
      <w:pPr>
        <w:rPr>
          <w:rFonts w:ascii="Poppins" w:hAnsi="Poppins" w:cs="Poppins"/>
        </w:rPr>
      </w:pPr>
    </w:p>
    <w:p w14:paraId="0C2B8AAD" w14:textId="06EF28BA" w:rsidR="00952493" w:rsidRPr="00092600" w:rsidRDefault="00607353" w:rsidP="00952493">
      <w:pPr>
        <w:rPr>
          <w:rFonts w:ascii="Poppins" w:hAnsi="Poppins" w:cs="Poppins"/>
        </w:rPr>
      </w:pPr>
      <w:r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1FFEDD" wp14:editId="0147CDBF">
                <wp:simplePos x="0" y="0"/>
                <wp:positionH relativeFrom="column">
                  <wp:posOffset>-147320</wp:posOffset>
                </wp:positionH>
                <wp:positionV relativeFrom="page">
                  <wp:posOffset>3342924</wp:posOffset>
                </wp:positionV>
                <wp:extent cx="9321165" cy="723265"/>
                <wp:effectExtent l="0" t="0" r="0" b="635"/>
                <wp:wrapTopAndBottom/>
                <wp:docPr id="12519225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1165" cy="723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A0F62" w14:textId="10723764" w:rsidR="0024023E" w:rsidRPr="00092600" w:rsidRDefault="0024023E" w:rsidP="0024023E">
                            <w:pPr>
                              <w:spacing w:after="0" w:line="240" w:lineRule="auto"/>
                              <w:contextualSpacing/>
                              <w:rPr>
                                <w:rFonts w:ascii="Poppins" w:hAnsi="Poppins" w:cs="Poppins"/>
                                <w:color w:val="3B93A5"/>
                                <w:sz w:val="50"/>
                                <w:szCs w:val="50"/>
                              </w:rPr>
                            </w:pPr>
                            <w:r w:rsidRPr="00092600">
                              <w:rPr>
                                <w:rFonts w:ascii="Poppins" w:hAnsi="Poppins" w:cs="Poppins"/>
                                <w:color w:val="3B93A5"/>
                                <w:sz w:val="50"/>
                                <w:szCs w:val="50"/>
                              </w:rPr>
                              <w:t>An Intelligent Vision System for Home Medication Safety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FFEDD" id="_x0000_s1029" type="#_x0000_t202" style="position:absolute;margin-left:-11.6pt;margin-top:263.2pt;width:733.95pt;height:5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" filled="f" stroked="f" strokeweight=".5pt">
                <v:textbox>
                  <w:txbxContent>
                    <w:p w14:paraId="388A0F62" w14:textId="10723764" w:rsidR="0024023E" w:rsidRPr="00092600" w:rsidRDefault="0024023E" w:rsidP="0024023E">
                      <w:pPr>
                        <w:spacing w:after="0" w:line="240" w:lineRule="auto"/>
                        <w:contextualSpacing/>
                        <w:rPr>
                          <w:rFonts w:ascii="Poppins" w:hAnsi="Poppins" w:cs="Poppins"/>
                          <w:color w:val="3B93A5"/>
                          <w:sz w:val="50"/>
                          <w:szCs w:val="50"/>
                        </w:rPr>
                      </w:pPr>
                      <w:r w:rsidRPr="00092600">
                        <w:rPr>
                          <w:rFonts w:ascii="Poppins" w:hAnsi="Poppins" w:cs="Poppins"/>
                          <w:color w:val="3B93A5"/>
                          <w:sz w:val="50"/>
                          <w:szCs w:val="50"/>
                        </w:rPr>
                        <w:t>An Intelligent Vision System for Home Medication Safety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5B57AE51" w14:textId="1A918439" w:rsidR="00952493" w:rsidRPr="00092600" w:rsidRDefault="00952493" w:rsidP="00952493">
      <w:pPr>
        <w:rPr>
          <w:rFonts w:ascii="Poppins" w:hAnsi="Poppins" w:cs="Poppins"/>
        </w:rPr>
      </w:pPr>
    </w:p>
    <w:p w14:paraId="700BF218" w14:textId="5C3055F5" w:rsidR="00952493" w:rsidRPr="00092600" w:rsidRDefault="0020693B" w:rsidP="00952493">
      <w:pPr>
        <w:rPr>
          <w:rFonts w:ascii="Poppins" w:hAnsi="Poppins" w:cs="Poppins"/>
        </w:rPr>
      </w:pPr>
      <w:r w:rsidRPr="00092600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9679F0" wp14:editId="655139EA">
                <wp:simplePos x="0" y="0"/>
                <wp:positionH relativeFrom="column">
                  <wp:posOffset>6336409</wp:posOffset>
                </wp:positionH>
                <wp:positionV relativeFrom="paragraph">
                  <wp:posOffset>54601</wp:posOffset>
                </wp:positionV>
                <wp:extent cx="2660073" cy="2429301"/>
                <wp:effectExtent l="0" t="0" r="0" b="0"/>
                <wp:wrapNone/>
                <wp:docPr id="15768234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73" cy="24293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EFAAC" w14:textId="77777777" w:rsidR="00585FEE" w:rsidRDefault="0024023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</w:pPr>
                            <w:r w:rsidRPr="00092600"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  <w:t>Prepared by:</w:t>
                            </w:r>
                            <w:r w:rsidRPr="00092600"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  <w:br/>
                              <w:t xml:space="preserve">Team: </w:t>
                            </w:r>
                            <w:r w:rsidRPr="00585FEE"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  <w:t>Tu Nhan Tay</w:t>
                            </w:r>
                            <w:r w:rsidRPr="00092600"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  <w:br/>
                            </w:r>
                          </w:p>
                          <w:p w14:paraId="38834864" w14:textId="6ACCD92D" w:rsidR="0024023E" w:rsidRPr="00585FEE" w:rsidRDefault="00585FE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</w:pPr>
                            <w:r w:rsidRPr="00585FEE"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  <w:t>Truong Duc Qui</w:t>
                            </w:r>
                          </w:p>
                          <w:p w14:paraId="54CA9870" w14:textId="7B66FAC2" w:rsidR="0024023E" w:rsidRPr="00585FEE" w:rsidRDefault="0024023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</w:pPr>
                            <w:r w:rsidRPr="00585FEE"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  <w:t>Ngo Tuan Khoi</w:t>
                            </w:r>
                          </w:p>
                          <w:p w14:paraId="26B8EDDB" w14:textId="0FB61E69" w:rsidR="0024023E" w:rsidRPr="00585FEE" w:rsidRDefault="00585FE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</w:pPr>
                            <w:r w:rsidRPr="00585FEE"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  <w:t>Nguyen Duy Toan</w:t>
                            </w:r>
                          </w:p>
                          <w:p w14:paraId="59BEE5BC" w14:textId="0B8046A6" w:rsidR="00585FEE" w:rsidRPr="00585FEE" w:rsidRDefault="00585FE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</w:pPr>
                            <w:r w:rsidRPr="00585FEE">
                              <w:rPr>
                                <w:rFonts w:ascii="Poppins" w:hAnsi="Poppins" w:cs="Poppins"/>
                                <w:color w:val="3B93A5"/>
                                <w:sz w:val="30"/>
                                <w:szCs w:val="30"/>
                              </w:rPr>
                              <w:t>Nguyen Dang Gia Dao</w:t>
                            </w:r>
                          </w:p>
                          <w:p w14:paraId="3AABFB25" w14:textId="4A6BBDC7" w:rsidR="00585FEE" w:rsidRDefault="00585FEE" w:rsidP="00585FEE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</w:pPr>
                          </w:p>
                          <w:p w14:paraId="5A3BB93E" w14:textId="77777777" w:rsidR="00585FEE" w:rsidRPr="00092600" w:rsidRDefault="00585FEE" w:rsidP="00FA414A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color w:val="3B93A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679F0" id="_x0000_s1030" type="#_x0000_t202" style="position:absolute;margin-left:498.95pt;margin-top:4.3pt;width:209.45pt;height:19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5aHQIAADQ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" filled="f" stroked="f" strokeweight=".5pt">
                <v:textbox>
                  <w:txbxContent>
                    <w:p w14:paraId="49DEFAAC" w14:textId="77777777" w:rsidR="00585FEE" w:rsidRDefault="0024023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</w:pPr>
                      <w:r w:rsidRPr="00092600"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  <w:t>Prepared by:</w:t>
                      </w:r>
                      <w:r w:rsidRPr="00092600"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  <w:br/>
                        <w:t xml:space="preserve">Team: </w:t>
                      </w:r>
                      <w:r w:rsidRPr="00585FEE"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  <w:t>Tu Nhan Tay</w:t>
                      </w:r>
                      <w:r w:rsidRPr="00092600"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  <w:br/>
                      </w:r>
                    </w:p>
                    <w:p w14:paraId="38834864" w14:textId="6ACCD92D" w:rsidR="0024023E" w:rsidRPr="00585FEE" w:rsidRDefault="00585FE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</w:pPr>
                      <w:r w:rsidRPr="00585FEE"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  <w:t>Truong Duc Qui</w:t>
                      </w:r>
                    </w:p>
                    <w:p w14:paraId="54CA9870" w14:textId="7B66FAC2" w:rsidR="0024023E" w:rsidRPr="00585FEE" w:rsidRDefault="0024023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</w:pPr>
                      <w:r w:rsidRPr="00585FEE"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  <w:t>Ngo Tuan Khoi</w:t>
                      </w:r>
                    </w:p>
                    <w:p w14:paraId="26B8EDDB" w14:textId="0FB61E69" w:rsidR="0024023E" w:rsidRPr="00585FEE" w:rsidRDefault="00585FE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</w:pPr>
                      <w:r w:rsidRPr="00585FEE"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  <w:t>Nguyen Duy Toan</w:t>
                      </w:r>
                    </w:p>
                    <w:p w14:paraId="59BEE5BC" w14:textId="0B8046A6" w:rsidR="00585FEE" w:rsidRPr="00585FEE" w:rsidRDefault="00585FE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</w:pPr>
                      <w:r w:rsidRPr="00585FEE">
                        <w:rPr>
                          <w:rFonts w:ascii="Poppins" w:hAnsi="Poppins" w:cs="Poppins"/>
                          <w:color w:val="3B93A5"/>
                          <w:sz w:val="30"/>
                          <w:szCs w:val="30"/>
                        </w:rPr>
                        <w:t>Nguyen Dang Gia Dao</w:t>
                      </w:r>
                    </w:p>
                    <w:p w14:paraId="3AABFB25" w14:textId="4A6BBDC7" w:rsidR="00585FEE" w:rsidRDefault="00585FEE" w:rsidP="00585FEE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3B93A5"/>
                          <w:sz w:val="30"/>
                          <w:szCs w:val="30"/>
                        </w:rPr>
                      </w:pPr>
                    </w:p>
                    <w:p w14:paraId="5A3BB93E" w14:textId="77777777" w:rsidR="00585FEE" w:rsidRPr="00092600" w:rsidRDefault="00585FEE" w:rsidP="00FA414A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Calibri" w:hAnsi="Calibri" w:cs="Calibri"/>
                          <w:b/>
                          <w:bCs/>
                          <w:color w:val="3B93A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D2C080" w14:textId="7ACF2444" w:rsidR="00952493" w:rsidRPr="00092600" w:rsidRDefault="00952493" w:rsidP="00952493">
      <w:pPr>
        <w:rPr>
          <w:rFonts w:ascii="Poppins" w:hAnsi="Poppins" w:cs="Poppins"/>
        </w:rPr>
      </w:pPr>
    </w:p>
    <w:p w14:paraId="1AD1D003" w14:textId="455E7657" w:rsidR="00952493" w:rsidRPr="00092600" w:rsidRDefault="00984208" w:rsidP="00952493">
      <w:pPr>
        <w:rPr>
          <w:rFonts w:ascii="Poppins" w:hAnsi="Poppins" w:cs="Poppins"/>
        </w:rPr>
      </w:pPr>
      <w:r w:rsidRPr="00092600">
        <w:rPr>
          <w:noProof/>
        </w:rPr>
        <w:drawing>
          <wp:anchor distT="0" distB="0" distL="114300" distR="114300" simplePos="0" relativeHeight="251678720" behindDoc="0" locked="0" layoutInCell="1" allowOverlap="1" wp14:anchorId="335580E1" wp14:editId="48EAF309">
            <wp:simplePos x="0" y="0"/>
            <wp:positionH relativeFrom="column">
              <wp:posOffset>1464698</wp:posOffset>
            </wp:positionH>
            <wp:positionV relativeFrom="paragraph">
              <wp:posOffset>258676</wp:posOffset>
            </wp:positionV>
            <wp:extent cx="585293" cy="585293"/>
            <wp:effectExtent l="0" t="0" r="5715" b="5715"/>
            <wp:wrapSquare wrapText="bothSides"/>
            <wp:docPr id="5167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5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93" cy="5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600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DD13F01" wp14:editId="7BA8F9AD">
            <wp:simplePos x="0" y="0"/>
            <wp:positionH relativeFrom="column">
              <wp:posOffset>716379</wp:posOffset>
            </wp:positionH>
            <wp:positionV relativeFrom="paragraph">
              <wp:posOffset>255501</wp:posOffset>
            </wp:positionV>
            <wp:extent cx="591872" cy="585293"/>
            <wp:effectExtent l="0" t="0" r="0" b="5715"/>
            <wp:wrapSquare wrapText="bothSides"/>
            <wp:docPr id="208255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22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72" cy="5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600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EFCE7B5" wp14:editId="1A9C5D03">
            <wp:simplePos x="0" y="0"/>
            <wp:positionH relativeFrom="column">
              <wp:posOffset>3810</wp:posOffset>
            </wp:positionH>
            <wp:positionV relativeFrom="paragraph">
              <wp:posOffset>260985</wp:posOffset>
            </wp:positionV>
            <wp:extent cx="585293" cy="581890"/>
            <wp:effectExtent l="0" t="0" r="5715" b="8890"/>
            <wp:wrapSquare wrapText="bothSides"/>
            <wp:docPr id="17967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90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93" cy="58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1CB32" w14:textId="3FD4FB4F" w:rsidR="00952493" w:rsidRPr="00092600" w:rsidRDefault="00952493" w:rsidP="00952493">
      <w:pPr>
        <w:pStyle w:val="Footer"/>
        <w:rPr>
          <w:rFonts w:ascii="Poppins" w:hAnsi="Poppins" w:cs="Poppins"/>
          <w:b/>
          <w:bCs/>
          <w:color w:val="3B93A5"/>
        </w:rPr>
      </w:pPr>
    </w:p>
    <w:p w14:paraId="7F730076" w14:textId="7DB42A4C" w:rsidR="00607353" w:rsidRPr="00092600" w:rsidRDefault="00607353" w:rsidP="00952493">
      <w:pPr>
        <w:pStyle w:val="Footer"/>
        <w:rPr>
          <w:rFonts w:ascii="Poppins" w:hAnsi="Poppins" w:cs="Poppins"/>
          <w:b/>
          <w:bCs/>
          <w:color w:val="3B93A5"/>
        </w:rPr>
      </w:pPr>
    </w:p>
    <w:p w14:paraId="25EB9EBC" w14:textId="219B982D" w:rsidR="00952493" w:rsidRPr="00092600" w:rsidRDefault="00952493" w:rsidP="00952493">
      <w:pPr>
        <w:pStyle w:val="Footer"/>
        <w:rPr>
          <w:rFonts w:ascii="Poppins" w:hAnsi="Poppins" w:cs="Poppins"/>
          <w:b/>
          <w:bCs/>
          <w:color w:val="3B93A5"/>
          <w:sz w:val="24"/>
          <w:szCs w:val="24"/>
        </w:rPr>
      </w:pPr>
    </w:p>
    <w:p w14:paraId="5A5C5C7A" w14:textId="4CA3ED93" w:rsidR="00607353" w:rsidRPr="00092600" w:rsidRDefault="00607353" w:rsidP="00952493">
      <w:pPr>
        <w:pStyle w:val="Footer"/>
        <w:rPr>
          <w:rFonts w:ascii="Poppins" w:hAnsi="Poppins" w:cs="Poppins"/>
          <w:b/>
          <w:bCs/>
          <w:color w:val="3B93A5"/>
          <w:sz w:val="24"/>
          <w:szCs w:val="24"/>
        </w:rPr>
      </w:pPr>
    </w:p>
    <w:p w14:paraId="657E0F70" w14:textId="7CFC87D9" w:rsidR="00952493" w:rsidRPr="00092600" w:rsidRDefault="00952493" w:rsidP="00952493">
      <w:pPr>
        <w:pStyle w:val="Footer"/>
        <w:rPr>
          <w:rFonts w:ascii="Poppins" w:hAnsi="Poppins" w:cs="Poppins"/>
          <w:b/>
          <w:bCs/>
          <w:color w:val="3B93A5"/>
          <w:sz w:val="24"/>
          <w:szCs w:val="24"/>
        </w:rPr>
      </w:pPr>
      <w:r w:rsidRPr="00092600">
        <w:rPr>
          <w:rFonts w:ascii="Poppins" w:hAnsi="Poppins" w:cs="Poppins"/>
          <w:b/>
          <w:bCs/>
          <w:color w:val="3B93A5"/>
          <w:sz w:val="24"/>
          <w:szCs w:val="24"/>
        </w:rPr>
        <w:t>NEO League Season 2 – Innovation Humanity Challenge</w:t>
      </w:r>
    </w:p>
    <w:p w14:paraId="30233A8B" w14:textId="35812FEA" w:rsidR="00952493" w:rsidRPr="00092600" w:rsidRDefault="00952493" w:rsidP="00952493">
      <w:pPr>
        <w:pStyle w:val="Footer"/>
        <w:rPr>
          <w:rFonts w:ascii="Poppins" w:hAnsi="Poppins" w:cs="Poppins"/>
          <w:b/>
          <w:bCs/>
          <w:color w:val="3B93A5"/>
          <w:sz w:val="24"/>
          <w:szCs w:val="24"/>
        </w:rPr>
      </w:pPr>
      <w:r w:rsidRPr="00092600">
        <w:rPr>
          <w:rFonts w:ascii="Poppins" w:hAnsi="Poppins" w:cs="Poppins"/>
          <w:b/>
          <w:bCs/>
          <w:color w:val="3B93A5"/>
          <w:sz w:val="24"/>
          <w:szCs w:val="24"/>
        </w:rPr>
        <w:t>Proposal Round – Technical Contribution to the UN SDGs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2135444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FC74C2" w14:textId="1AFA3439" w:rsidR="0020069C" w:rsidRPr="00092600" w:rsidRDefault="0020069C" w:rsidP="00585FEE">
          <w:pPr>
            <w:pStyle w:val="TOCHeading"/>
            <w:spacing w:before="0" w:after="160"/>
            <w:rPr>
              <w:rFonts w:ascii="Poppins" w:hAnsi="Poppins" w:cs="Poppins"/>
              <w:b/>
              <w:bCs/>
              <w:color w:val="3B93A5"/>
              <w:lang w:val="en-US"/>
            </w:rPr>
          </w:pPr>
          <w:r w:rsidRPr="00092600">
            <w:rPr>
              <w:rFonts w:ascii="Poppins" w:hAnsi="Poppins" w:cs="Poppins"/>
              <w:b/>
              <w:bCs/>
              <w:color w:val="3B93A5"/>
              <w:lang w:val="en-US"/>
            </w:rPr>
            <w:t>Content</w:t>
          </w:r>
        </w:p>
        <w:p w14:paraId="4F0CEABA" w14:textId="720ACEEE" w:rsidR="00585FEE" w:rsidRDefault="0020069C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r w:rsidRPr="00092600">
            <w:rPr>
              <w:rFonts w:ascii="Poppins" w:hAnsi="Poppins" w:cs="Poppins"/>
              <w:sz w:val="24"/>
              <w:szCs w:val="24"/>
            </w:rPr>
            <w:fldChar w:fldCharType="begin"/>
          </w:r>
          <w:r w:rsidRPr="00092600">
            <w:rPr>
              <w:rFonts w:ascii="Poppins" w:hAnsi="Poppins" w:cs="Poppins"/>
              <w:sz w:val="24"/>
              <w:szCs w:val="24"/>
            </w:rPr>
            <w:instrText xml:space="preserve"> TOC \o "1-3" \h \z \u </w:instrText>
          </w:r>
          <w:r w:rsidRPr="00092600">
            <w:rPr>
              <w:rFonts w:ascii="Poppins" w:hAnsi="Poppins" w:cs="Poppins"/>
              <w:sz w:val="24"/>
              <w:szCs w:val="24"/>
            </w:rPr>
            <w:fldChar w:fldCharType="separate"/>
          </w:r>
          <w:hyperlink w:anchor="_Toc227163385" w:history="1">
            <w:r w:rsidR="00585FEE"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1. Executive Summary</w:t>
            </w:r>
            <w:r w:rsidR="00585FEE">
              <w:rPr>
                <w:noProof/>
                <w:webHidden/>
              </w:rPr>
              <w:tab/>
            </w:r>
            <w:r w:rsidR="00585FEE">
              <w:rPr>
                <w:noProof/>
                <w:webHidden/>
              </w:rPr>
              <w:fldChar w:fldCharType="begin"/>
            </w:r>
            <w:r w:rsidR="00585FEE">
              <w:rPr>
                <w:noProof/>
                <w:webHidden/>
              </w:rPr>
              <w:instrText xml:space="preserve"> PAGEREF _Toc227163385 \h </w:instrText>
            </w:r>
            <w:r w:rsidR="00585FEE">
              <w:rPr>
                <w:noProof/>
                <w:webHidden/>
              </w:rPr>
            </w:r>
            <w:r w:rsidR="00585FEE">
              <w:rPr>
                <w:noProof/>
                <w:webHidden/>
              </w:rPr>
              <w:fldChar w:fldCharType="separate"/>
            </w:r>
            <w:r w:rsidR="00585FEE">
              <w:rPr>
                <w:noProof/>
                <w:webHidden/>
              </w:rPr>
              <w:t>3</w:t>
            </w:r>
            <w:r w:rsidR="00585FEE">
              <w:rPr>
                <w:noProof/>
                <w:webHidden/>
              </w:rPr>
              <w:fldChar w:fldCharType="end"/>
            </w:r>
          </w:hyperlink>
        </w:p>
        <w:p w14:paraId="3D95BACF" w14:textId="6AD8948E" w:rsidR="00585FEE" w:rsidRDefault="00585FEE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86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2. Problem Definition &amp; SDG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7DDA" w14:textId="40B00A9E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87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2.1. The Core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4E831" w14:textId="1B63764F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88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2.2. SDG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6B07" w14:textId="11FFA8E4" w:rsidR="00585FEE" w:rsidRDefault="00585FEE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89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3. Innovation &amp; Creativity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D377" w14:textId="2B401434" w:rsidR="00585FEE" w:rsidRDefault="00585FEE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0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4. Technical Feasibility &amp; IoT Relevance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79F6" w14:textId="317606B8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1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4.1. 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A444" w14:textId="6A5EA419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2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4.2. Concept Of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8CA2" w14:textId="2A155E46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3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4.3. Software &amp; AI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0B14" w14:textId="59C5D2F9" w:rsidR="00585FEE" w:rsidRDefault="00585FEE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4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5. Impact &amp; Viability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CB25" w14:textId="285611D7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5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5.1. Social &amp; Economic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0BDA" w14:textId="0BC16EEF" w:rsidR="00585FEE" w:rsidRDefault="00585FEE" w:rsidP="00585FEE">
          <w:pPr>
            <w:pStyle w:val="TOC2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6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5.2. Scalability &amp;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99FD" w14:textId="484C25D4" w:rsidR="00585FEE" w:rsidRDefault="00585FEE" w:rsidP="00585FEE">
          <w:pPr>
            <w:pStyle w:val="TOC1"/>
            <w:tabs>
              <w:tab w:val="right" w:leader="dot" w:pos="14562"/>
            </w:tabs>
            <w:spacing w:after="160"/>
            <w:rPr>
              <w:rFonts w:eastAsiaTheme="minorEastAsia"/>
              <w:noProof/>
              <w:sz w:val="24"/>
              <w:szCs w:val="24"/>
              <w:lang w:val="vi-VN" w:eastAsia="vi-VN"/>
            </w:rPr>
          </w:pPr>
          <w:hyperlink w:anchor="_Toc227163397" w:history="1">
            <w:r w:rsidRPr="0021211B">
              <w:rPr>
                <w:rStyle w:val="Hyperlink"/>
                <w:rFonts w:ascii="Poppins" w:hAnsi="Poppins" w:cs="Poppins"/>
                <w:b/>
                <w:bCs/>
                <w:noProof/>
              </w:rPr>
              <w:t>6.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09BA" w14:textId="2C2E590D" w:rsidR="0020069C" w:rsidRPr="00092600" w:rsidRDefault="0020069C" w:rsidP="00585FEE">
          <w:r w:rsidRPr="00092600">
            <w:rPr>
              <w:rFonts w:ascii="Poppins" w:hAnsi="Poppins" w:cs="Poppins"/>
              <w:b/>
              <w:bCs/>
              <w:sz w:val="24"/>
              <w:szCs w:val="24"/>
            </w:rPr>
            <w:fldChar w:fldCharType="end"/>
          </w:r>
        </w:p>
      </w:sdtContent>
    </w:sdt>
    <w:p w14:paraId="10216743" w14:textId="459D2E99" w:rsidR="00952493" w:rsidRPr="00092600" w:rsidRDefault="000242D3">
      <w:pPr>
        <w:rPr>
          <w:rFonts w:ascii="Poppins" w:hAnsi="Poppins" w:cs="Poppins"/>
        </w:rPr>
      </w:pPr>
      <w:r w:rsidRPr="00092600">
        <w:rPr>
          <w:rFonts w:ascii="Poppins" w:hAnsi="Poppins" w:cs="Poppins"/>
        </w:rPr>
        <w:br w:type="page"/>
      </w:r>
    </w:p>
    <w:p w14:paraId="56B4053E" w14:textId="6B99DF97" w:rsidR="00952493" w:rsidRPr="00092600" w:rsidRDefault="00952493" w:rsidP="0000362C">
      <w:pPr>
        <w:pStyle w:val="Heading1"/>
        <w:rPr>
          <w:rFonts w:ascii="Poppins" w:hAnsi="Poppins" w:cs="Poppins"/>
          <w:b/>
          <w:bCs/>
          <w:color w:val="3B93A5"/>
          <w:sz w:val="32"/>
          <w:szCs w:val="32"/>
        </w:rPr>
      </w:pPr>
      <w:bookmarkStart w:id="0" w:name="_Toc227163385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lastRenderedPageBreak/>
        <w:t>1. Executive Summary</w:t>
      </w:r>
      <w:bookmarkEnd w:id="0"/>
    </w:p>
    <w:p w14:paraId="209BB972" w14:textId="73032B89" w:rsidR="0000362C" w:rsidRPr="00092600" w:rsidRDefault="0020069C" w:rsidP="0000362C">
      <w:pPr>
        <w:jc w:val="both"/>
        <w:rPr>
          <w:rFonts w:ascii="Poppins" w:hAnsi="Poppins" w:cs="Poppins"/>
          <w:sz w:val="24"/>
          <w:szCs w:val="24"/>
        </w:rPr>
      </w:pPr>
      <w:r w:rsidRPr="00092600">
        <w:rPr>
          <w:noProof/>
        </w:rPr>
        <w:drawing>
          <wp:anchor distT="0" distB="0" distL="114300" distR="114300" simplePos="0" relativeHeight="251672576" behindDoc="0" locked="0" layoutInCell="1" allowOverlap="1" wp14:anchorId="2358E2DA" wp14:editId="6ED83542">
            <wp:simplePos x="0" y="0"/>
            <wp:positionH relativeFrom="column">
              <wp:posOffset>5690870</wp:posOffset>
            </wp:positionH>
            <wp:positionV relativeFrom="page">
              <wp:posOffset>2374615</wp:posOffset>
            </wp:positionV>
            <wp:extent cx="3716020" cy="3984625"/>
            <wp:effectExtent l="0" t="0" r="0" b="0"/>
            <wp:wrapSquare wrapText="bothSides"/>
            <wp:docPr id="25654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2D3" w:rsidRPr="00092600">
        <w:rPr>
          <w:rFonts w:ascii="Poppins" w:hAnsi="Poppins" w:cs="Poppins"/>
          <w:sz w:val="24"/>
          <w:szCs w:val="24"/>
        </w:rPr>
        <w:t xml:space="preserve">To combat a 50% medication non-adherence rate fueling the AMR crisis and Vietnam's </w:t>
      </w:r>
      <w:r w:rsidR="000242D3" w:rsidRPr="00092600">
        <w:rPr>
          <w:rFonts w:ascii="Poppins" w:hAnsi="Poppins" w:cs="Poppins"/>
          <w:b/>
          <w:bCs/>
          <w:sz w:val="24"/>
          <w:szCs w:val="24"/>
        </w:rPr>
        <w:t>$1.05 billion</w:t>
      </w:r>
      <w:r w:rsidR="000242D3" w:rsidRPr="00092600">
        <w:rPr>
          <w:rFonts w:ascii="Poppins" w:hAnsi="Poppins" w:cs="Poppins"/>
          <w:sz w:val="24"/>
          <w:szCs w:val="24"/>
        </w:rPr>
        <w:t xml:space="preserve"> pharmaceutical waste, we introduce </w:t>
      </w:r>
      <w:r w:rsidR="000242D3" w:rsidRPr="00092600">
        <w:rPr>
          <w:rFonts w:ascii="Poppins" w:hAnsi="Poppins" w:cs="Poppins"/>
          <w:b/>
          <w:bCs/>
          <w:sz w:val="24"/>
          <w:szCs w:val="24"/>
        </w:rPr>
        <w:t>MedAI Cabinet</w:t>
      </w:r>
      <w:r w:rsidR="000242D3" w:rsidRPr="00092600">
        <w:rPr>
          <w:rFonts w:ascii="Poppins" w:hAnsi="Poppins" w:cs="Poppins"/>
          <w:sz w:val="24"/>
          <w:szCs w:val="24"/>
        </w:rPr>
        <w:t xml:space="preserve">. Moving beyond failed passive alarms, our AIoT ecosystem uses Visual Action Verification and Edge AI to actively ensure exact medication intake, predict post-opening expiration, and safely triage symptoms. Operating on a HaaS model, we advance </w:t>
      </w:r>
      <w:r w:rsidR="000242D3" w:rsidRPr="00092600">
        <w:rPr>
          <w:rFonts w:ascii="Poppins" w:hAnsi="Poppins" w:cs="Poppins"/>
          <w:b/>
          <w:bCs/>
          <w:sz w:val="24"/>
          <w:szCs w:val="24"/>
        </w:rPr>
        <w:t>SDGs 3, 11, and 13</w:t>
      </w:r>
      <w:r w:rsidR="000242D3" w:rsidRPr="00092600">
        <w:rPr>
          <w:rFonts w:ascii="Poppins" w:hAnsi="Poppins" w:cs="Poppins"/>
          <w:sz w:val="24"/>
          <w:szCs w:val="24"/>
        </w:rPr>
        <w:t xml:space="preserve"> by enforcing adherence, eliminating fatal errors, and cutting medical waste at the source.</w:t>
      </w:r>
    </w:p>
    <w:p w14:paraId="37A181E4" w14:textId="39F47A43" w:rsidR="00952493" w:rsidRPr="00092600" w:rsidRDefault="00952493" w:rsidP="00D144F1">
      <w:pPr>
        <w:pStyle w:val="Heading1"/>
        <w:rPr>
          <w:rFonts w:ascii="Poppins" w:hAnsi="Poppins" w:cs="Poppins"/>
          <w:b/>
          <w:bCs/>
          <w:color w:val="3B93A5"/>
          <w:sz w:val="32"/>
          <w:szCs w:val="32"/>
        </w:rPr>
      </w:pPr>
      <w:bookmarkStart w:id="1" w:name="_Toc227163386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t xml:space="preserve">2. </w:t>
      </w:r>
      <w:r w:rsidR="00B335D4" w:rsidRPr="00092600">
        <w:rPr>
          <w:rFonts w:ascii="Poppins" w:hAnsi="Poppins" w:cs="Poppins"/>
          <w:b/>
          <w:bCs/>
          <w:color w:val="3B93A5"/>
          <w:sz w:val="32"/>
          <w:szCs w:val="32"/>
        </w:rPr>
        <w:t>Problem Definition &amp; SDG Alignment</w:t>
      </w:r>
      <w:bookmarkEnd w:id="1"/>
    </w:p>
    <w:p w14:paraId="6B1B6267" w14:textId="79582465" w:rsidR="00D144F1" w:rsidRPr="00092600" w:rsidRDefault="00D144F1" w:rsidP="00D144F1">
      <w:pPr>
        <w:pStyle w:val="Heading2"/>
        <w:rPr>
          <w:rFonts w:ascii="Poppins" w:hAnsi="Poppins" w:cs="Poppins"/>
          <w:b/>
          <w:bCs/>
          <w:color w:val="41717C"/>
          <w:sz w:val="28"/>
          <w:szCs w:val="28"/>
        </w:rPr>
      </w:pPr>
      <w:bookmarkStart w:id="2" w:name="_Toc227163387"/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t>2.1</w:t>
      </w:r>
      <w:r w:rsidR="001307C4" w:rsidRPr="00092600">
        <w:rPr>
          <w:rFonts w:ascii="Poppins" w:hAnsi="Poppins" w:cs="Poppins"/>
          <w:b/>
          <w:bCs/>
          <w:color w:val="41717C"/>
          <w:sz w:val="28"/>
          <w:szCs w:val="28"/>
        </w:rPr>
        <w:t xml:space="preserve">. </w:t>
      </w:r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t>The Core Problems</w:t>
      </w:r>
      <w:bookmarkEnd w:id="2"/>
    </w:p>
    <w:p w14:paraId="2EFB4ED1" w14:textId="3339A9D4" w:rsidR="00984208" w:rsidRPr="00092600" w:rsidRDefault="00984208" w:rsidP="00984208">
      <w:pPr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$1.05B Financial Waste</w:t>
      </w:r>
    </w:p>
    <w:p w14:paraId="21E662C5" w14:textId="773C4283" w:rsidR="00984208" w:rsidRPr="00092600" w:rsidRDefault="00984208" w:rsidP="00984208">
      <w:pPr>
        <w:pStyle w:val="ListParagraph"/>
        <w:numPr>
          <w:ilvl w:val="0"/>
          <w:numId w:val="3"/>
        </w:numPr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sz w:val="24"/>
          <w:szCs w:val="24"/>
        </w:rPr>
        <w:t>15% of Vietnam's pharma market is wasted due to poor home storage and expired drugs.</w:t>
      </w:r>
    </w:p>
    <w:p w14:paraId="156AA15F" w14:textId="5DD08264" w:rsidR="00984208" w:rsidRPr="00092600" w:rsidRDefault="00984208" w:rsidP="00585FEE">
      <w:pPr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50% Non-Adherence (The AMR Threat)</w:t>
      </w:r>
    </w:p>
    <w:p w14:paraId="1C7272EE" w14:textId="23271843" w:rsidR="00984208" w:rsidRPr="00092600" w:rsidRDefault="00984208" w:rsidP="00585FEE">
      <w:pPr>
        <w:pStyle w:val="ListParagraph"/>
        <w:numPr>
          <w:ilvl w:val="0"/>
          <w:numId w:val="3"/>
        </w:numPr>
        <w:contextualSpacing w:val="0"/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sz w:val="24"/>
          <w:szCs w:val="24"/>
        </w:rPr>
        <w:t>Patients stopping early fuels the Superbug (AMR) epidemic — projected to cause 10M deaths/year by 2050.</w:t>
      </w:r>
    </w:p>
    <w:p w14:paraId="0C484BD8" w14:textId="2DDA8554" w:rsidR="00984208" w:rsidRPr="00092600" w:rsidRDefault="00984208" w:rsidP="00585FEE">
      <w:pPr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The "Post-Opening" Fallacy</w:t>
      </w:r>
    </w:p>
    <w:p w14:paraId="15AD727B" w14:textId="4C925D88" w:rsidR="001307C4" w:rsidRPr="00092600" w:rsidRDefault="00984208" w:rsidP="00585FEE">
      <w:pPr>
        <w:pStyle w:val="ListParagraph"/>
        <w:numPr>
          <w:ilvl w:val="0"/>
          <w:numId w:val="3"/>
        </w:numPr>
        <w:contextualSpacing w:val="0"/>
      </w:pPr>
      <w:r w:rsidRPr="00092600">
        <w:rPr>
          <w:rFonts w:ascii="Poppins" w:hAnsi="Poppins" w:cs="Poppins"/>
          <w:sz w:val="24"/>
          <w:szCs w:val="24"/>
        </w:rPr>
        <w:t>Syrups &amp; eye drops spoil in just 15-30 days post-opening, causing 15% of elderly poisoning cases.</w:t>
      </w:r>
    </w:p>
    <w:p w14:paraId="54256335" w14:textId="739CC88E" w:rsidR="00984208" w:rsidRPr="00092600" w:rsidRDefault="00984208" w:rsidP="00984208"/>
    <w:p w14:paraId="59ECD3B7" w14:textId="3F700B9C" w:rsidR="0020069C" w:rsidRPr="00092600" w:rsidRDefault="0020069C" w:rsidP="0020069C">
      <w:pPr>
        <w:rPr>
          <w:rFonts w:ascii="Calibri" w:hAnsi="Calibri" w:cs="Calibri"/>
          <w:i/>
          <w:iCs/>
          <w:sz w:val="24"/>
          <w:szCs w:val="24"/>
          <w:u w:val="single"/>
        </w:rPr>
      </w:pPr>
      <w:r w:rsidRPr="00092600">
        <w:rPr>
          <w:rFonts w:ascii="Poppins" w:hAnsi="Poppins" w:cs="Poppins"/>
          <w:i/>
          <w:i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>Figure 1: The Core Problem</w:t>
      </w:r>
    </w:p>
    <w:p w14:paraId="1D4BD58F" w14:textId="1A9157F2" w:rsidR="00984208" w:rsidRPr="00092600" w:rsidRDefault="00984208" w:rsidP="00984208">
      <w:pPr>
        <w:pStyle w:val="Heading2"/>
        <w:rPr>
          <w:rFonts w:ascii="Poppins" w:hAnsi="Poppins" w:cs="Poppins"/>
          <w:b/>
          <w:bCs/>
          <w:color w:val="41717C"/>
          <w:sz w:val="28"/>
          <w:szCs w:val="28"/>
        </w:rPr>
      </w:pPr>
      <w:bookmarkStart w:id="3" w:name="_Toc227163388"/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lastRenderedPageBreak/>
        <w:t>2.2. SDG Alignment</w:t>
      </w:r>
      <w:bookmarkEnd w:id="3"/>
    </w:p>
    <w:p w14:paraId="2F856421" w14:textId="75BF66A3" w:rsidR="00984208" w:rsidRPr="00092600" w:rsidRDefault="00984208" w:rsidP="00984208">
      <w:pPr>
        <w:pStyle w:val="ListParagraph"/>
        <w:numPr>
          <w:ilvl w:val="0"/>
          <w:numId w:val="3"/>
        </w:numPr>
        <w:jc w:val="both"/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[SDG 3]</w:t>
      </w:r>
      <w:r w:rsidRPr="00092600">
        <w:rPr>
          <w:rFonts w:ascii="Poppins" w:hAnsi="Poppins" w:cs="Poppins"/>
          <w:sz w:val="24"/>
          <w:szCs w:val="24"/>
        </w:rPr>
        <w:t xml:space="preserve"> </w:t>
      </w:r>
      <w:r w:rsidRPr="00092600">
        <w:rPr>
          <w:rFonts w:ascii="Poppins" w:hAnsi="Poppins" w:cs="Poppins"/>
          <w:b/>
          <w:bCs/>
          <w:sz w:val="24"/>
          <w:szCs w:val="24"/>
        </w:rPr>
        <w:t>Good Health &amp; Well-being:</w:t>
      </w:r>
      <w:r w:rsidRPr="00092600">
        <w:rPr>
          <w:rFonts w:ascii="Poppins" w:hAnsi="Poppins" w:cs="Poppins"/>
          <w:sz w:val="24"/>
          <w:szCs w:val="24"/>
        </w:rPr>
        <w:t xml:space="preserve"> Enforces strict treatment adherence to halt Antimicrobial Resistance (AMR) and prevents fatalities from degraded medications.</w:t>
      </w:r>
    </w:p>
    <w:p w14:paraId="795DD051" w14:textId="1BEFF3B6" w:rsidR="00984208" w:rsidRPr="00092600" w:rsidRDefault="00984208" w:rsidP="00984208">
      <w:pPr>
        <w:pStyle w:val="ListParagraph"/>
        <w:numPr>
          <w:ilvl w:val="0"/>
          <w:numId w:val="3"/>
        </w:numPr>
        <w:jc w:val="both"/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[SDG 11]</w:t>
      </w:r>
      <w:r w:rsidRPr="00092600">
        <w:rPr>
          <w:rFonts w:ascii="Poppins" w:hAnsi="Poppins" w:cs="Poppins"/>
          <w:sz w:val="24"/>
          <w:szCs w:val="24"/>
        </w:rPr>
        <w:t xml:space="preserve"> </w:t>
      </w:r>
      <w:r w:rsidRPr="00092600">
        <w:rPr>
          <w:rFonts w:ascii="Poppins" w:hAnsi="Poppins" w:cs="Poppins"/>
          <w:b/>
          <w:bCs/>
          <w:sz w:val="24"/>
          <w:szCs w:val="24"/>
        </w:rPr>
        <w:t>Sustainable Cities &amp; Communities:</w:t>
      </w:r>
      <w:r w:rsidRPr="00092600">
        <w:rPr>
          <w:rFonts w:ascii="Poppins" w:hAnsi="Poppins" w:cs="Poppins"/>
          <w:sz w:val="24"/>
          <w:szCs w:val="24"/>
        </w:rPr>
        <w:t xml:space="preserve"> Transforms standard households into "Resilient Care Nodes." By enabling safe independent aging, it fosters inclusive urban environments and reduces the burden on city emergency infrastructure.</w:t>
      </w:r>
    </w:p>
    <w:p w14:paraId="78EC3FA1" w14:textId="10330846" w:rsidR="00984208" w:rsidRPr="00092600" w:rsidRDefault="00984208" w:rsidP="00984208">
      <w:pPr>
        <w:pStyle w:val="ListParagraph"/>
        <w:numPr>
          <w:ilvl w:val="0"/>
          <w:numId w:val="3"/>
        </w:numPr>
        <w:jc w:val="both"/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[SDG 13]</w:t>
      </w:r>
      <w:r w:rsidRPr="00092600">
        <w:rPr>
          <w:rFonts w:ascii="Poppins" w:hAnsi="Poppins" w:cs="Poppins"/>
          <w:sz w:val="24"/>
          <w:szCs w:val="24"/>
        </w:rPr>
        <w:t xml:space="preserve"> </w:t>
      </w:r>
      <w:r w:rsidRPr="00092600">
        <w:rPr>
          <w:rFonts w:ascii="Poppins" w:hAnsi="Poppins" w:cs="Poppins"/>
          <w:b/>
          <w:bCs/>
          <w:sz w:val="24"/>
          <w:szCs w:val="24"/>
        </w:rPr>
        <w:t>Climate Action:</w:t>
      </w:r>
      <w:r w:rsidRPr="00092600">
        <w:rPr>
          <w:rFonts w:ascii="Poppins" w:hAnsi="Poppins" w:cs="Poppins"/>
          <w:sz w:val="24"/>
          <w:szCs w:val="24"/>
        </w:rPr>
        <w:t xml:space="preserve"> Eliminates the massive carbon footprint of $1.05B in wasted production and cuts toxic CO2/Dioxin emissions from mandatory medical waste incineration.</w:t>
      </w:r>
    </w:p>
    <w:p w14:paraId="5839257A" w14:textId="3745FDDB" w:rsidR="00984208" w:rsidRPr="00092600" w:rsidRDefault="00984208" w:rsidP="00984208">
      <w:pPr>
        <w:jc w:val="right"/>
        <w:rPr>
          <w:rFonts w:ascii="Poppins" w:hAnsi="Poppins" w:cs="Poppins"/>
          <w:sz w:val="24"/>
          <w:szCs w:val="24"/>
        </w:rPr>
      </w:pPr>
      <w:r w:rsidRPr="00092600">
        <w:rPr>
          <w:noProof/>
        </w:rPr>
        <w:drawing>
          <wp:anchor distT="0" distB="0" distL="114300" distR="114300" simplePos="0" relativeHeight="251674624" behindDoc="0" locked="0" layoutInCell="1" allowOverlap="1" wp14:anchorId="28432DFF" wp14:editId="0C7892DC">
            <wp:simplePos x="0" y="0"/>
            <wp:positionH relativeFrom="column">
              <wp:posOffset>7754591</wp:posOffset>
            </wp:positionH>
            <wp:positionV relativeFrom="paragraph">
              <wp:posOffset>111125</wp:posOffset>
            </wp:positionV>
            <wp:extent cx="1232535" cy="1232535"/>
            <wp:effectExtent l="0" t="0" r="5715" b="5715"/>
            <wp:wrapSquare wrapText="bothSides"/>
            <wp:docPr id="1471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5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600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9342FBC" wp14:editId="75494F9C">
            <wp:simplePos x="0" y="0"/>
            <wp:positionH relativeFrom="column">
              <wp:posOffset>4376612</wp:posOffset>
            </wp:positionH>
            <wp:positionV relativeFrom="paragraph">
              <wp:posOffset>121920</wp:posOffset>
            </wp:positionV>
            <wp:extent cx="1229360" cy="1222375"/>
            <wp:effectExtent l="0" t="0" r="8890" b="0"/>
            <wp:wrapSquare wrapText="bothSides"/>
            <wp:docPr id="174126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90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600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3CBA548" wp14:editId="378600BF">
            <wp:simplePos x="0" y="0"/>
            <wp:positionH relativeFrom="column">
              <wp:posOffset>6047105</wp:posOffset>
            </wp:positionH>
            <wp:positionV relativeFrom="paragraph">
              <wp:posOffset>111125</wp:posOffset>
            </wp:positionV>
            <wp:extent cx="1246505" cy="1232535"/>
            <wp:effectExtent l="0" t="0" r="0" b="5715"/>
            <wp:wrapSquare wrapText="bothSides"/>
            <wp:docPr id="10864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2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22EF4" w14:textId="5BD1384C" w:rsidR="00984208" w:rsidRPr="00092600" w:rsidRDefault="00984208" w:rsidP="00984208">
      <w:pPr>
        <w:rPr>
          <w:rFonts w:ascii="Poppins" w:hAnsi="Poppins" w:cs="Poppins"/>
          <w:sz w:val="24"/>
          <w:szCs w:val="24"/>
        </w:rPr>
      </w:pPr>
      <w:r w:rsidRPr="00092600">
        <w:t xml:space="preserve">  </w:t>
      </w:r>
    </w:p>
    <w:p w14:paraId="1F117B0D" w14:textId="77777777" w:rsidR="00984208" w:rsidRPr="00092600" w:rsidRDefault="00984208" w:rsidP="00984208">
      <w:pPr>
        <w:rPr>
          <w:rFonts w:ascii="Poppins" w:hAnsi="Poppins" w:cs="Poppins"/>
          <w:b/>
          <w:bCs/>
          <w:color w:val="3B93A5"/>
          <w:sz w:val="32"/>
          <w:szCs w:val="32"/>
        </w:rPr>
      </w:pPr>
    </w:p>
    <w:p w14:paraId="1BFF32B5" w14:textId="77777777" w:rsidR="00984208" w:rsidRPr="00092600" w:rsidRDefault="00984208" w:rsidP="00984208">
      <w:pPr>
        <w:rPr>
          <w:rFonts w:ascii="Poppins" w:hAnsi="Poppins" w:cs="Poppins"/>
          <w:b/>
          <w:bCs/>
          <w:color w:val="3B93A5"/>
          <w:sz w:val="32"/>
          <w:szCs w:val="32"/>
        </w:rPr>
      </w:pPr>
    </w:p>
    <w:p w14:paraId="23BEF8F0" w14:textId="18E5031A" w:rsidR="00B335D4" w:rsidRDefault="00B335D4" w:rsidP="0020069C">
      <w:pPr>
        <w:pStyle w:val="Heading1"/>
        <w:rPr>
          <w:rFonts w:ascii="Poppins" w:hAnsi="Poppins" w:cs="Poppins"/>
          <w:b/>
          <w:bCs/>
          <w:color w:val="3B93A5"/>
          <w:sz w:val="32"/>
          <w:szCs w:val="32"/>
        </w:rPr>
      </w:pPr>
      <w:bookmarkStart w:id="4" w:name="_Toc227163389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t>3. Innovation &amp; Creativity</w:t>
      </w:r>
      <w:bookmarkEnd w:id="4"/>
    </w:p>
    <w:p w14:paraId="04840A74" w14:textId="02D39451" w:rsidR="00711F58" w:rsidRPr="00711F58" w:rsidRDefault="00711F58" w:rsidP="00711F58">
      <w:pPr>
        <w:rPr>
          <w:rFonts w:ascii="Poppins" w:hAnsi="Poppins" w:cs="Poppins"/>
          <w:sz w:val="24"/>
          <w:szCs w:val="24"/>
        </w:rPr>
      </w:pPr>
      <w:r w:rsidRPr="00711F58">
        <w:rPr>
          <w:rFonts w:ascii="Poppins" w:hAnsi="Poppins" w:cs="Poppins"/>
          <w:sz w:val="24"/>
          <w:szCs w:val="24"/>
        </w:rPr>
        <w:t>The Smart AI Pillbox transforms the passive medicine cabinet into an active "Digital Health Butler," revolutionizing medication habits through four key innovations:</w:t>
      </w:r>
    </w:p>
    <w:p w14:paraId="6B6E80D9" w14:textId="09EDAA91" w:rsidR="00711F58" w:rsidRPr="00711F58" w:rsidRDefault="00711F58" w:rsidP="00585FEE">
      <w:pPr>
        <w:pStyle w:val="ListParagraph"/>
        <w:numPr>
          <w:ilvl w:val="0"/>
          <w:numId w:val="6"/>
        </w:numPr>
        <w:jc w:val="both"/>
        <w:rPr>
          <w:rFonts w:ascii="Poppins" w:hAnsi="Poppins" w:cs="Poppins"/>
          <w:sz w:val="24"/>
          <w:szCs w:val="24"/>
        </w:rPr>
      </w:pPr>
      <w:r w:rsidRPr="00711F58">
        <w:rPr>
          <w:rFonts w:ascii="Poppins" w:hAnsi="Poppins" w:cs="Poppins"/>
          <w:b/>
          <w:bCs/>
          <w:sz w:val="24"/>
          <w:szCs w:val="24"/>
        </w:rPr>
        <w:t>Smart Micro-Inventory</w:t>
      </w:r>
      <w:r w:rsidRPr="00711F58">
        <w:rPr>
          <w:rFonts w:ascii="Poppins" w:hAnsi="Poppins" w:cs="Poppins"/>
          <w:sz w:val="24"/>
          <w:szCs w:val="24"/>
        </w:rPr>
        <w:t>: Automatically tracks pill stock and usage, shifting from static storage to dynamic home logistics.</w:t>
      </w:r>
    </w:p>
    <w:p w14:paraId="2AD4593A" w14:textId="7DB5268F" w:rsidR="00711F58" w:rsidRPr="00711F58" w:rsidRDefault="00711F58" w:rsidP="00585FEE">
      <w:pPr>
        <w:pStyle w:val="ListParagraph"/>
        <w:numPr>
          <w:ilvl w:val="0"/>
          <w:numId w:val="6"/>
        </w:numPr>
        <w:jc w:val="both"/>
        <w:rPr>
          <w:rFonts w:ascii="Poppins" w:hAnsi="Poppins" w:cs="Poppins"/>
          <w:sz w:val="24"/>
          <w:szCs w:val="24"/>
        </w:rPr>
      </w:pPr>
      <w:r w:rsidRPr="00711F58">
        <w:rPr>
          <w:rFonts w:ascii="Poppins" w:hAnsi="Poppins" w:cs="Poppins"/>
          <w:b/>
          <w:bCs/>
          <w:sz w:val="24"/>
          <w:szCs w:val="24"/>
        </w:rPr>
        <w:t>Dynamic Expiry &amp; Physical Safety</w:t>
      </w:r>
      <w:r w:rsidRPr="00711F58">
        <w:rPr>
          <w:rFonts w:ascii="Poppins" w:hAnsi="Poppins" w:cs="Poppins"/>
          <w:sz w:val="24"/>
          <w:szCs w:val="24"/>
        </w:rPr>
        <w:t>: Calculates real-time shelf life using environmental sensors and physically locks compartments to prevent dispensing spoiled pills.</w:t>
      </w:r>
    </w:p>
    <w:p w14:paraId="7063F108" w14:textId="625E28BE" w:rsidR="00711F58" w:rsidRPr="00711F58" w:rsidRDefault="00711F58" w:rsidP="00585FEE">
      <w:pPr>
        <w:pStyle w:val="ListParagraph"/>
        <w:numPr>
          <w:ilvl w:val="0"/>
          <w:numId w:val="6"/>
        </w:numPr>
        <w:jc w:val="both"/>
        <w:rPr>
          <w:rFonts w:ascii="Poppins" w:hAnsi="Poppins" w:cs="Poppins"/>
          <w:sz w:val="24"/>
          <w:szCs w:val="24"/>
        </w:rPr>
      </w:pPr>
      <w:r w:rsidRPr="00711F58">
        <w:rPr>
          <w:rFonts w:ascii="Poppins" w:hAnsi="Poppins" w:cs="Poppins"/>
          <w:b/>
          <w:bCs/>
          <w:sz w:val="24"/>
          <w:szCs w:val="24"/>
        </w:rPr>
        <w:lastRenderedPageBreak/>
        <w:t>AI Consumption Loop</w:t>
      </w:r>
      <w:r w:rsidRPr="00711F58">
        <w:rPr>
          <w:rFonts w:ascii="Poppins" w:hAnsi="Poppins" w:cs="Poppins"/>
          <w:sz w:val="24"/>
          <w:szCs w:val="24"/>
        </w:rPr>
        <w:t>: Recommends on-hand medicines for mild symptoms, prioritizing near-expiry pills to eliminate waste and the "buy new, discard old" habit.</w:t>
      </w:r>
    </w:p>
    <w:p w14:paraId="7B154A15" w14:textId="5E46C9D5" w:rsidR="00711F58" w:rsidRPr="00711F58" w:rsidRDefault="00711F58" w:rsidP="00585FEE">
      <w:pPr>
        <w:pStyle w:val="ListParagraph"/>
        <w:numPr>
          <w:ilvl w:val="0"/>
          <w:numId w:val="6"/>
        </w:numPr>
        <w:jc w:val="both"/>
        <w:rPr>
          <w:rFonts w:ascii="Poppins" w:hAnsi="Poppins" w:cs="Poppins"/>
          <w:sz w:val="24"/>
          <w:szCs w:val="24"/>
        </w:rPr>
      </w:pPr>
      <w:r w:rsidRPr="00711F58">
        <w:rPr>
          <w:rFonts w:ascii="Poppins" w:hAnsi="Poppins" w:cs="Poppins"/>
          <w:b/>
          <w:bCs/>
          <w:sz w:val="24"/>
          <w:szCs w:val="24"/>
        </w:rPr>
        <w:t>Zero-Friction Access</w:t>
      </w:r>
      <w:r w:rsidRPr="00711F58">
        <w:rPr>
          <w:rFonts w:ascii="Poppins" w:hAnsi="Poppins" w:cs="Poppins"/>
          <w:sz w:val="24"/>
          <w:szCs w:val="24"/>
        </w:rPr>
        <w:t>: Replaces manual sorting with automated, precise dispensing. Combines low-cost hardware with Cloud sync for affordable, remote caregiver monitoring.</w:t>
      </w:r>
    </w:p>
    <w:p w14:paraId="074D64E3" w14:textId="4E3FFEA1" w:rsidR="00B335D4" w:rsidRPr="00711F58" w:rsidRDefault="00B335D4" w:rsidP="00711F58">
      <w:pPr>
        <w:pStyle w:val="Heading1"/>
        <w:rPr>
          <w:rFonts w:ascii="Poppins" w:hAnsi="Poppins" w:cs="Poppins"/>
          <w:color w:val="auto"/>
          <w:sz w:val="24"/>
          <w:szCs w:val="24"/>
        </w:rPr>
      </w:pPr>
      <w:bookmarkStart w:id="5" w:name="_Toc227163390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t>4. Technical Feasibility &amp; IoT Relevance</w:t>
      </w:r>
      <w:bookmarkEnd w:id="5"/>
    </w:p>
    <w:p w14:paraId="36C7B81E" w14:textId="5CB9E318" w:rsidR="00EB1F09" w:rsidRDefault="009E5DE2" w:rsidP="00EB1F09">
      <w:pPr>
        <w:pStyle w:val="Heading2"/>
        <w:rPr>
          <w:rFonts w:ascii="Poppins" w:hAnsi="Poppins" w:cs="Poppins"/>
          <w:b/>
          <w:bCs/>
          <w:color w:val="41717C"/>
          <w:sz w:val="28"/>
          <w:szCs w:val="28"/>
        </w:rPr>
      </w:pPr>
      <w:bookmarkStart w:id="6" w:name="_Toc227163391"/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82816" behindDoc="0" locked="0" layoutInCell="1" allowOverlap="1" wp14:anchorId="0F2E21A7" wp14:editId="5AD30FAC">
            <wp:simplePos x="0" y="0"/>
            <wp:positionH relativeFrom="column">
              <wp:posOffset>1764030</wp:posOffset>
            </wp:positionH>
            <wp:positionV relativeFrom="paragraph">
              <wp:posOffset>318135</wp:posOffset>
            </wp:positionV>
            <wp:extent cx="5410200" cy="3848100"/>
            <wp:effectExtent l="0" t="0" r="0" b="0"/>
            <wp:wrapTopAndBottom/>
            <wp:docPr id="915581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81398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5D4" w:rsidRPr="00092600">
        <w:rPr>
          <w:rFonts w:ascii="Poppins" w:hAnsi="Poppins" w:cs="Poppins"/>
          <w:b/>
          <w:bCs/>
          <w:color w:val="41717C"/>
          <w:sz w:val="28"/>
          <w:szCs w:val="28"/>
        </w:rPr>
        <w:t>4.1. Hardware Architecture</w:t>
      </w:r>
      <w:bookmarkEnd w:id="6"/>
    </w:p>
    <w:p w14:paraId="38A346E9" w14:textId="2CA0687D" w:rsidR="00711F58" w:rsidRPr="00711F58" w:rsidRDefault="00711F58" w:rsidP="00711F58">
      <w:pPr>
        <w:jc w:val="center"/>
        <w:rPr>
          <w:rFonts w:ascii="Poppins" w:hAnsi="Poppins" w:cs="Poppins"/>
          <w:i/>
          <w:iCs/>
          <w:sz w:val="24"/>
          <w:szCs w:val="24"/>
          <w:u w:val="single"/>
        </w:rPr>
      </w:pPr>
      <w:r w:rsidRPr="00EB1F09">
        <w:rPr>
          <w:rFonts w:ascii="Poppins" w:hAnsi="Poppins" w:cs="Poppins"/>
          <w:i/>
          <w:iCs/>
          <w:sz w:val="24"/>
          <w:szCs w:val="24"/>
          <w:u w:val="single"/>
        </w:rPr>
        <w:t>Figure 2: Hardware Architecture</w:t>
      </w:r>
    </w:p>
    <w:p w14:paraId="20971DC1" w14:textId="028FFFF0" w:rsidR="00EB1F09" w:rsidRPr="00EB1F09" w:rsidRDefault="00EB1F09" w:rsidP="00EB1F09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>1 x ESP32 Devkit V1:</w:t>
      </w:r>
      <w:r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Main MCU utilizing Wi-Fi/MQTT for Cloud/AI integration and offline logic.</w:t>
      </w:r>
    </w:p>
    <w:p w14:paraId="720A6D98" w14:textId="2A9A361C" w:rsidR="00EB1F09" w:rsidRDefault="00EB1F09" w:rsidP="00EB1F09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 xml:space="preserve">3 x </w:t>
      </w:r>
      <w:r w:rsidR="009E5DE2">
        <w:rPr>
          <w:rFonts w:cstheme="minorHAnsi"/>
          <w:b/>
          <w:bCs/>
          <w:color w:val="000000"/>
          <w:sz w:val="24"/>
          <w:szCs w:val="24"/>
          <w:bdr w:val="none" w:sz="0" w:space="0" w:color="auto" w:frame="1"/>
        </w:rPr>
        <w:t>Stepper</w:t>
      </w:r>
      <w:r w:rsidR="009E5DE2">
        <w:rPr>
          <w:rFonts w:cstheme="minorHAnsi"/>
          <w:b/>
          <w:bCs/>
          <w:color w:val="000000"/>
          <w:sz w:val="24"/>
          <w:szCs w:val="24"/>
          <w:bdr w:val="none" w:sz="0" w:space="0" w:color="auto" w:frame="1"/>
          <w:lang w:val="vi-VN"/>
        </w:rPr>
        <w:t xml:space="preserve"> </w:t>
      </w:r>
      <w:r w:rsidR="009E5DE2">
        <w:rPr>
          <w:rFonts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Motors </w:t>
      </w:r>
      <w:r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+ 3D parts:</w:t>
      </w:r>
      <w:r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Controls the precise mechanical release for up to 3 different pill types.</w:t>
      </w:r>
    </w:p>
    <w:p w14:paraId="09E5C138" w14:textId="52D5455E" w:rsidR="009E5DE2" w:rsidRPr="00EB1F09" w:rsidRDefault="009E5DE2" w:rsidP="00EB1F09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1 x REES52 Infrared Sensor:</w:t>
      </w:r>
      <w:r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Monitor pill dispensing, confirm the actual number of dispensed pill. </w:t>
      </w:r>
    </w:p>
    <w:p w14:paraId="51F952E6" w14:textId="62B47984" w:rsidR="00EB1F09" w:rsidRPr="00EB1F09" w:rsidRDefault="00EB1F09" w:rsidP="00EB1F09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1 x DHT11 Temp Sensor:</w:t>
      </w:r>
      <w:r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Tracks internal conditions and triggers real-time safety alerts.</w:t>
      </w:r>
    </w:p>
    <w:p w14:paraId="2143F956" w14:textId="5EB862D5" w:rsidR="00EB1F09" w:rsidRPr="00EB1F09" w:rsidRDefault="002B2B14" w:rsidP="00EB1F09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 xml:space="preserve">3 x ULN2003 </w:t>
      </w:r>
      <w:r w:rsidR="00EB1F09"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Motor Driver</w:t>
      </w:r>
      <w:r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s</w:t>
      </w:r>
      <w:r w:rsidR="00EB1F09"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:</w:t>
      </w:r>
      <w:r w:rsidR="00EB1F09"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Ensures stable power regulation for the mechanical actuators.</w:t>
      </w:r>
    </w:p>
    <w:p w14:paraId="1D7BF290" w14:textId="216CDDF0" w:rsidR="00711F58" w:rsidRDefault="00EB1F09" w:rsidP="00711F58">
      <w:pPr>
        <w:pStyle w:val="ListParagraph"/>
        <w:numPr>
          <w:ilvl w:val="0"/>
          <w:numId w:val="5"/>
        </w:numPr>
        <w:spacing w:before="240"/>
        <w:jc w:val="both"/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</w:pPr>
      <w:r w:rsidRPr="00EB1F09">
        <w:rPr>
          <w:rFonts w:ascii="Poppins" w:hAnsi="Poppins" w:cs="Poppins"/>
          <w:b/>
          <w:bCs/>
          <w:color w:val="000000"/>
          <w:sz w:val="24"/>
          <w:szCs w:val="24"/>
          <w:bdr w:val="none" w:sz="0" w:space="0" w:color="auto" w:frame="1"/>
        </w:rPr>
        <w:t>Buzzer + Casing:</w:t>
      </w:r>
      <w:r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Provides audio alerts and </w:t>
      </w:r>
      <w:r w:rsidR="009E5DE2"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>protective</w:t>
      </w:r>
      <w:r w:rsidRPr="00EB1F09">
        <w:rPr>
          <w:rFonts w:ascii="Poppins" w:hAnsi="Poppins" w:cs="Poppins"/>
          <w:color w:val="000000"/>
          <w:sz w:val="24"/>
          <w:szCs w:val="24"/>
          <w:bdr w:val="none" w:sz="0" w:space="0" w:color="auto" w:frame="1"/>
        </w:rPr>
        <w:t xml:space="preserve"> housing for the system components.</w:t>
      </w:r>
    </w:p>
    <w:p w14:paraId="3FE357B4" w14:textId="564538CE" w:rsidR="00711F58" w:rsidRPr="00711F58" w:rsidRDefault="00711F58" w:rsidP="00585FEE">
      <w:pPr>
        <w:pStyle w:val="Heading2"/>
        <w:rPr>
          <w:rFonts w:ascii="Poppins" w:hAnsi="Poppins" w:cs="Poppins"/>
          <w:b/>
          <w:bCs/>
          <w:color w:val="41717C"/>
          <w:sz w:val="28"/>
          <w:szCs w:val="28"/>
        </w:rPr>
      </w:pPr>
      <w:bookmarkStart w:id="7" w:name="_Toc227163392"/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81792" behindDoc="0" locked="0" layoutInCell="1" allowOverlap="1" wp14:anchorId="0B44E591" wp14:editId="645D2620">
            <wp:simplePos x="0" y="0"/>
            <wp:positionH relativeFrom="column">
              <wp:posOffset>5048885</wp:posOffset>
            </wp:positionH>
            <wp:positionV relativeFrom="paragraph">
              <wp:posOffset>476478</wp:posOffset>
            </wp:positionV>
            <wp:extent cx="4338320" cy="2233930"/>
            <wp:effectExtent l="0" t="0" r="5080" b="0"/>
            <wp:wrapTopAndBottom/>
            <wp:docPr id="1480375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929">
        <w:rPr>
          <w:rFonts w:ascii="Arial" w:hAnsi="Arial" w:cs="Arial"/>
          <w:noProof/>
          <w:color w:val="000000"/>
          <w:bdr w:val="none" w:sz="0" w:space="0" w:color="auto" w:frame="1"/>
          <w:shd w:val="clear" w:color="auto" w:fill="3B93A5"/>
        </w:rPr>
        <w:drawing>
          <wp:anchor distT="0" distB="0" distL="114300" distR="114300" simplePos="0" relativeHeight="251683840" behindDoc="0" locked="0" layoutInCell="1" allowOverlap="1" wp14:anchorId="1BAEEC04" wp14:editId="36594AEE">
            <wp:simplePos x="0" y="0"/>
            <wp:positionH relativeFrom="column">
              <wp:posOffset>184689</wp:posOffset>
            </wp:positionH>
            <wp:positionV relativeFrom="paragraph">
              <wp:posOffset>549275</wp:posOffset>
            </wp:positionV>
            <wp:extent cx="4608830" cy="2060575"/>
            <wp:effectExtent l="0" t="0" r="1270" b="0"/>
            <wp:wrapTopAndBottom/>
            <wp:docPr id="1321428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11F58">
        <w:rPr>
          <w:rFonts w:ascii="Poppins" w:hAnsi="Poppins" w:cs="Poppins"/>
          <w:b/>
          <w:bCs/>
          <w:color w:val="41717C"/>
          <w:sz w:val="28"/>
          <w:szCs w:val="28"/>
        </w:rPr>
        <w:t>4.</w:t>
      </w:r>
      <w:r w:rsidR="00585FEE">
        <w:rPr>
          <w:rFonts w:ascii="Poppins" w:hAnsi="Poppins" w:cs="Poppins"/>
          <w:b/>
          <w:bCs/>
          <w:color w:val="41717C"/>
          <w:sz w:val="28"/>
          <w:szCs w:val="28"/>
        </w:rPr>
        <w:t>2</w:t>
      </w:r>
      <w:r w:rsidRPr="00711F58">
        <w:rPr>
          <w:rFonts w:ascii="Poppins" w:hAnsi="Poppins" w:cs="Poppins"/>
          <w:b/>
          <w:bCs/>
          <w:color w:val="41717C"/>
          <w:sz w:val="28"/>
          <w:szCs w:val="28"/>
        </w:rPr>
        <w:t xml:space="preserve">. </w:t>
      </w:r>
      <w:r w:rsidR="00585FEE">
        <w:rPr>
          <w:rFonts w:ascii="Poppins" w:hAnsi="Poppins" w:cs="Poppins"/>
          <w:b/>
          <w:bCs/>
          <w:color w:val="41717C"/>
          <w:sz w:val="28"/>
          <w:szCs w:val="28"/>
        </w:rPr>
        <w:t>C</w:t>
      </w:r>
      <w:r w:rsidR="00585FEE" w:rsidRPr="00585FEE">
        <w:rPr>
          <w:rFonts w:ascii="Poppins" w:hAnsi="Poppins" w:cs="Poppins"/>
          <w:b/>
          <w:bCs/>
          <w:color w:val="41717C"/>
          <w:sz w:val="28"/>
          <w:szCs w:val="28"/>
        </w:rPr>
        <w:t xml:space="preserve">oncept </w:t>
      </w:r>
      <w:r w:rsidR="00585FEE">
        <w:rPr>
          <w:rFonts w:ascii="Poppins" w:hAnsi="Poppins" w:cs="Poppins"/>
          <w:b/>
          <w:bCs/>
          <w:color w:val="41717C"/>
          <w:sz w:val="28"/>
          <w:szCs w:val="28"/>
        </w:rPr>
        <w:t>O</w:t>
      </w:r>
      <w:r w:rsidR="00585FEE" w:rsidRPr="00585FEE">
        <w:rPr>
          <w:rFonts w:ascii="Poppins" w:hAnsi="Poppins" w:cs="Poppins"/>
          <w:b/>
          <w:bCs/>
          <w:color w:val="41717C"/>
          <w:sz w:val="28"/>
          <w:szCs w:val="28"/>
        </w:rPr>
        <w:t xml:space="preserve">f </w:t>
      </w:r>
      <w:r w:rsidR="00585FEE">
        <w:rPr>
          <w:rFonts w:ascii="Poppins" w:hAnsi="Poppins" w:cs="Poppins"/>
          <w:b/>
          <w:bCs/>
          <w:color w:val="41717C"/>
          <w:sz w:val="28"/>
          <w:szCs w:val="28"/>
        </w:rPr>
        <w:t>O</w:t>
      </w:r>
      <w:r w:rsidR="00585FEE" w:rsidRPr="00585FEE">
        <w:rPr>
          <w:rFonts w:ascii="Poppins" w:hAnsi="Poppins" w:cs="Poppins"/>
          <w:b/>
          <w:bCs/>
          <w:color w:val="41717C"/>
          <w:sz w:val="28"/>
          <w:szCs w:val="28"/>
        </w:rPr>
        <w:t>peration</w:t>
      </w:r>
      <w:bookmarkEnd w:id="7"/>
    </w:p>
    <w:p w14:paraId="401A9077" w14:textId="6FFE6D26" w:rsidR="00711F58" w:rsidRPr="00711F58" w:rsidRDefault="00711F58" w:rsidP="00711F58">
      <w:pPr>
        <w:spacing w:before="240"/>
        <w:jc w:val="center"/>
        <w:rPr>
          <w:rFonts w:ascii="Poppins" w:hAnsi="Poppins" w:cs="Poppins"/>
          <w:sz w:val="24"/>
          <w:szCs w:val="24"/>
        </w:rPr>
      </w:pP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 xml:space="preserve">Figure </w:t>
      </w:r>
      <w:r>
        <w:rPr>
          <w:rFonts w:ascii="Poppins" w:hAnsi="Poppins" w:cs="Poppins"/>
          <w:i/>
          <w:iCs/>
          <w:sz w:val="24"/>
          <w:szCs w:val="24"/>
          <w:u w:val="single"/>
        </w:rPr>
        <w:t>3</w:t>
      </w: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 xml:space="preserve">: </w:t>
      </w:r>
      <w:r w:rsidRPr="00D87307">
        <w:rPr>
          <w:rFonts w:ascii="Poppins" w:hAnsi="Poppins" w:cs="Poppins"/>
          <w:i/>
          <w:iCs/>
          <w:sz w:val="24"/>
          <w:szCs w:val="24"/>
          <w:u w:val="single"/>
        </w:rPr>
        <w:t>User Interaction Workflow</w:t>
      </w:r>
      <w:r>
        <w:rPr>
          <w:rFonts w:ascii="Poppins" w:hAnsi="Poppins" w:cs="Poppins"/>
          <w:i/>
          <w:iCs/>
          <w:sz w:val="24"/>
          <w:szCs w:val="24"/>
          <w:u w:val="single"/>
        </w:rPr>
        <w:t xml:space="preserve"> &amp; </w:t>
      </w:r>
      <w:r w:rsidRPr="00820929">
        <w:rPr>
          <w:rFonts w:ascii="Poppins" w:hAnsi="Poppins" w:cs="Poppins"/>
          <w:i/>
          <w:iCs/>
          <w:sz w:val="24"/>
          <w:szCs w:val="24"/>
          <w:u w:val="single"/>
        </w:rPr>
        <w:t>Underlying machine operations</w:t>
      </w:r>
    </w:p>
    <w:p w14:paraId="658AD980" w14:textId="77777777" w:rsidR="00711F58" w:rsidRPr="00711F58" w:rsidRDefault="00711F58" w:rsidP="00711F58">
      <w:pPr>
        <w:rPr>
          <w:rFonts w:ascii="Poppins" w:hAnsi="Poppins" w:cs="Poppins"/>
          <w:sz w:val="24"/>
          <w:szCs w:val="24"/>
        </w:rPr>
      </w:pPr>
    </w:p>
    <w:p w14:paraId="2CDBABDF" w14:textId="51C42B46" w:rsidR="00585FEE" w:rsidRPr="00585FEE" w:rsidRDefault="00585FEE" w:rsidP="00585FEE">
      <w:pPr>
        <w:pStyle w:val="ListParagraph"/>
        <w:numPr>
          <w:ilvl w:val="0"/>
          <w:numId w:val="7"/>
        </w:numPr>
        <w:jc w:val="both"/>
        <w:rPr>
          <w:rFonts w:ascii="Poppins" w:hAnsi="Poppins" w:cs="Poppins"/>
          <w:sz w:val="24"/>
          <w:szCs w:val="24"/>
        </w:rPr>
      </w:pPr>
      <w:r w:rsidRPr="00585FEE">
        <w:rPr>
          <w:rFonts w:ascii="Poppins" w:hAnsi="Poppins" w:cs="Poppins"/>
          <w:sz w:val="24"/>
          <w:szCs w:val="24"/>
        </w:rPr>
        <w:t>The system seamlessly syncs user schedules and AI-driven health advice with the physical dispenser via MQTT.</w:t>
      </w:r>
    </w:p>
    <w:p w14:paraId="5D9B7C72" w14:textId="025D564B" w:rsidR="00711F58" w:rsidRPr="00585FEE" w:rsidRDefault="00585FEE" w:rsidP="00585FEE">
      <w:pPr>
        <w:pStyle w:val="ListParagraph"/>
        <w:numPr>
          <w:ilvl w:val="0"/>
          <w:numId w:val="7"/>
        </w:numPr>
        <w:jc w:val="both"/>
        <w:rPr>
          <w:rFonts w:ascii="Poppins" w:hAnsi="Poppins" w:cs="Poppins"/>
          <w:sz w:val="24"/>
          <w:szCs w:val="24"/>
        </w:rPr>
      </w:pPr>
      <w:r w:rsidRPr="00585FEE">
        <w:rPr>
          <w:rFonts w:ascii="Poppins" w:hAnsi="Poppins" w:cs="Poppins"/>
          <w:sz w:val="24"/>
          <w:szCs w:val="24"/>
        </w:rPr>
        <w:t>Continuous environmental monitoring and mandatory user confirmations guarantee safe, accurate medication delivery.</w:t>
      </w:r>
    </w:p>
    <w:p w14:paraId="338104C1" w14:textId="77777777" w:rsidR="00711F58" w:rsidRPr="00711F58" w:rsidRDefault="00711F58" w:rsidP="00711F58">
      <w:pPr>
        <w:rPr>
          <w:rFonts w:ascii="Poppins" w:hAnsi="Poppins" w:cs="Poppins"/>
          <w:sz w:val="24"/>
          <w:szCs w:val="24"/>
        </w:rPr>
      </w:pPr>
    </w:p>
    <w:p w14:paraId="62ABB2FD" w14:textId="77777777" w:rsidR="00711F58" w:rsidRPr="00711F58" w:rsidRDefault="00711F58" w:rsidP="00711F58">
      <w:pPr>
        <w:rPr>
          <w:rFonts w:ascii="Poppins" w:hAnsi="Poppins" w:cs="Poppins"/>
          <w:sz w:val="24"/>
          <w:szCs w:val="24"/>
        </w:rPr>
      </w:pPr>
    </w:p>
    <w:p w14:paraId="524E02BB" w14:textId="193FA989" w:rsidR="00B335D4" w:rsidRPr="00092600" w:rsidRDefault="00B335D4" w:rsidP="00A96A11">
      <w:pPr>
        <w:pStyle w:val="Heading2"/>
        <w:rPr>
          <w:rFonts w:ascii="Poppins" w:hAnsi="Poppins" w:cs="Poppins"/>
          <w:b/>
          <w:bCs/>
          <w:color w:val="41717C"/>
          <w:sz w:val="28"/>
          <w:szCs w:val="28"/>
        </w:rPr>
      </w:pPr>
      <w:bookmarkStart w:id="8" w:name="_Toc227163393"/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t>4.</w:t>
      </w:r>
      <w:r w:rsidR="00585FEE">
        <w:rPr>
          <w:rFonts w:ascii="Poppins" w:hAnsi="Poppins" w:cs="Poppins"/>
          <w:b/>
          <w:bCs/>
          <w:color w:val="41717C"/>
          <w:sz w:val="28"/>
          <w:szCs w:val="28"/>
        </w:rPr>
        <w:t>3</w:t>
      </w:r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t xml:space="preserve">. </w:t>
      </w:r>
      <w:r w:rsidR="00A96A11" w:rsidRPr="00092600">
        <w:rPr>
          <w:rFonts w:ascii="Poppins" w:hAnsi="Poppins" w:cs="Poppins"/>
          <w:b/>
          <w:bCs/>
          <w:color w:val="41717C"/>
          <w:sz w:val="28"/>
          <w:szCs w:val="28"/>
        </w:rPr>
        <w:t>Software &amp; AI Feasibility</w:t>
      </w:r>
      <w:bookmarkEnd w:id="8"/>
    </w:p>
    <w:p w14:paraId="4992214B" w14:textId="72E08DC5" w:rsidR="004821D0" w:rsidRPr="00092600" w:rsidRDefault="004821D0" w:rsidP="000242D3">
      <w:pPr>
        <w:jc w:val="center"/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noProof/>
          <w:sz w:val="24"/>
          <w:szCs w:val="24"/>
        </w:rPr>
        <w:drawing>
          <wp:inline distT="0" distB="0" distL="0" distR="0" wp14:anchorId="2BABC151" wp14:editId="16D15D4E">
            <wp:extent cx="8444599" cy="4322801"/>
            <wp:effectExtent l="0" t="0" r="0" b="1905"/>
            <wp:docPr id="19321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9989" name=""/>
                    <pic:cNvPicPr/>
                  </pic:nvPicPr>
                  <pic:blipFill rotWithShape="1">
                    <a:blip r:embed="rId17"/>
                    <a:srcRect l="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7377" cy="4324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CA6F8" w14:textId="5BA5EDF1" w:rsidR="000242D3" w:rsidRPr="00092600" w:rsidRDefault="000242D3" w:rsidP="000242D3">
      <w:pPr>
        <w:jc w:val="center"/>
        <w:rPr>
          <w:rFonts w:ascii="Poppins" w:hAnsi="Poppins" w:cs="Poppins"/>
          <w:i/>
          <w:iCs/>
          <w:sz w:val="24"/>
          <w:szCs w:val="24"/>
          <w:u w:val="single"/>
        </w:rPr>
      </w:pP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 xml:space="preserve">Figure </w:t>
      </w:r>
      <w:r w:rsidR="00191E9C">
        <w:rPr>
          <w:rFonts w:ascii="Poppins" w:hAnsi="Poppins" w:cs="Poppins"/>
          <w:i/>
          <w:iCs/>
          <w:sz w:val="24"/>
          <w:szCs w:val="24"/>
          <w:u w:val="single"/>
        </w:rPr>
        <w:t>4</w:t>
      </w: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 xml:space="preserve">: </w:t>
      </w:r>
      <w:r w:rsidR="0020069C" w:rsidRPr="00092600">
        <w:rPr>
          <w:rFonts w:ascii="Poppins" w:hAnsi="Poppins" w:cs="Poppins"/>
          <w:i/>
          <w:iCs/>
          <w:sz w:val="24"/>
          <w:szCs w:val="24"/>
          <w:u w:val="single"/>
        </w:rPr>
        <w:t>Software Workflow</w:t>
      </w:r>
    </w:p>
    <w:p w14:paraId="7012C140" w14:textId="77777777" w:rsidR="000242D3" w:rsidRPr="00092600" w:rsidRDefault="000242D3" w:rsidP="00A96A11">
      <w:pPr>
        <w:rPr>
          <w:rFonts w:ascii="Poppins" w:hAnsi="Poppins" w:cs="Poppins"/>
          <w:sz w:val="24"/>
          <w:szCs w:val="24"/>
        </w:rPr>
      </w:pPr>
    </w:p>
    <w:p w14:paraId="204D713F" w14:textId="23B1ED07" w:rsidR="0020693B" w:rsidRPr="00092600" w:rsidRDefault="0020693B" w:rsidP="00820929">
      <w:pPr>
        <w:spacing w:before="240"/>
        <w:rPr>
          <w:rFonts w:ascii="Poppins" w:hAnsi="Poppins" w:cs="Poppins"/>
          <w:sz w:val="24"/>
          <w:szCs w:val="24"/>
        </w:rPr>
      </w:pPr>
    </w:p>
    <w:p w14:paraId="3BFD7695" w14:textId="577606DF" w:rsidR="00B335D4" w:rsidRPr="00092600" w:rsidRDefault="00B335D4" w:rsidP="00706E94">
      <w:pPr>
        <w:pStyle w:val="Heading1"/>
        <w:rPr>
          <w:rFonts w:ascii="Poppins" w:hAnsi="Poppins" w:cs="Poppins"/>
          <w:b/>
          <w:bCs/>
          <w:color w:val="3B93A5"/>
          <w:sz w:val="32"/>
          <w:szCs w:val="32"/>
        </w:rPr>
      </w:pPr>
      <w:bookmarkStart w:id="9" w:name="_Toc227163394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t>5. Impact &amp; Viability</w:t>
      </w:r>
      <w:bookmarkEnd w:id="9"/>
    </w:p>
    <w:p w14:paraId="07C2987B" w14:textId="6CB13B12" w:rsidR="00706E94" w:rsidRPr="00092600" w:rsidRDefault="00B335D4" w:rsidP="00706E94">
      <w:pPr>
        <w:pStyle w:val="Heading2"/>
        <w:rPr>
          <w:rFonts w:ascii="Poppins" w:hAnsi="Poppins" w:cs="Poppins"/>
        </w:rPr>
      </w:pPr>
      <w:bookmarkStart w:id="10" w:name="_Toc227163395"/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t>5.1. Social &amp; Economic Impact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245"/>
        <w:gridCol w:w="6203"/>
      </w:tblGrid>
      <w:tr w:rsidR="00706E94" w:rsidRPr="00092600" w14:paraId="61051305" w14:textId="77777777" w:rsidTr="00740529">
        <w:trPr>
          <w:trHeight w:val="525"/>
        </w:trPr>
        <w:tc>
          <w:tcPr>
            <w:tcW w:w="3114" w:type="dxa"/>
            <w:shd w:val="clear" w:color="auto" w:fill="3B93A5"/>
            <w:vAlign w:val="center"/>
          </w:tcPr>
          <w:p w14:paraId="4F604DB9" w14:textId="4F79EEA3" w:rsidR="00706E94" w:rsidRPr="00092600" w:rsidRDefault="00706E94" w:rsidP="00706E94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Beneficiary / Area</w:t>
            </w:r>
          </w:p>
        </w:tc>
        <w:tc>
          <w:tcPr>
            <w:tcW w:w="5245" w:type="dxa"/>
            <w:shd w:val="clear" w:color="auto" w:fill="3B93A5"/>
            <w:vAlign w:val="center"/>
          </w:tcPr>
          <w:p w14:paraId="3C928989" w14:textId="7F4D5FF8" w:rsidR="00706E94" w:rsidRPr="00092600" w:rsidRDefault="00706E94" w:rsidP="00706E94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The Challenge</w:t>
            </w:r>
          </w:p>
        </w:tc>
        <w:tc>
          <w:tcPr>
            <w:tcW w:w="6203" w:type="dxa"/>
            <w:shd w:val="clear" w:color="auto" w:fill="3B93A5"/>
            <w:vAlign w:val="center"/>
          </w:tcPr>
          <w:p w14:paraId="5CB32E53" w14:textId="5FDDCC0C" w:rsidR="00706E94" w:rsidRPr="00092600" w:rsidRDefault="00706E94" w:rsidP="00706E94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MedAI Cabinet Solution &amp; Impact</w:t>
            </w:r>
          </w:p>
        </w:tc>
      </w:tr>
      <w:tr w:rsidR="00706E94" w:rsidRPr="00092600" w14:paraId="3ABE2ECA" w14:textId="77777777" w:rsidTr="00740529">
        <w:trPr>
          <w:trHeight w:val="1256"/>
        </w:trPr>
        <w:tc>
          <w:tcPr>
            <w:tcW w:w="3114" w:type="dxa"/>
            <w:vAlign w:val="center"/>
          </w:tcPr>
          <w:p w14:paraId="1AB7A419" w14:textId="5AE9C053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End-Users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092600">
              <w:rPr>
                <w:rFonts w:ascii="Poppins" w:hAnsi="Poppins" w:cs="Poppins"/>
                <w:i/>
                <w:iCs/>
                <w:sz w:val="24"/>
                <w:szCs w:val="24"/>
              </w:rPr>
              <w:t>(Elderly &amp; Chronic)</w:t>
            </w:r>
          </w:p>
        </w:tc>
        <w:tc>
          <w:tcPr>
            <w:tcW w:w="5245" w:type="dxa"/>
            <w:vAlign w:val="center"/>
          </w:tcPr>
          <w:p w14:paraId="121F2189" w14:textId="5484136E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Poor adherence (25% baseline) &amp; accidental poisoning.</w:t>
            </w:r>
          </w:p>
        </w:tc>
        <w:tc>
          <w:tcPr>
            <w:tcW w:w="6203" w:type="dxa"/>
            <w:vAlign w:val="center"/>
          </w:tcPr>
          <w:p w14:paraId="4F563F10" w14:textId="69EA56A6" w:rsidR="00706E94" w:rsidRPr="00092600" w:rsidRDefault="00706E94" w:rsidP="00706E9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 xml:space="preserve">Provides an automated fail-safe system. Maximizes adherence and eliminates the </w:t>
            </w: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15%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poisoning risk from degraded medicines.</w:t>
            </w:r>
          </w:p>
        </w:tc>
      </w:tr>
      <w:tr w:rsidR="00706E94" w:rsidRPr="00092600" w14:paraId="17A813D1" w14:textId="77777777" w:rsidTr="00740529">
        <w:trPr>
          <w:trHeight w:val="1415"/>
        </w:trPr>
        <w:tc>
          <w:tcPr>
            <w:tcW w:w="3114" w:type="dxa"/>
            <w:vAlign w:val="center"/>
          </w:tcPr>
          <w:p w14:paraId="2D15DD64" w14:textId="5E0B0987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Caregivers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092600">
              <w:rPr>
                <w:rFonts w:ascii="Poppins" w:hAnsi="Poppins" w:cs="Poppins"/>
                <w:i/>
                <w:iCs/>
                <w:sz w:val="24"/>
                <w:szCs w:val="24"/>
              </w:rPr>
              <w:t>(Buyers)</w:t>
            </w:r>
          </w:p>
        </w:tc>
        <w:tc>
          <w:tcPr>
            <w:tcW w:w="5245" w:type="dxa"/>
            <w:vAlign w:val="center"/>
          </w:tcPr>
          <w:p w14:paraId="3ADB0F48" w14:textId="6879571C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High mental load &amp; financial burden of emergency care.</w:t>
            </w:r>
          </w:p>
        </w:tc>
        <w:tc>
          <w:tcPr>
            <w:tcW w:w="6203" w:type="dxa"/>
            <w:vAlign w:val="center"/>
          </w:tcPr>
          <w:p w14:paraId="00E621B7" w14:textId="120FA990" w:rsidR="00706E94" w:rsidRPr="00092600" w:rsidRDefault="00706E94" w:rsidP="00706E9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Delivers remote "peace of mind" via real-time intake alerts, drastically reducing preventable ER visits.</w:t>
            </w:r>
          </w:p>
        </w:tc>
      </w:tr>
      <w:tr w:rsidR="00706E94" w:rsidRPr="00092600" w14:paraId="3619B615" w14:textId="77777777" w:rsidTr="00740529">
        <w:trPr>
          <w:trHeight w:val="1415"/>
        </w:trPr>
        <w:tc>
          <w:tcPr>
            <w:tcW w:w="3114" w:type="dxa"/>
            <w:vAlign w:val="center"/>
          </w:tcPr>
          <w:p w14:paraId="17549BAE" w14:textId="7DE8AB5C" w:rsidR="00706E94" w:rsidRPr="00092600" w:rsidRDefault="00706E94" w:rsidP="00706E94">
            <w:pPr>
              <w:rPr>
                <w:rFonts w:ascii="Poppins" w:hAnsi="Poppins" w:cs="Poppins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Preventative Users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092600">
              <w:rPr>
                <w:rFonts w:ascii="Poppins" w:hAnsi="Poppins" w:cs="Poppins"/>
                <w:i/>
                <w:iCs/>
                <w:sz w:val="24"/>
                <w:szCs w:val="24"/>
              </w:rPr>
              <w:t>(Wealthy)</w:t>
            </w:r>
          </w:p>
        </w:tc>
        <w:tc>
          <w:tcPr>
            <w:tcW w:w="5245" w:type="dxa"/>
            <w:vAlign w:val="center"/>
          </w:tcPr>
          <w:p w14:paraId="23E51B29" w14:textId="6202F583" w:rsidR="00706E94" w:rsidRPr="00092600" w:rsidRDefault="00706E94" w:rsidP="00706E94">
            <w:pPr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Supplement degradation &amp; duplicate purchases.</w:t>
            </w:r>
          </w:p>
        </w:tc>
        <w:tc>
          <w:tcPr>
            <w:tcW w:w="6203" w:type="dxa"/>
            <w:vAlign w:val="center"/>
          </w:tcPr>
          <w:p w14:paraId="274FA92C" w14:textId="26917DA1" w:rsidR="00706E94" w:rsidRPr="00092600" w:rsidRDefault="00706E94" w:rsidP="00706E94">
            <w:pPr>
              <w:jc w:val="both"/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Acts as a "Personal Health Butler" that protects expensive supplements from moisture and optimizes home inventory.</w:t>
            </w:r>
          </w:p>
        </w:tc>
      </w:tr>
      <w:tr w:rsidR="00706E94" w:rsidRPr="00092600" w14:paraId="6C2BF1B5" w14:textId="77777777" w:rsidTr="00740529">
        <w:trPr>
          <w:trHeight w:val="1415"/>
        </w:trPr>
        <w:tc>
          <w:tcPr>
            <w:tcW w:w="3114" w:type="dxa"/>
            <w:vAlign w:val="center"/>
          </w:tcPr>
          <w:p w14:paraId="136B06D8" w14:textId="368D5791" w:rsidR="00706E94" w:rsidRPr="00092600" w:rsidRDefault="00706E94" w:rsidP="00706E94">
            <w:pPr>
              <w:rPr>
                <w:rFonts w:ascii="Poppins" w:hAnsi="Poppins" w:cs="Poppins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Global Health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092600">
              <w:rPr>
                <w:rFonts w:ascii="Poppins" w:hAnsi="Poppins" w:cs="Poppins"/>
                <w:i/>
                <w:iCs/>
                <w:sz w:val="24"/>
                <w:szCs w:val="24"/>
              </w:rPr>
              <w:t>(SDG 3)</w:t>
            </w:r>
          </w:p>
        </w:tc>
        <w:tc>
          <w:tcPr>
            <w:tcW w:w="5245" w:type="dxa"/>
            <w:vAlign w:val="center"/>
          </w:tcPr>
          <w:p w14:paraId="0BF23D53" w14:textId="6765137D" w:rsidR="00706E94" w:rsidRPr="00092600" w:rsidRDefault="00706E94" w:rsidP="00706E94">
            <w:pPr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The Antimicrobial Resistance (AMR) crisis.</w:t>
            </w:r>
          </w:p>
        </w:tc>
        <w:tc>
          <w:tcPr>
            <w:tcW w:w="6203" w:type="dxa"/>
            <w:vAlign w:val="center"/>
          </w:tcPr>
          <w:p w14:paraId="67275D1C" w14:textId="2BA99CFF" w:rsidR="00706E94" w:rsidRPr="00092600" w:rsidRDefault="00706E94" w:rsidP="00706E94">
            <w:pPr>
              <w:jc w:val="both"/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 xml:space="preserve">AI-enforced reminders ensure full antibiotic regimens, neutralizing the root cause of </w:t>
            </w: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37.4%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of surplus drugs and superbug mutations.</w:t>
            </w:r>
          </w:p>
        </w:tc>
      </w:tr>
      <w:tr w:rsidR="00706E94" w:rsidRPr="00092600" w14:paraId="1BEC60E2" w14:textId="77777777" w:rsidTr="00740529">
        <w:trPr>
          <w:trHeight w:val="1266"/>
        </w:trPr>
        <w:tc>
          <w:tcPr>
            <w:tcW w:w="3114" w:type="dxa"/>
            <w:vAlign w:val="center"/>
          </w:tcPr>
          <w:p w14:paraId="260D0475" w14:textId="4C2453FA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Economy &amp; Climate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Pr="00092600">
              <w:rPr>
                <w:rFonts w:ascii="Poppins" w:hAnsi="Poppins" w:cs="Poppins"/>
                <w:i/>
                <w:iCs/>
                <w:sz w:val="24"/>
                <w:szCs w:val="24"/>
              </w:rPr>
              <w:t>(SDGs 13)</w:t>
            </w:r>
          </w:p>
        </w:tc>
        <w:tc>
          <w:tcPr>
            <w:tcW w:w="5245" w:type="dxa"/>
            <w:vAlign w:val="center"/>
          </w:tcPr>
          <w:p w14:paraId="5C70BF14" w14:textId="70951D57" w:rsidR="00706E94" w:rsidRPr="00092600" w:rsidRDefault="00706E94" w:rsidP="00706E94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$1.05B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waste &amp; toxic medical incineration.</w:t>
            </w:r>
          </w:p>
        </w:tc>
        <w:tc>
          <w:tcPr>
            <w:tcW w:w="6203" w:type="dxa"/>
            <w:vAlign w:val="center"/>
          </w:tcPr>
          <w:p w14:paraId="6C5F37CB" w14:textId="23939176" w:rsidR="00706E94" w:rsidRPr="00092600" w:rsidRDefault="00706E94" w:rsidP="00706E9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 xml:space="preserve">AI triage prioritizes soon-to-expire meds, cutting the </w:t>
            </w: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15%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national waste rate and reducing secondary GHG/Dioxin emissions.</w:t>
            </w:r>
          </w:p>
        </w:tc>
      </w:tr>
    </w:tbl>
    <w:p w14:paraId="6836B7E1" w14:textId="7E87CF3D" w:rsidR="00EB0207" w:rsidRPr="00092600" w:rsidRDefault="00B335D4" w:rsidP="004821D0">
      <w:pPr>
        <w:pStyle w:val="Heading2"/>
        <w:rPr>
          <w:rFonts w:ascii="Poppins" w:hAnsi="Poppins" w:cs="Poppins"/>
          <w:b/>
          <w:bCs/>
          <w:sz w:val="28"/>
          <w:szCs w:val="28"/>
        </w:rPr>
      </w:pPr>
      <w:bookmarkStart w:id="11" w:name="_Toc227163396"/>
      <w:r w:rsidRPr="00092600">
        <w:rPr>
          <w:rFonts w:ascii="Poppins" w:hAnsi="Poppins" w:cs="Poppins"/>
          <w:b/>
          <w:bCs/>
          <w:color w:val="41717C"/>
          <w:sz w:val="28"/>
          <w:szCs w:val="28"/>
        </w:rPr>
        <w:lastRenderedPageBreak/>
        <w:t>5.2. Scalability &amp; Cost</w:t>
      </w:r>
      <w:bookmarkEnd w:id="11"/>
    </w:p>
    <w:p w14:paraId="41AE79BB" w14:textId="3F281CBA" w:rsidR="00B335D4" w:rsidRPr="00092600" w:rsidRDefault="004821D0" w:rsidP="004821D0">
      <w:pPr>
        <w:jc w:val="center"/>
        <w:rPr>
          <w:rFonts w:ascii="Poppins" w:hAnsi="Poppins" w:cs="Poppins"/>
          <w:sz w:val="28"/>
          <w:szCs w:val="28"/>
        </w:rPr>
      </w:pPr>
      <w:r w:rsidRPr="00092600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219ED056" wp14:editId="688AF802">
            <wp:extent cx="7847463" cy="5216292"/>
            <wp:effectExtent l="0" t="0" r="1270" b="3810"/>
            <wp:docPr id="959454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7593" cy="522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689A" w14:textId="12AD3D7C" w:rsidR="004821D0" w:rsidRPr="00092600" w:rsidRDefault="004821D0" w:rsidP="004821D0">
      <w:pPr>
        <w:jc w:val="center"/>
        <w:rPr>
          <w:rFonts w:ascii="Poppins" w:hAnsi="Poppins" w:cs="Poppins"/>
          <w:i/>
          <w:iCs/>
          <w:sz w:val="24"/>
          <w:szCs w:val="24"/>
          <w:u w:val="single"/>
        </w:rPr>
      </w:pP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 xml:space="preserve">Figure </w:t>
      </w:r>
      <w:r w:rsidR="00E75E33" w:rsidRPr="00092600">
        <w:rPr>
          <w:rFonts w:ascii="Poppins" w:hAnsi="Poppins" w:cs="Poppins"/>
          <w:i/>
          <w:iCs/>
          <w:sz w:val="24"/>
          <w:szCs w:val="24"/>
          <w:u w:val="single"/>
        </w:rPr>
        <w:t>5</w:t>
      </w:r>
      <w:r w:rsidRPr="00092600">
        <w:rPr>
          <w:rFonts w:ascii="Poppins" w:hAnsi="Poppins" w:cs="Poppins"/>
          <w:i/>
          <w:iCs/>
          <w:sz w:val="24"/>
          <w:szCs w:val="24"/>
          <w:u w:val="single"/>
        </w:rPr>
        <w:t>: MEDIA Cabinet Ecosystem (HaaS)</w:t>
      </w:r>
    </w:p>
    <w:p w14:paraId="1439B93C" w14:textId="09E587F3" w:rsidR="0020069C" w:rsidRPr="00092600" w:rsidRDefault="0020069C" w:rsidP="0020069C">
      <w:pPr>
        <w:pStyle w:val="Heading1"/>
        <w:rPr>
          <w:rFonts w:ascii="Poppins" w:hAnsi="Poppins" w:cs="Poppins"/>
          <w:b/>
          <w:bCs/>
          <w:color w:val="3B93A5"/>
          <w:sz w:val="32"/>
          <w:szCs w:val="32"/>
        </w:rPr>
      </w:pPr>
      <w:bookmarkStart w:id="12" w:name="_Toc227163397"/>
      <w:r w:rsidRPr="00092600">
        <w:rPr>
          <w:rFonts w:ascii="Poppins" w:hAnsi="Poppins" w:cs="Poppins"/>
          <w:b/>
          <w:bCs/>
          <w:color w:val="3B93A5"/>
          <w:sz w:val="32"/>
          <w:szCs w:val="32"/>
        </w:rPr>
        <w:lastRenderedPageBreak/>
        <w:t>6. Implementation Plan</w:t>
      </w:r>
      <w:bookmarkEnd w:id="12"/>
    </w:p>
    <w:p w14:paraId="5B8776A8" w14:textId="64094193" w:rsidR="0020069C" w:rsidRPr="00092600" w:rsidRDefault="00DC2A42" w:rsidP="00DC2A42">
      <w:pPr>
        <w:spacing w:before="120"/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Technology Development Track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830"/>
        <w:gridCol w:w="2694"/>
        <w:gridCol w:w="9213"/>
      </w:tblGrid>
      <w:tr w:rsidR="00DC2A42" w:rsidRPr="00092600" w14:paraId="0ABD7178" w14:textId="77777777" w:rsidTr="00DC2A42">
        <w:trPr>
          <w:trHeight w:val="525"/>
        </w:trPr>
        <w:tc>
          <w:tcPr>
            <w:tcW w:w="2830" w:type="dxa"/>
            <w:shd w:val="clear" w:color="auto" w:fill="3B93A5"/>
            <w:vAlign w:val="center"/>
          </w:tcPr>
          <w:p w14:paraId="0287FAD3" w14:textId="535EE25E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Phase (Timeline)</w:t>
            </w:r>
          </w:p>
        </w:tc>
        <w:tc>
          <w:tcPr>
            <w:tcW w:w="2694" w:type="dxa"/>
            <w:shd w:val="clear" w:color="auto" w:fill="3B93A5"/>
            <w:vAlign w:val="center"/>
          </w:tcPr>
          <w:p w14:paraId="35AE11D9" w14:textId="1441FB69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Key Milestone</w:t>
            </w:r>
          </w:p>
        </w:tc>
        <w:tc>
          <w:tcPr>
            <w:tcW w:w="9213" w:type="dxa"/>
            <w:shd w:val="clear" w:color="auto" w:fill="3B93A5"/>
            <w:vAlign w:val="center"/>
          </w:tcPr>
          <w:p w14:paraId="71EF7737" w14:textId="140F5D66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Technical Focus</w:t>
            </w:r>
          </w:p>
        </w:tc>
      </w:tr>
      <w:tr w:rsidR="00DC2A42" w:rsidRPr="00092600" w14:paraId="1B6F8011" w14:textId="77777777" w:rsidTr="00DC2A42">
        <w:trPr>
          <w:trHeight w:val="807"/>
        </w:trPr>
        <w:tc>
          <w:tcPr>
            <w:tcW w:w="2830" w:type="dxa"/>
            <w:vAlign w:val="center"/>
          </w:tcPr>
          <w:p w14:paraId="20B6BF12" w14:textId="14F714E5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1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1-3)</w:t>
            </w:r>
          </w:p>
        </w:tc>
        <w:tc>
          <w:tcPr>
            <w:tcW w:w="2694" w:type="dxa"/>
            <w:vAlign w:val="center"/>
          </w:tcPr>
          <w:p w14:paraId="1DCCCB0A" w14:textId="41509CE6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MVP Prototype</w:t>
            </w:r>
          </w:p>
        </w:tc>
        <w:tc>
          <w:tcPr>
            <w:tcW w:w="9213" w:type="dxa"/>
            <w:vAlign w:val="center"/>
          </w:tcPr>
          <w:p w14:paraId="54960CA2" w14:textId="2E4ABA13" w:rsidR="00DC2A42" w:rsidRPr="00092600" w:rsidRDefault="00DC2A42" w:rsidP="00DC2A42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Assemble hardware (ESP32, sensors) &amp; Train core edge AI (YOLOv8, OCR).</w:t>
            </w:r>
          </w:p>
        </w:tc>
      </w:tr>
      <w:tr w:rsidR="00DC2A42" w:rsidRPr="00092600" w14:paraId="126A2DCF" w14:textId="77777777" w:rsidTr="00DC2A42">
        <w:trPr>
          <w:trHeight w:val="944"/>
        </w:trPr>
        <w:tc>
          <w:tcPr>
            <w:tcW w:w="2830" w:type="dxa"/>
            <w:vAlign w:val="center"/>
          </w:tcPr>
          <w:p w14:paraId="1F90BE28" w14:textId="0D558990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2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4-7)</w:t>
            </w:r>
          </w:p>
        </w:tc>
        <w:tc>
          <w:tcPr>
            <w:tcW w:w="2694" w:type="dxa"/>
            <w:vAlign w:val="center"/>
          </w:tcPr>
          <w:p w14:paraId="0EDBBDEE" w14:textId="6287B247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Beta System Ready</w:t>
            </w:r>
          </w:p>
        </w:tc>
        <w:tc>
          <w:tcPr>
            <w:tcW w:w="9213" w:type="dxa"/>
            <w:vAlign w:val="center"/>
          </w:tcPr>
          <w:p w14:paraId="1F120C2F" w14:textId="4A2A2CC3" w:rsidR="00DC2A42" w:rsidRPr="00092600" w:rsidRDefault="00DC2A42" w:rsidP="00DC2A42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Develop Mobile App Dashboard, integrate AI Triage logic &amp; conduct fail-safe stress tests.</w:t>
            </w:r>
          </w:p>
        </w:tc>
      </w:tr>
      <w:tr w:rsidR="00DC2A42" w:rsidRPr="00092600" w14:paraId="513AECA4" w14:textId="77777777" w:rsidTr="00DC2A42">
        <w:trPr>
          <w:trHeight w:val="1084"/>
        </w:trPr>
        <w:tc>
          <w:tcPr>
            <w:tcW w:w="2830" w:type="dxa"/>
            <w:vAlign w:val="center"/>
          </w:tcPr>
          <w:p w14:paraId="0E6C23A9" w14:textId="6A2CB573" w:rsidR="00DC2A42" w:rsidRPr="00092600" w:rsidRDefault="00DC2A42" w:rsidP="00DC2A42">
            <w:pPr>
              <w:rPr>
                <w:rFonts w:ascii="Poppins" w:hAnsi="Poppins" w:cs="Poppins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3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8-12)</w:t>
            </w:r>
          </w:p>
        </w:tc>
        <w:tc>
          <w:tcPr>
            <w:tcW w:w="2694" w:type="dxa"/>
            <w:vAlign w:val="center"/>
          </w:tcPr>
          <w:p w14:paraId="65A0CC7B" w14:textId="58A89D83" w:rsidR="00DC2A42" w:rsidRPr="00092600" w:rsidRDefault="00DC2A42" w:rsidP="00DC2A42">
            <w:pPr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Ecosystem Scale</w:t>
            </w:r>
          </w:p>
        </w:tc>
        <w:tc>
          <w:tcPr>
            <w:tcW w:w="9213" w:type="dxa"/>
            <w:vAlign w:val="center"/>
          </w:tcPr>
          <w:p w14:paraId="64D16C77" w14:textId="07F04E2A" w:rsidR="00DC2A42" w:rsidRPr="00092600" w:rsidRDefault="00DC2A42" w:rsidP="00DC2A42">
            <w:pPr>
              <w:jc w:val="both"/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Optimize Cloud infrastructure &amp; deploy direct API integration with pharmacy retail chains.</w:t>
            </w:r>
          </w:p>
        </w:tc>
      </w:tr>
    </w:tbl>
    <w:p w14:paraId="65129FBB" w14:textId="6C441163" w:rsidR="00DC2A42" w:rsidRPr="00092600" w:rsidRDefault="00DC2A42" w:rsidP="00DC2A42">
      <w:pPr>
        <w:spacing w:before="240"/>
        <w:rPr>
          <w:rFonts w:ascii="Poppins" w:hAnsi="Poppins" w:cs="Poppins"/>
          <w:b/>
          <w:bCs/>
          <w:sz w:val="24"/>
          <w:szCs w:val="24"/>
        </w:rPr>
      </w:pPr>
      <w:r w:rsidRPr="00092600">
        <w:rPr>
          <w:rFonts w:ascii="Poppins" w:hAnsi="Poppins" w:cs="Poppins"/>
          <w:b/>
          <w:bCs/>
          <w:sz w:val="24"/>
          <w:szCs w:val="24"/>
        </w:rPr>
        <w:t>Business &amp; Market Track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830"/>
        <w:gridCol w:w="2694"/>
        <w:gridCol w:w="9213"/>
      </w:tblGrid>
      <w:tr w:rsidR="00DC2A42" w:rsidRPr="00092600" w14:paraId="4BFD2746" w14:textId="77777777" w:rsidTr="00DC2A42">
        <w:trPr>
          <w:trHeight w:val="525"/>
        </w:trPr>
        <w:tc>
          <w:tcPr>
            <w:tcW w:w="2830" w:type="dxa"/>
            <w:shd w:val="clear" w:color="auto" w:fill="3B93A5"/>
            <w:vAlign w:val="center"/>
          </w:tcPr>
          <w:p w14:paraId="1686ADCA" w14:textId="4C34FEC3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Phase (Timeline)</w:t>
            </w:r>
          </w:p>
        </w:tc>
        <w:tc>
          <w:tcPr>
            <w:tcW w:w="2694" w:type="dxa"/>
            <w:shd w:val="clear" w:color="auto" w:fill="3B93A5"/>
            <w:vAlign w:val="center"/>
          </w:tcPr>
          <w:p w14:paraId="47C5E497" w14:textId="3205BCD0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Key Milestone</w:t>
            </w:r>
          </w:p>
        </w:tc>
        <w:tc>
          <w:tcPr>
            <w:tcW w:w="9213" w:type="dxa"/>
            <w:shd w:val="clear" w:color="auto" w:fill="3B93A5"/>
            <w:vAlign w:val="center"/>
          </w:tcPr>
          <w:p w14:paraId="0DDF5644" w14:textId="45649949" w:rsidR="00DC2A42" w:rsidRPr="00092600" w:rsidRDefault="00DC2A42" w:rsidP="00DC2A42">
            <w:pPr>
              <w:jc w:val="center"/>
              <w:rPr>
                <w:rFonts w:ascii="Poppins" w:hAnsi="Poppins" w:cs="Poppins"/>
                <w:color w:val="FFFFFF" w:themeColor="background1"/>
                <w:sz w:val="24"/>
                <w:szCs w:val="24"/>
              </w:rPr>
            </w:pPr>
            <w:r w:rsidRPr="00092600">
              <w:rPr>
                <w:rStyle w:val="Strong"/>
                <w:rFonts w:ascii="Poppins" w:hAnsi="Poppins" w:cs="Poppins"/>
                <w:color w:val="FFFFFF" w:themeColor="background1"/>
                <w:sz w:val="24"/>
                <w:szCs w:val="24"/>
              </w:rPr>
              <w:t>Business Focus</w:t>
            </w:r>
          </w:p>
        </w:tc>
      </w:tr>
      <w:tr w:rsidR="00DC2A42" w:rsidRPr="00092600" w14:paraId="7236ED57" w14:textId="77777777" w:rsidTr="00DC2A42">
        <w:trPr>
          <w:trHeight w:val="1062"/>
        </w:trPr>
        <w:tc>
          <w:tcPr>
            <w:tcW w:w="2830" w:type="dxa"/>
            <w:vAlign w:val="center"/>
          </w:tcPr>
          <w:p w14:paraId="49D88797" w14:textId="61E8A6E3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1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1-3)</w:t>
            </w:r>
          </w:p>
        </w:tc>
        <w:tc>
          <w:tcPr>
            <w:tcW w:w="2694" w:type="dxa"/>
            <w:vAlign w:val="center"/>
          </w:tcPr>
          <w:p w14:paraId="12D6798F" w14:textId="6DFAAA9B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Market Validation</w:t>
            </w:r>
          </w:p>
        </w:tc>
        <w:tc>
          <w:tcPr>
            <w:tcW w:w="9213" w:type="dxa"/>
            <w:vAlign w:val="center"/>
          </w:tcPr>
          <w:p w14:paraId="49022449" w14:textId="167F079E" w:rsidR="00DC2A42" w:rsidRPr="00092600" w:rsidRDefault="00DC2A42" w:rsidP="00DC2A42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Conduct user interviews, finalize HaaS pricing structure &amp; pitch for seed funding.</w:t>
            </w:r>
          </w:p>
        </w:tc>
      </w:tr>
      <w:tr w:rsidR="00DC2A42" w:rsidRPr="00092600" w14:paraId="164BF164" w14:textId="77777777" w:rsidTr="00DC2A42">
        <w:trPr>
          <w:trHeight w:val="1133"/>
        </w:trPr>
        <w:tc>
          <w:tcPr>
            <w:tcW w:w="2830" w:type="dxa"/>
            <w:vAlign w:val="center"/>
          </w:tcPr>
          <w:p w14:paraId="403C273B" w14:textId="08CEDF13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2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4-7)</w:t>
            </w:r>
          </w:p>
        </w:tc>
        <w:tc>
          <w:tcPr>
            <w:tcW w:w="2694" w:type="dxa"/>
            <w:vAlign w:val="center"/>
          </w:tcPr>
          <w:p w14:paraId="5EB9C964" w14:textId="47930BA3" w:rsidR="00DC2A42" w:rsidRPr="00092600" w:rsidRDefault="00DC2A42" w:rsidP="00DC2A42">
            <w:pPr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Beta Partnerships</w:t>
            </w:r>
          </w:p>
        </w:tc>
        <w:tc>
          <w:tcPr>
            <w:tcW w:w="9213" w:type="dxa"/>
            <w:vAlign w:val="center"/>
          </w:tcPr>
          <w:p w14:paraId="186FDBB2" w14:textId="79B5ED3A" w:rsidR="00DC2A42" w:rsidRPr="00092600" w:rsidRDefault="00DC2A42" w:rsidP="00DC2A42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Deploy pilot testing in local clinics/nursing homes &amp; gather user experience (UX) feedback.</w:t>
            </w:r>
          </w:p>
        </w:tc>
      </w:tr>
      <w:tr w:rsidR="00DC2A42" w:rsidRPr="00092600" w14:paraId="7EE6241A" w14:textId="77777777" w:rsidTr="00DC2A42">
        <w:trPr>
          <w:trHeight w:val="997"/>
        </w:trPr>
        <w:tc>
          <w:tcPr>
            <w:tcW w:w="2830" w:type="dxa"/>
            <w:vAlign w:val="center"/>
          </w:tcPr>
          <w:p w14:paraId="7A7845DE" w14:textId="5D762C85" w:rsidR="00DC2A42" w:rsidRPr="00092600" w:rsidRDefault="00DC2A42" w:rsidP="00DC2A42">
            <w:pPr>
              <w:rPr>
                <w:rFonts w:ascii="Poppins" w:hAnsi="Poppins" w:cs="Poppins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Phase 3</w:t>
            </w:r>
            <w:r w:rsidRPr="00092600">
              <w:rPr>
                <w:rFonts w:ascii="Poppins" w:hAnsi="Poppins" w:cs="Poppins"/>
                <w:sz w:val="24"/>
                <w:szCs w:val="24"/>
              </w:rPr>
              <w:t xml:space="preserve"> (Month 8-12)</w:t>
            </w:r>
          </w:p>
        </w:tc>
        <w:tc>
          <w:tcPr>
            <w:tcW w:w="2694" w:type="dxa"/>
            <w:vAlign w:val="center"/>
          </w:tcPr>
          <w:p w14:paraId="731D4CDB" w14:textId="49AD9028" w:rsidR="00DC2A42" w:rsidRPr="00092600" w:rsidRDefault="00DC2A42" w:rsidP="00DC2A42">
            <w:pPr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b/>
                <w:bCs/>
                <w:sz w:val="24"/>
                <w:szCs w:val="24"/>
              </w:rPr>
              <w:t>Commercial Launch</w:t>
            </w:r>
          </w:p>
        </w:tc>
        <w:tc>
          <w:tcPr>
            <w:tcW w:w="9213" w:type="dxa"/>
            <w:vAlign w:val="center"/>
          </w:tcPr>
          <w:p w14:paraId="461A6D76" w14:textId="2B8ADFD0" w:rsidR="00DC2A42" w:rsidRPr="00092600" w:rsidRDefault="00DC2A42" w:rsidP="00DC2A42">
            <w:pPr>
              <w:jc w:val="both"/>
              <w:rPr>
                <w:rFonts w:ascii="Poppins" w:hAnsi="Poppins" w:cs="Poppins"/>
                <w:color w:val="1F1F1F"/>
                <w:sz w:val="24"/>
                <w:szCs w:val="24"/>
                <w:bdr w:val="none" w:sz="0" w:space="0" w:color="auto" w:frame="1"/>
              </w:rPr>
            </w:pPr>
            <w:r w:rsidRPr="00092600">
              <w:rPr>
                <w:rFonts w:ascii="Poppins" w:hAnsi="Poppins" w:cs="Poppins"/>
                <w:sz w:val="24"/>
                <w:szCs w:val="24"/>
              </w:rPr>
              <w:t>Execute official rollout &amp; initiate B2B Data Monetization negotiations with pharma partners.</w:t>
            </w:r>
          </w:p>
        </w:tc>
      </w:tr>
    </w:tbl>
    <w:p w14:paraId="508FF542" w14:textId="772A309A" w:rsidR="00952493" w:rsidRPr="00952493" w:rsidRDefault="00952493" w:rsidP="00DC2A42">
      <w:pPr>
        <w:tabs>
          <w:tab w:val="left" w:pos="2038"/>
        </w:tabs>
        <w:rPr>
          <w:rFonts w:ascii="Poppins" w:hAnsi="Poppins" w:cs="Poppins"/>
        </w:rPr>
      </w:pPr>
    </w:p>
    <w:sectPr w:rsidR="00952493" w:rsidRPr="00952493" w:rsidSect="00607353">
      <w:type w:val="nextColumn"/>
      <w:pgSz w:w="16840" w:h="11910" w:orient="landscape" w:code="9"/>
      <w:pgMar w:top="1134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A107" w14:textId="77777777" w:rsidR="00781886" w:rsidRPr="00092600" w:rsidRDefault="00781886" w:rsidP="005F50CD">
      <w:pPr>
        <w:spacing w:after="0" w:line="240" w:lineRule="auto"/>
      </w:pPr>
      <w:r w:rsidRPr="00092600">
        <w:separator/>
      </w:r>
    </w:p>
  </w:endnote>
  <w:endnote w:type="continuationSeparator" w:id="0">
    <w:p w14:paraId="4BA78BE0" w14:textId="77777777" w:rsidR="00781886" w:rsidRPr="00092600" w:rsidRDefault="00781886" w:rsidP="005F50CD">
      <w:pPr>
        <w:spacing w:after="0" w:line="240" w:lineRule="auto"/>
      </w:pPr>
      <w:r w:rsidRPr="000926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F325" w14:textId="77777777" w:rsidR="00781886" w:rsidRPr="00092600" w:rsidRDefault="00781886" w:rsidP="005F50CD">
      <w:pPr>
        <w:spacing w:after="0" w:line="240" w:lineRule="auto"/>
      </w:pPr>
      <w:r w:rsidRPr="00092600">
        <w:separator/>
      </w:r>
    </w:p>
  </w:footnote>
  <w:footnote w:type="continuationSeparator" w:id="0">
    <w:p w14:paraId="4C07A5BD" w14:textId="77777777" w:rsidR="00781886" w:rsidRPr="00092600" w:rsidRDefault="00781886" w:rsidP="005F50CD">
      <w:pPr>
        <w:spacing w:after="0" w:line="240" w:lineRule="auto"/>
      </w:pPr>
      <w:r w:rsidRPr="0009260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63A"/>
    <w:multiLevelType w:val="hybridMultilevel"/>
    <w:tmpl w:val="F4D2D8E2"/>
    <w:lvl w:ilvl="0" w:tplc="0F687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4834"/>
    <w:multiLevelType w:val="hybridMultilevel"/>
    <w:tmpl w:val="6C0EE962"/>
    <w:lvl w:ilvl="0" w:tplc="C7BA9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604"/>
    <w:multiLevelType w:val="hybridMultilevel"/>
    <w:tmpl w:val="63BA3EC4"/>
    <w:lvl w:ilvl="0" w:tplc="ACC23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8027B"/>
    <w:multiLevelType w:val="hybridMultilevel"/>
    <w:tmpl w:val="CA304CE6"/>
    <w:lvl w:ilvl="0" w:tplc="C7BA9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6001D"/>
    <w:multiLevelType w:val="hybridMultilevel"/>
    <w:tmpl w:val="88BAE2EA"/>
    <w:lvl w:ilvl="0" w:tplc="C7BA9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94A33"/>
    <w:multiLevelType w:val="hybridMultilevel"/>
    <w:tmpl w:val="5E5C5AC6"/>
    <w:lvl w:ilvl="0" w:tplc="F266E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A7B8D"/>
    <w:multiLevelType w:val="hybridMultilevel"/>
    <w:tmpl w:val="526C530C"/>
    <w:lvl w:ilvl="0" w:tplc="ACC23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3718">
    <w:abstractNumId w:val="0"/>
  </w:num>
  <w:num w:numId="2" w16cid:durableId="105271555">
    <w:abstractNumId w:val="5"/>
  </w:num>
  <w:num w:numId="3" w16cid:durableId="1833137904">
    <w:abstractNumId w:val="2"/>
  </w:num>
  <w:num w:numId="4" w16cid:durableId="740716175">
    <w:abstractNumId w:val="6"/>
  </w:num>
  <w:num w:numId="5" w16cid:durableId="720906747">
    <w:abstractNumId w:val="4"/>
  </w:num>
  <w:num w:numId="6" w16cid:durableId="397366808">
    <w:abstractNumId w:val="1"/>
  </w:num>
  <w:num w:numId="7" w16cid:durableId="190043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81c1eb,#67b3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46"/>
    <w:rsid w:val="0000362C"/>
    <w:rsid w:val="000242D3"/>
    <w:rsid w:val="0008223F"/>
    <w:rsid w:val="00092600"/>
    <w:rsid w:val="000F4E27"/>
    <w:rsid w:val="001307C4"/>
    <w:rsid w:val="00153308"/>
    <w:rsid w:val="00185974"/>
    <w:rsid w:val="00191E9C"/>
    <w:rsid w:val="001A0842"/>
    <w:rsid w:val="001E1023"/>
    <w:rsid w:val="0020069C"/>
    <w:rsid w:val="00204C74"/>
    <w:rsid w:val="0020693B"/>
    <w:rsid w:val="0024023E"/>
    <w:rsid w:val="0025250C"/>
    <w:rsid w:val="00273F7D"/>
    <w:rsid w:val="002B2B14"/>
    <w:rsid w:val="00304CBA"/>
    <w:rsid w:val="00360BF9"/>
    <w:rsid w:val="00395A96"/>
    <w:rsid w:val="004145D9"/>
    <w:rsid w:val="00420ACE"/>
    <w:rsid w:val="00471B88"/>
    <w:rsid w:val="004821D0"/>
    <w:rsid w:val="004A653B"/>
    <w:rsid w:val="004D73D8"/>
    <w:rsid w:val="004F33DB"/>
    <w:rsid w:val="00570D1A"/>
    <w:rsid w:val="00585FEE"/>
    <w:rsid w:val="005F50CD"/>
    <w:rsid w:val="00607353"/>
    <w:rsid w:val="00670FC9"/>
    <w:rsid w:val="006732DF"/>
    <w:rsid w:val="00706E94"/>
    <w:rsid w:val="00711F58"/>
    <w:rsid w:val="00740529"/>
    <w:rsid w:val="00743B44"/>
    <w:rsid w:val="00781886"/>
    <w:rsid w:val="007A631E"/>
    <w:rsid w:val="007B5769"/>
    <w:rsid w:val="00801473"/>
    <w:rsid w:val="00820929"/>
    <w:rsid w:val="00917356"/>
    <w:rsid w:val="00923E85"/>
    <w:rsid w:val="00934F09"/>
    <w:rsid w:val="00952493"/>
    <w:rsid w:val="00961E9B"/>
    <w:rsid w:val="00984208"/>
    <w:rsid w:val="009A5A17"/>
    <w:rsid w:val="009C2FE2"/>
    <w:rsid w:val="009E5DE2"/>
    <w:rsid w:val="00A96A11"/>
    <w:rsid w:val="00AB4F46"/>
    <w:rsid w:val="00B0198A"/>
    <w:rsid w:val="00B335D4"/>
    <w:rsid w:val="00C35AE6"/>
    <w:rsid w:val="00C43440"/>
    <w:rsid w:val="00C60EF9"/>
    <w:rsid w:val="00D07595"/>
    <w:rsid w:val="00D144F1"/>
    <w:rsid w:val="00D87307"/>
    <w:rsid w:val="00DA47DC"/>
    <w:rsid w:val="00DC2A42"/>
    <w:rsid w:val="00DE2C39"/>
    <w:rsid w:val="00E15F0B"/>
    <w:rsid w:val="00E649A4"/>
    <w:rsid w:val="00E679A3"/>
    <w:rsid w:val="00E75E33"/>
    <w:rsid w:val="00EB0207"/>
    <w:rsid w:val="00EB1F09"/>
    <w:rsid w:val="00F22DFC"/>
    <w:rsid w:val="00FA414A"/>
    <w:rsid w:val="00FA762A"/>
    <w:rsid w:val="00FC4ED9"/>
    <w:rsid w:val="00FD7C0C"/>
    <w:rsid w:val="00F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81c1eb,#67b3e7"/>
    </o:shapedefaults>
    <o:shapelayout v:ext="edit">
      <o:idmap v:ext="edit" data="2"/>
    </o:shapelayout>
  </w:shapeDefaults>
  <w:decimalSymbol w:val="."/>
  <w:listSeparator w:val=","/>
  <w14:docId w14:val="1AF42E05"/>
  <w15:chartTrackingRefBased/>
  <w15:docId w15:val="{FD9A3D53-6A74-4B87-BD7B-B6735AF5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A4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0CD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5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0CD"/>
    <w:rPr>
      <w:noProof/>
      <w:lang w:val="en-US"/>
    </w:rPr>
  </w:style>
  <w:style w:type="table" w:styleId="TableGrid">
    <w:name w:val="Table Grid"/>
    <w:basedOn w:val="TableNormal"/>
    <w:uiPriority w:val="39"/>
    <w:rsid w:val="0047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1B88"/>
    <w:rPr>
      <w:b/>
      <w:bCs/>
    </w:rPr>
  </w:style>
  <w:style w:type="character" w:customStyle="1" w:styleId="math-inline">
    <w:name w:val="math-inline"/>
    <w:basedOn w:val="DefaultParagraphFont"/>
    <w:rsid w:val="00471B88"/>
  </w:style>
  <w:style w:type="paragraph" w:styleId="TOCHeading">
    <w:name w:val="TOC Heading"/>
    <w:basedOn w:val="Heading1"/>
    <w:next w:val="Normal"/>
    <w:uiPriority w:val="39"/>
    <w:unhideWhenUsed/>
    <w:qFormat/>
    <w:rsid w:val="0020069C"/>
    <w:pPr>
      <w:spacing w:before="240" w:after="0"/>
      <w:outlineLvl w:val="9"/>
    </w:pPr>
    <w:rPr>
      <w:kern w:val="0"/>
      <w:sz w:val="32"/>
      <w:szCs w:val="32"/>
      <w:lang w:val="vi-VN" w:eastAsia="vi-V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06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06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0069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2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2FF98-2595-4A87-B804-19EC9177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1006</Words>
  <Characters>6016</Characters>
  <Application>Microsoft Office Word</Application>
  <DocSecurity>0</DocSecurity>
  <Lines>200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Đăng Gia Phúc</dc:creator>
  <cp:keywords/>
  <dc:description/>
  <cp:lastModifiedBy>Qui Truong</cp:lastModifiedBy>
  <cp:revision>5</cp:revision>
  <cp:lastPrinted>2026-04-15T09:39:00Z</cp:lastPrinted>
  <dcterms:created xsi:type="dcterms:W3CDTF">2026-04-15T09:42:00Z</dcterms:created>
  <dcterms:modified xsi:type="dcterms:W3CDTF">2026-04-16T09:12:00Z</dcterms:modified>
</cp:coreProperties>
</file>