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87F1F"/>
          <w:sz w:val="19"/>
        </w:rPr>
        <w:t>AI 부업 시리즈 · VOL. 66 · 계산기 + 전환대응 체크리스트 템플릿팩</w:t>
      </w:r>
    </w:p>
    <w:p>
      <w:r>
        <w:rPr>
          <w:b/>
          <w:color w:val="262C3D"/>
          <w:sz w:val="36"/>
        </w:rPr>
        <w:t>건강보험료(지역가입자) 의뢰 접수 &amp; 고객 리포트 템플릿</w:t>
      </w:r>
    </w:p>
    <w:p>
      <w:r>
        <w:rPr>
          <w:b w:val="0"/>
          <w:color w:val="565F72"/>
          <w:sz w:val="21"/>
        </w:rPr>
        <w:t>『건강보험료 고지서 받기 전에, AI한테 먼저 물어보세요』(Day65 전자책)를 읽은 다음 바로 펼치는 실전 실행 자료입니다.</w:t>
      </w:r>
    </w:p>
    <w:p>
      <w:r>
        <w:rPr>
          <w:b w:val="0"/>
          <w:color w:val="262C3D"/>
          <w:sz w:val="21"/>
        </w:rPr>
        <w:t>계산은 피부양자_자격판정_계산기 · 지역가입자_건강보험료_계산기 · 임의계속가입_유불리_비교_계산기 · 건강보험_전환대응_체크리스트 4종으로 이미 끝내뒀습니다. 이 문서는 의뢰를 접수하고, 계산 결과를 고객용 리포트로 정리해 전달하는 것까지만 담당합니다.</w:t>
      </w:r>
    </w:p>
    <w:p>
      <w:r>
        <w:rPr>
          <w:b w:val="0"/>
          <w:color w:val="565F72"/>
          <w:sz w:val="21"/>
        </w:rPr>
        <w:t>참고 — 상담 시작 전 반드시 "제시하는 금액은 공개된 국민건강보험공단 고시 기준과 조건을 조합한 참고용 추정치이며, 실제 보험료와 피부양자 자격은 공단 확인이 필요하다"는 점을 안내하세요.</w:t>
      </w:r>
    </w:p>
    <w:p>
      <w:pPr>
        <w:pStyle w:val="Heading1"/>
      </w:pPr>
      <w:r>
        <w:rPr>
          <w:color w:val="262C3D"/>
        </w:rPr>
        <w:t>01. 의뢰 접수 질문지</w:t>
      </w:r>
    </w:p>
    <w:p>
      <w:r>
        <w:rPr>
          <w:b w:val="0"/>
          <w:color w:val="262C3D"/>
          <w:sz w:val="21"/>
        </w:rPr>
        <w:t>건강보험료(지역가입자) 계산 대행을 시작할 때, 아래 14개 항목을 빠짐없이 받으세요.</w:t>
      </w:r>
    </w:p>
    <w:p>
      <w:pPr>
        <w:pStyle w:val="ListNumber"/>
      </w:pPr>
      <w:r>
        <w:rPr>
          <w:color w:val="262C3D"/>
          <w:sz w:val="21"/>
        </w:rPr>
        <w:t>이름 / 연락처</w:t>
      </w:r>
    </w:p>
    <w:p>
      <w:pPr>
        <w:pStyle w:val="ListNumber"/>
      </w:pPr>
      <w:r>
        <w:rPr>
          <w:color w:val="262C3D"/>
          <w:sz w:val="21"/>
        </w:rPr>
        <w:t>전환 계기(퇴사/은퇴/피부양자 탈락 중 어느 쪽인지)</w:t>
      </w:r>
    </w:p>
    <w:p>
      <w:pPr>
        <w:pStyle w:val="ListNumber"/>
      </w:pPr>
      <w:r>
        <w:rPr>
          <w:color w:val="262C3D"/>
          <w:sz w:val="21"/>
        </w:rPr>
        <w:t>현재 자격 상태(직장가입자 피부양자 / 지역가입자) 및 전환(예정)일</w:t>
      </w:r>
    </w:p>
    <w:p>
      <w:pPr>
        <w:pStyle w:val="ListNumber"/>
      </w:pPr>
      <w:r>
        <w:rPr>
          <w:color w:val="262C3D"/>
          <w:sz w:val="21"/>
        </w:rPr>
        <w:t>연간 소득 종류별 금액(사업·근로·연금·이자·배당·기타소득)</w:t>
      </w:r>
    </w:p>
    <w:p>
      <w:pPr>
        <w:pStyle w:val="ListNumber"/>
      </w:pPr>
      <w:r>
        <w:rPr>
          <w:color w:val="262C3D"/>
          <w:sz w:val="21"/>
        </w:rPr>
        <w:t>보유 재산(주택·토지·건축물 등) 재산세 과세표준 합계</w:t>
      </w:r>
    </w:p>
    <w:p>
      <w:pPr>
        <w:pStyle w:val="ListNumber"/>
      </w:pPr>
      <w:r>
        <w:rPr>
          <w:color w:val="262C3D"/>
          <w:sz w:val="21"/>
        </w:rPr>
        <w:t>퇴사(실업)로 전환되는 경우, 퇴직일 이전 18개월 중 직장가입자 보험료 납부 기간(개월)</w:t>
      </w:r>
    </w:p>
    <w:p>
      <w:pPr>
        <w:pStyle w:val="ListNumber"/>
      </w:pPr>
      <w:r>
        <w:rPr>
          <w:color w:val="262C3D"/>
          <w:sz w:val="21"/>
        </w:rPr>
        <w:t>퇴사 직전 월 직장가입자 보험료(본인부담분)</w:t>
      </w:r>
    </w:p>
    <w:p>
      <w:pPr>
        <w:pStyle w:val="ListNumber"/>
      </w:pPr>
      <w:r>
        <w:rPr>
          <w:color w:val="262C3D"/>
          <w:sz w:val="21"/>
        </w:rPr>
        <w:t>지역가입자 전환 후 받은(또는 예상) 최초 고지서 납부기한</w:t>
      </w:r>
    </w:p>
    <w:p>
      <w:pPr>
        <w:pStyle w:val="ListNumber"/>
      </w:pPr>
      <w:r>
        <w:rPr>
          <w:color w:val="262C3D"/>
          <w:sz w:val="21"/>
        </w:rPr>
        <w:t>피부양자 탈락 통지를 받은 경우, 통지서(처분) 수령일</w:t>
      </w:r>
    </w:p>
    <w:p>
      <w:pPr>
        <w:pStyle w:val="ListNumber"/>
      </w:pPr>
      <w:r>
        <w:rPr>
          <w:color w:val="262C3D"/>
          <w:sz w:val="21"/>
        </w:rPr>
        <w:t>피부양자 탈락 사유에 이의가 있는지 여부와 그 근거</w:t>
      </w:r>
    </w:p>
    <w:p>
      <w:pPr>
        <w:pStyle w:val="ListNumber"/>
      </w:pPr>
      <w:r>
        <w:rPr>
          <w:color w:val="262C3D"/>
          <w:sz w:val="21"/>
        </w:rPr>
        <w:t>자동차 소유 여부(2024년 2월부터 보험료 미반영이지만 참고용으로 확인)</w:t>
      </w:r>
    </w:p>
    <w:p>
      <w:pPr>
        <w:pStyle w:val="ListNumber"/>
      </w:pPr>
      <w:r>
        <w:rPr>
          <w:color w:val="262C3D"/>
          <w:sz w:val="21"/>
        </w:rPr>
        <w:t>재산 구조 조정(공동명의, 임대 등록 등) 검토 희망 여부</w:t>
      </w:r>
    </w:p>
    <w:p>
      <w:pPr>
        <w:pStyle w:val="ListNumber"/>
      </w:pPr>
      <w:r>
        <w:rPr>
          <w:color w:val="262C3D"/>
          <w:sz w:val="21"/>
        </w:rPr>
        <w:t>실업급여 수급 여부(퇴사 전환인 경우)</w:t>
      </w:r>
    </w:p>
    <w:p>
      <w:pPr>
        <w:pStyle w:val="ListNumber"/>
      </w:pPr>
      <w:r>
        <w:rPr>
          <w:color w:val="262C3D"/>
          <w:sz w:val="21"/>
        </w:rPr>
        <w:t>희망 결과물 범위(자격판정만 / 보험료계산만 / 전체 리포트)</w:t>
      </w:r>
    </w:p>
    <w:p>
      <w:pPr>
        <w:pStyle w:val="Heading1"/>
      </w:pPr>
      <w:r>
        <w:rPr>
          <w:color w:val="262C3D"/>
        </w:rPr>
        <w:t>02. 접수 즉시 체크 — 기준값·한도 체크</w:t>
      </w:r>
    </w:p>
    <w:p>
      <w:r>
        <w:rPr>
          <w:b w:val="0"/>
          <w:color w:val="262C3D"/>
          <w:sz w:val="21"/>
        </w:rPr>
        <w:t>'피부양자_자격판정_계산기.xlsx'와 '지역가입자_건강보험료_계산기.xlsx'를 열기 전에 아래 5개를 먼저 확인하세요.</w:t>
      </w:r>
    </w:p>
    <w:p>
      <w:pPr>
        <w:pStyle w:val="ListNumber"/>
      </w:pPr>
      <w:r>
        <w:rPr>
          <w:color w:val="262C3D"/>
          <w:sz w:val="21"/>
        </w:rPr>
        <w:t>2026년 기준 피부양자 소득 기준(2,000만 원)·재산 기준(9억 원/5.4억 원+1,000만 원)이 최신 고시와 같은지 확인</w:t>
      </w:r>
    </w:p>
    <w:p>
      <w:pPr>
        <w:pStyle w:val="ListNumber"/>
      </w:pPr>
      <w:r>
        <w:rPr>
          <w:color w:val="262C3D"/>
          <w:sz w:val="21"/>
        </w:rPr>
        <w:t>소득보험료율(7.19%), 장기요양보험료율(약 12.95%)이 최신 고시와 같은지 확인</w:t>
      </w:r>
    </w:p>
    <w:p>
      <w:pPr>
        <w:pStyle w:val="ListNumber"/>
      </w:pPr>
      <w:r>
        <w:rPr>
          <w:color w:val="262C3D"/>
          <w:sz w:val="21"/>
        </w:rPr>
        <w:t>재산 공제액(1억 원)과 점수당 금액(약 208~211원)이 최신 고시와 같은지 확인</w:t>
      </w:r>
    </w:p>
    <w:p>
      <w:pPr>
        <w:pStyle w:val="ListNumber"/>
      </w:pPr>
      <w:r>
        <w:rPr>
          <w:color w:val="262C3D"/>
          <w:sz w:val="21"/>
        </w:rPr>
        <w:t>월 상한액(약 459만 원 수준)이 최신 고시와 같은지 확인</w:t>
      </w:r>
    </w:p>
    <w:p>
      <w:pPr>
        <w:pStyle w:val="ListNumber"/>
      </w:pPr>
      <w:r>
        <w:rPr>
          <w:color w:val="262C3D"/>
          <w:sz w:val="21"/>
        </w:rPr>
        <w:t>전환 계기가 퇴사(실업)인 경우, 임의계속가입 신청 자격(18개월 중 통산 1년 이상)과 신청기한(최초 고지서 납부기한+2개월)부터 먼저 확인</w:t>
      </w:r>
    </w:p>
    <w:p>
      <w:pPr>
        <w:pStyle w:val="Heading1"/>
      </w:pPr>
      <w:r>
        <w:rPr>
          <w:color w:val="262C3D"/>
        </w:rPr>
        <w:t>03. 고객용 예상 건강보험료 리포트 템플릿</w:t>
      </w:r>
    </w:p>
    <w:p>
      <w:r>
        <w:rPr>
          <w:b w:val="0"/>
          <w:color w:val="262C3D"/>
          <w:sz w:val="21"/>
        </w:rPr>
        <w:t>계산기 결과를 의뢰인이 바로 이해할 수 있는 리포트 형식으로 정리하는 10단계 양식입니다. 대괄호 [ ] 부분만 조건에 맞게 바꿔서 그대로 쓰세요.</w:t>
      </w:r>
    </w:p>
    <w:p>
      <w:pPr>
        <w:pStyle w:val="ListNumber"/>
      </w:pPr>
      <w:r>
        <w:rPr>
          <w:color w:val="262C3D"/>
          <w:sz w:val="21"/>
        </w:rPr>
        <w:t>제목: [의뢰인명]님 건강보험료(지역가입자) 예상 산정 리포트</w:t>
      </w:r>
    </w:p>
    <w:p>
      <w:pPr>
        <w:pStyle w:val="ListNumber"/>
      </w:pPr>
      <w:r>
        <w:rPr>
          <w:color w:val="262C3D"/>
          <w:sz w:val="21"/>
        </w:rPr>
        <w:t>1. 기본 정보 요약 — 전환 계기 [퇴사/은퇴/피부양자 탈락] / 전환(예정)일 [날짜] / 희망 결과물 범위 [범위]</w:t>
      </w:r>
    </w:p>
    <w:p>
      <w:pPr>
        <w:pStyle w:val="ListNumber"/>
      </w:pPr>
      <w:r>
        <w:rPr>
          <w:color w:val="262C3D"/>
          <w:sz w:val="21"/>
        </w:rPr>
        <w:t>2. 피부양자 자격 판정 — 연소득 합계 [금액]원(기준 2,000만 원) / 재산과표 합계 [금액]원(기준 9억·5.4억 원) / 최종 판정 [유지 가능/지역가입자 전환 대상]</w:t>
      </w:r>
    </w:p>
    <w:p>
      <w:pPr>
        <w:pStyle w:val="ListNumber"/>
      </w:pPr>
      <w:r>
        <w:rPr>
          <w:color w:val="262C3D"/>
          <w:sz w:val="21"/>
        </w:rPr>
        <w:t>3. 소득보험료 — 월 소득월액 [금액]원 × 7.19% = [금액]원</w:t>
      </w:r>
    </w:p>
    <w:p>
      <w:pPr>
        <w:pStyle w:val="ListNumber"/>
      </w:pPr>
      <w:r>
        <w:rPr>
          <w:color w:val="262C3D"/>
          <w:sz w:val="21"/>
        </w:rPr>
        <w:t>4. 재산보험료 — 재산과표 [금액]원에서 1억 원 공제 후 [금액]원 기준 추정 재산보험료 [금액]원</w:t>
      </w:r>
    </w:p>
    <w:p>
      <w:pPr>
        <w:pStyle w:val="ListNumber"/>
      </w:pPr>
      <w:r>
        <w:rPr>
          <w:color w:val="262C3D"/>
          <w:sz w:val="21"/>
        </w:rPr>
        <w:t>5. 장기요양보험료 — (소득보험료+재산보험료) [금액]원 × 약 12.95% = [금액]원</w:t>
      </w:r>
    </w:p>
    <w:p>
      <w:pPr>
        <w:pStyle w:val="ListNumber"/>
      </w:pPr>
      <w:r>
        <w:rPr>
          <w:color w:val="262C3D"/>
          <w:sz w:val="21"/>
        </w:rPr>
        <w:t>6. 월 총 납부액 — [금액]원(상한액 비교 결과 [해당없음/상한 적용])</w:t>
      </w:r>
    </w:p>
    <w:p>
      <w:pPr>
        <w:pStyle w:val="ListNumber"/>
      </w:pPr>
      <w:r>
        <w:rPr>
          <w:color w:val="262C3D"/>
          <w:sz w:val="21"/>
        </w:rPr>
        <w:t>7. 전환 시나리오 비교(해당 시) — 퇴사/은퇴/피부양자 탈락 중 [N]가지 시나리오별 예상 월 보험료 비교표 첨부</w:t>
      </w:r>
    </w:p>
    <w:p>
      <w:pPr>
        <w:pStyle w:val="ListNumber"/>
      </w:pPr>
      <w:r>
        <w:rPr>
          <w:color w:val="262C3D"/>
          <w:sz w:val="21"/>
        </w:rPr>
        <w:t>8. 임의계속가입 유불리(퇴사 전환인 경우) — 신청 자격 [충족/미충족] / 월 차액 [금액]원 / 유리한 쪽 [임의계속가입/지역가입자] / 신청기한 [날짜]</w:t>
      </w:r>
    </w:p>
    <w:p>
      <w:pPr>
        <w:pStyle w:val="ListNumber"/>
      </w:pPr>
      <w:r>
        <w:rPr>
          <w:color w:val="262C3D"/>
          <w:sz w:val="21"/>
        </w:rPr>
        <w:t>9. 안내 문구 — "이 결과는 공개된 국민건강보험공단 고시 기준과 조건을 조합한 참고용 추정치이며, 실제 보험료와 피부양자 자격은 공단 확인이 필요하다"</w:t>
      </w:r>
    </w:p>
    <w:p>
      <w:pPr>
        <w:pStyle w:val="Heading1"/>
      </w:pPr>
      <w:r>
        <w:rPr>
          <w:color w:val="262C3D"/>
        </w:rPr>
        <w:t>04. 서비스 범위 안내 &amp; 가격 템플릿</w:t>
      </w:r>
    </w:p>
    <w:p>
      <w:r>
        <w:rPr>
          <w:b w:val="0"/>
          <w:color w:val="262C3D"/>
          <w:sz w:val="21"/>
        </w:rPr>
        <w:t>상담을 시작하기 전, 서비스 범위를 명확히 안내해 오해를 예방하세요.</w:t>
      </w:r>
    </w:p>
    <w:p>
      <w:r>
        <w:rPr>
          <w:b w:val="0"/>
          <w:color w:val="565F72"/>
          <w:sz w:val="21"/>
        </w:rPr>
        <w:t>"저는 소득·재산 조건을 입력받아 피부양자 자격 점검, 소득·재산·장기요양보험료 계산, 전환 시나리오 비교, 임의계속가입 유불리 비교까지 리포트로 제공합니다. 피부양자 자격 최종 심사, 보험료 최종 고지, 이의신청 심사는 국민건강보험공단의 고유 업무이며 저는 사전 계산과 안내만 진행합니다."</w:t>
      </w:r>
    </w:p>
    <w:p>
      <w:pPr>
        <w:pStyle w:val="ListNumber"/>
      </w:pPr>
      <w:r>
        <w:rPr>
          <w:color w:val="262C3D"/>
          <w:sz w:val="21"/>
        </w:rPr>
        <w:t>건강보험료 추정 리포트 1건: 5,000~15,000원</w:t>
      </w:r>
    </w:p>
    <w:p>
      <w:pPr>
        <w:pStyle w:val="ListNumber"/>
      </w:pPr>
      <w:r>
        <w:rPr>
          <w:color w:val="262C3D"/>
          <w:sz w:val="21"/>
        </w:rPr>
        <w:t>임의계속가입 유불리 비교 추가(퇴사 전환인 경우): 3,000~5,000원 추가</w:t>
      </w:r>
    </w:p>
    <w:p>
      <w:pPr>
        <w:pStyle w:val="ListNumber"/>
      </w:pPr>
      <w:r>
        <w:rPr>
          <w:color w:val="262C3D"/>
          <w:sz w:val="21"/>
        </w:rPr>
        <w:t>전환 시나리오 다수 비교 추가(퇴사/은퇴/피부양자 탈락 중 2가지 이상): 3,000~5,000원 추가</w:t>
      </w:r>
    </w:p>
    <w:p>
      <w:pPr>
        <w:pStyle w:val="ListNumber"/>
      </w:pPr>
      <w:r>
        <w:rPr>
          <w:color w:val="262C3D"/>
          <w:sz w:val="21"/>
        </w:rPr>
        <w:t>Day65 전자책(『건강보험료 고지서 받기 전에, AI한테 먼저 물어보세요』)과 계산기·체크리스트·템플릿 4종 묶음 옵션</w:t>
      </w:r>
    </w:p>
    <w:p>
      <w:r>
        <w:rPr>
          <w:b w:val="0"/>
          <w:color w:val="565F72"/>
          <w:sz w:val="21"/>
        </w:rPr>
        <w:t>추천 — 처음엔 퇴사(예정)·은퇴를 앞둔 가족·지인·동료 대상으로 무료 또는 저가로 시작해, 실제 고지 결과나 만족도와 대조한 후기를 쌓으세요.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