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ool-operations"/>
      <w:r>
        <w:t xml:space="preserve">Pool Operations</w:t>
      </w:r>
      <w:bookmarkEnd w:id="20"/>
    </w:p>
    <w:p>
      <w:pPr>
        <w:pStyle w:val="FirstParagraph"/>
      </w:pPr>
      <w:r>
        <w:t xml:space="preserve">A DAOS pool is a storage reservation that can span any storage nodes and</w:t>
      </w:r>
      <w:r>
        <w:t xml:space="preserve"> </w:t>
      </w:r>
      <w:r>
        <w:t xml:space="preserve">is managed by the administrator. The amount of space allocated to a pool</w:t>
      </w:r>
      <w:r>
        <w:t xml:space="preserve"> </w:t>
      </w:r>
      <w:r>
        <w:t xml:space="preserve">is decided at creation time and can eventually be expanded through the</w:t>
      </w:r>
      <w:r>
        <w:t xml:space="preserve"> </w:t>
      </w:r>
      <w:r>
        <w:t xml:space="preserve">management interface.</w:t>
      </w:r>
    </w:p>
    <w:p>
      <w:pPr>
        <w:pStyle w:val="Heading2"/>
      </w:pPr>
      <w:bookmarkStart w:id="21" w:name="pool-creationdestroy"/>
      <w:r>
        <w:t xml:space="preserve">Pool Creation/Destroy</w:t>
      </w:r>
      <w:bookmarkEnd w:id="21"/>
    </w:p>
    <w:p>
      <w:pPr>
        <w:pStyle w:val="FirstParagraph"/>
      </w:pPr>
      <w:r>
        <w:t xml:space="preserve">A DAOS pool can be created and destroyed through a utility called dmg to</w:t>
      </w:r>
      <w:r>
        <w:t xml:space="preserve"> </w:t>
      </w:r>
      <w:r>
        <w:t xml:space="preserve">manage storage pools from the command line.</w:t>
      </w:r>
    </w:p>
    <w:p>
      <w:pPr>
        <w:pStyle w:val="BodyText"/>
      </w:pPr>
      <w:r>
        <w:rPr>
          <w:b/>
        </w:rPr>
        <w:t xml:space="preserve">To create a pool: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dmg</w:t>
      </w:r>
      <w:r>
        <w:rPr>
          <w:rStyle w:val="NormalTok"/>
        </w:rPr>
        <w:t xml:space="preserve"> pool create --size=NTB</w:t>
      </w:r>
    </w:p>
    <w:p>
      <w:pPr>
        <w:pStyle w:val="FirstParagraph"/>
      </w:pPr>
      <w:r>
        <w:t xml:space="preserve">This command creates a pool distributed across the DAOS servers with a</w:t>
      </w:r>
      <w:r>
        <w:t xml:space="preserve"> </w:t>
      </w:r>
      <w:r>
        <w:t xml:space="preserve">target size on each server that is comprised of N TB of NVMe storage</w:t>
      </w:r>
      <w:r>
        <w:t xml:space="preserve"> </w:t>
      </w:r>
      <w:r>
        <w:t xml:space="preserve">and N * 0.06 (i.e. 6% of NVMe) of SCM storage. The default SCM:NVMe ratio</w:t>
      </w:r>
      <w:r>
        <w:t xml:space="preserve"> </w:t>
      </w:r>
      <w:r>
        <w:t xml:space="preserve">may be adjusted at pool creation time as described below.</w:t>
      </w:r>
      <w:r>
        <w:t xml:space="preserve"> </w:t>
      </w:r>
      <w:r>
        <w:t xml:space="preserve">The UUID allocated to the newly created pool is printed to stdout</w:t>
      </w:r>
      <w:r>
        <w:t xml:space="preserve"> </w:t>
      </w:r>
      <w:r>
        <w:t xml:space="preserve">(referred to as ${puuid}) as well as the pool service replica ranks.</w:t>
      </w:r>
    </w:p>
    <w:p>
      <w:pPr>
        <w:pStyle w:val="BodyText"/>
      </w:pPr>
      <w:r>
        <w:t xml:space="preserve">NB: The –scm-size and –nvme-size options still exist, but should be</w:t>
      </w:r>
      <w:r>
        <w:t xml:space="preserve"> </w:t>
      </w:r>
      <w:r>
        <w:t xml:space="preserve">considered deprecated and will likely be removed in a future release.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dmg</w:t>
      </w:r>
      <w:r>
        <w:rPr>
          <w:rStyle w:val="NormalTok"/>
        </w:rPr>
        <w:t xml:space="preserve"> pool create --help</w:t>
      </w:r>
      <w:r>
        <w:br/>
      </w:r>
      <w:r>
        <w:rPr>
          <w:rStyle w:val="ExtensionTok"/>
        </w:rPr>
        <w:t xml:space="preserve">...</w:t>
      </w:r>
      <w:r>
        <w:br/>
      </w:r>
      <w:r>
        <w:rPr>
          <w:rStyle w:val="NormalTok"/>
        </w:rPr>
        <w:t xml:space="preserve">[</w:t>
      </w:r>
      <w:r>
        <w:rPr>
          <w:rStyle w:val="ExtensionTok"/>
        </w:rPr>
        <w:t xml:space="preserve">create</w:t>
      </w:r>
      <w:r>
        <w:rPr>
          <w:rStyle w:val="NormalTok"/>
        </w:rPr>
        <w:t xml:space="preserve"> command options]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-g</w:t>
      </w:r>
      <w:r>
        <w:rPr>
          <w:rStyle w:val="NormalTok"/>
        </w:rPr>
        <w:t xml:space="preserve">, --group=     DAOS pool to be owned by given group, format name@domain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-u</w:t>
      </w:r>
      <w:r>
        <w:rPr>
          <w:rStyle w:val="NormalTok"/>
        </w:rPr>
        <w:t xml:space="preserve">, --user=      DAOS pool to be owned by given user, format name@domain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-p</w:t>
      </w:r>
      <w:r>
        <w:rPr>
          <w:rStyle w:val="NormalTok"/>
        </w:rPr>
        <w:t xml:space="preserve">, --name=      Unique name for pool (set as label)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-a</w:t>
      </w:r>
      <w:r>
        <w:rPr>
          <w:rStyle w:val="NormalTok"/>
        </w:rPr>
        <w:t xml:space="preserve">, --acl-file=  Access Control List file path for DAOS pool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-z</w:t>
      </w:r>
      <w:r>
        <w:rPr>
          <w:rStyle w:val="NormalTok"/>
        </w:rPr>
        <w:t xml:space="preserve">, --size=      Total size of DAOS pool (auto)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-t</w:t>
      </w:r>
      <w:r>
        <w:rPr>
          <w:rStyle w:val="NormalTok"/>
        </w:rPr>
        <w:t xml:space="preserve">, --scm-ratio= Percentage of SCM:NVMe for pool storage (auto)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default</w:t>
      </w:r>
      <w:r>
        <w:rPr>
          <w:rStyle w:val="NormalTok"/>
        </w:rPr>
        <w:t xml:space="preserve">: 6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-k</w:t>
      </w:r>
      <w:r>
        <w:rPr>
          <w:rStyle w:val="NormalTok"/>
        </w:rPr>
        <w:t xml:space="preserve">, --nranks=    Number of ranks to use (auto)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default</w:t>
      </w:r>
      <w:r>
        <w:rPr>
          <w:rStyle w:val="NormalTok"/>
        </w:rPr>
        <w:t xml:space="preserve">: all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-v</w:t>
      </w:r>
      <w:r>
        <w:rPr>
          <w:rStyle w:val="NormalTok"/>
        </w:rPr>
        <w:t xml:space="preserve">, --nsvc=      Number of pool service replicas (default: 3)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-s</w:t>
      </w:r>
      <w:r>
        <w:rPr>
          <w:rStyle w:val="NormalTok"/>
        </w:rPr>
        <w:t xml:space="preserve">, --scm-size=  Per-server SCM allocation for DAOS pool (manual)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-n</w:t>
      </w:r>
      <w:r>
        <w:rPr>
          <w:rStyle w:val="NormalTok"/>
        </w:rPr>
        <w:t xml:space="preserve">, --nvme-size= Per-server NVMe allocation for DAOS pool (manual)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-r</w:t>
      </w:r>
      <w:r>
        <w:rPr>
          <w:rStyle w:val="NormalTok"/>
        </w:rPr>
        <w:t xml:space="preserve">, --ranks=     Storage server unique identifiers (ranks)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DAOS</w:t>
      </w:r>
      <w:r>
        <w:rPr>
          <w:rStyle w:val="NormalTok"/>
        </w:rPr>
        <w:t xml:space="preserve"> pool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-S</w:t>
      </w:r>
      <w:r>
        <w:rPr>
          <w:rStyle w:val="NormalTok"/>
        </w:rPr>
        <w:t xml:space="preserve">, --sys=       DAOS system that pool is to be a part of (default: daos_server)</w:t>
      </w:r>
    </w:p>
    <w:p>
      <w:pPr>
        <w:pStyle w:val="FirstParagraph"/>
      </w:pPr>
      <w:r>
        <w:t xml:space="preserve">The typical output of this command is as follows: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dmg</w:t>
      </w:r>
      <w:r>
        <w:rPr>
          <w:rStyle w:val="NormalTok"/>
        </w:rPr>
        <w:t xml:space="preserve"> pool create --size 50GB</w:t>
      </w:r>
      <w:r>
        <w:br/>
      </w:r>
      <w:r>
        <w:rPr>
          <w:rStyle w:val="ExtensionTok"/>
        </w:rPr>
        <w:t xml:space="preserve">Creating</w:t>
      </w:r>
      <w:r>
        <w:rPr>
          <w:rStyle w:val="NormalTok"/>
        </w:rPr>
        <w:t xml:space="preserve"> DAOS pool with automatic storage allocation: 50 GB NVMe + 6.00% SCM</w:t>
      </w:r>
      <w:r>
        <w:br/>
      </w:r>
      <w:r>
        <w:rPr>
          <w:rStyle w:val="ExtensionTok"/>
        </w:rPr>
        <w:t xml:space="preserve">Pool</w:t>
      </w:r>
      <w:r>
        <w:rPr>
          <w:rStyle w:val="NormalTok"/>
        </w:rPr>
        <w:t xml:space="preserve"> created with 6.00% SCM/NVMe ratio</w:t>
      </w:r>
      <w:r>
        <w:br/>
      </w:r>
      <w:r>
        <w:rPr>
          <w:rStyle w:val="ExtensionTok"/>
        </w:rPr>
        <w:t xml:space="preserve">-----------------------------------------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UUID</w:t>
      </w:r>
      <w:r>
        <w:rPr>
          <w:rStyle w:val="NormalTok"/>
        </w:rPr>
        <w:t xml:space="preserve">          : 8a05bf3a-a088-4a77-bb9f-df989fce7cc8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Replica</w:t>
      </w:r>
      <w:r>
        <w:rPr>
          <w:rStyle w:val="NormalTok"/>
        </w:rPr>
        <w:t xml:space="preserve"> Ranks : [1-3]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Target</w:t>
      </w:r>
      <w:r>
        <w:rPr>
          <w:rStyle w:val="NormalTok"/>
        </w:rPr>
        <w:t xml:space="preserve"> Ranks  : [0-15]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Size</w:t>
      </w:r>
      <w:r>
        <w:rPr>
          <w:rStyle w:val="NormalTok"/>
        </w:rPr>
        <w:t xml:space="preserve">          : 50 GB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SCM</w:t>
      </w:r>
      <w:r>
        <w:rPr>
          <w:rStyle w:val="NormalTok"/>
        </w:rPr>
        <w:t xml:space="preserve">           : 3.0 GB (188 MB / rank)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NVMe</w:t>
      </w:r>
      <w:r>
        <w:rPr>
          <w:rStyle w:val="NormalTok"/>
        </w:rPr>
        <w:t xml:space="preserve">          : 50 GB (3.2 GB / rank)</w:t>
      </w:r>
    </w:p>
    <w:p>
      <w:pPr>
        <w:pStyle w:val="FirstParagraph"/>
      </w:pPr>
      <w:r>
        <w:t xml:space="preserve">This created a pool with UUID 8a05bf3a-a088-4a77-bb9f-df989fce7cc8,</w:t>
      </w:r>
      <w:r>
        <w:t xml:space="preserve"> </w:t>
      </w:r>
      <w:r>
        <w:t xml:space="preserve">with redundancy enabled by default (pool service replicas on ranks 1-3).</w:t>
      </w:r>
    </w:p>
    <w:p>
      <w:pPr>
        <w:pStyle w:val="BodyText"/>
      </w:pPr>
      <w:r>
        <w:t xml:space="preserve">If no redundancy is desired, use –nsvc=1 in order to specify that only</w:t>
      </w:r>
      <w:r>
        <w:t xml:space="preserve"> </w:t>
      </w:r>
      <w:r>
        <w:t xml:space="preserve">a single pool service replica should be created.</w:t>
      </w:r>
    </w:p>
    <w:p>
      <w:pPr>
        <w:pStyle w:val="BodyText"/>
      </w:pPr>
      <w:r>
        <w:rPr>
          <w:b/>
        </w:rPr>
        <w:t xml:space="preserve">To destroy a pool: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dmg</w:t>
      </w:r>
      <w:r>
        <w:rPr>
          <w:rStyle w:val="NormalTok"/>
        </w:rPr>
        <w:t xml:space="preserve"> pool destroy --pool=</w:t>
      </w:r>
      <w:r>
        <w:rPr>
          <w:rStyle w:val="VariableTok"/>
        </w:rPr>
        <w:t xml:space="preserve">${puuid}</w:t>
      </w:r>
    </w:p>
    <w:p>
      <w:pPr>
        <w:pStyle w:val="FirstParagraph"/>
      </w:pPr>
      <w:r>
        <w:rPr>
          <w:b/>
        </w:rPr>
        <w:t xml:space="preserve">To evict handles/connections to a pool: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dmg</w:t>
      </w:r>
      <w:r>
        <w:rPr>
          <w:rStyle w:val="NormalTok"/>
        </w:rPr>
        <w:t xml:space="preserve"> pool evict --pool=</w:t>
      </w:r>
      <w:r>
        <w:rPr>
          <w:rStyle w:val="VariableTok"/>
        </w:rPr>
        <w:t xml:space="preserve">${puuid}</w:t>
      </w:r>
      <w:r>
        <w:br/>
      </w:r>
      <w:r>
        <w:rPr>
          <w:rStyle w:val="KeywordTok"/>
        </w:rPr>
        <w:t xml:space="preserve">`</w:t>
      </w:r>
      <w:r>
        <w:br/>
      </w:r>
      <w:r>
        <w:br/>
      </w:r>
      <w:r>
        <w:rPr>
          <w:rStyle w:val="ExtensionTok"/>
        </w:rPr>
        <w:t xml:space="preserve">**To</w:t>
      </w:r>
      <w:r>
        <w:rPr>
          <w:rStyle w:val="NormalTok"/>
        </w:rPr>
        <w:t xml:space="preserve"> see a list of the pools in your DAOS system:**</w:t>
      </w:r>
      <w:r>
        <w:br/>
      </w:r>
      <w:r>
        <w:br/>
      </w:r>
      <w:r>
        <w:rPr>
          <w:rStyle w:val="KeywordTok"/>
        </w:rPr>
        <w:t xml:space="preserve">```</w:t>
      </w:r>
      <w:r>
        <w:rPr>
          <w:rStyle w:val="FunctionTok"/>
        </w:rPr>
        <w:t xml:space="preserve">bash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 xml:space="preserve">dmg</w:t>
      </w:r>
      <w:r>
        <w:rPr>
          <w:rStyle w:val="NormalTok"/>
        </w:rPr>
        <w:t xml:space="preserve"> system list-pools</w:t>
      </w:r>
    </w:p>
    <w:p>
      <w:pPr>
        <w:pStyle w:val="FirstParagraph"/>
      </w:pPr>
      <w:r>
        <w:t xml:space="preserve">This will return a table of pool UUIDs and the ranks of their pool service</w:t>
      </w:r>
      <w:r>
        <w:t xml:space="preserve"> </w:t>
      </w:r>
      <w:r>
        <w:t xml:space="preserve">replicas. For example: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dmg</w:t>
      </w:r>
      <w:r>
        <w:rPr>
          <w:rStyle w:val="NormalTok"/>
        </w:rPr>
        <w:t xml:space="preserve"> system list-pools</w:t>
      </w:r>
      <w:r>
        <w:br/>
      </w:r>
      <w:r>
        <w:rPr>
          <w:rStyle w:val="ExtensionTok"/>
        </w:rPr>
        <w:t xml:space="preserve">localhost</w:t>
      </w:r>
      <w:r>
        <w:rPr>
          <w:rStyle w:val="NormalTok"/>
        </w:rPr>
        <w:t xml:space="preserve">:10001: connected</w:t>
      </w:r>
      <w:r>
        <w:br/>
      </w:r>
      <w:r>
        <w:rPr>
          <w:rStyle w:val="ExtensionTok"/>
        </w:rPr>
        <w:t xml:space="preserve">Pool</w:t>
      </w:r>
      <w:r>
        <w:rPr>
          <w:rStyle w:val="NormalTok"/>
        </w:rPr>
        <w:t xml:space="preserve"> UUID               Svc Replicas</w:t>
      </w:r>
      <w:r>
        <w:br/>
      </w:r>
      <w:r>
        <w:rPr>
          <w:rStyle w:val="ExtensionTok"/>
        </w:rPr>
        <w:t xml:space="preserve">---------</w:t>
      </w:r>
      <w:r>
        <w:rPr>
          <w:rStyle w:val="NormalTok"/>
        </w:rPr>
        <w:t xml:space="preserve">               ------------</w:t>
      </w:r>
      <w:r>
        <w:br/>
      </w:r>
      <w:r>
        <w:rPr>
          <w:rStyle w:val="ExtensionTok"/>
        </w:rPr>
        <w:t xml:space="preserve">2a8ec3b2-729b-4617-bf51-77f37f764194</w:t>
      </w:r>
      <w:r>
        <w:rPr>
          <w:rStyle w:val="NormalTok"/>
        </w:rPr>
        <w:t xml:space="preserve">    0,1</w:t>
      </w:r>
      <w:r>
        <w:br/>
      </w:r>
      <w:r>
        <w:rPr>
          <w:rStyle w:val="ExtensionTok"/>
        </w:rPr>
        <w:t xml:space="preserve">a106d667-5c5d-4d6f-ac3a-89099196c41a</w:t>
      </w:r>
      <w:r>
        <w:rPr>
          <w:rStyle w:val="NormalTok"/>
        </w:rPr>
        <w:t xml:space="preserve">    0</w:t>
      </w:r>
      <w:r>
        <w:br/>
      </w:r>
      <w:r>
        <w:rPr>
          <w:rStyle w:val="ExtensionTok"/>
        </w:rPr>
        <w:t xml:space="preserve">85141a07-e3ba-42a6-81c2-3f18253c5e47</w:t>
      </w:r>
      <w:r>
        <w:rPr>
          <w:rStyle w:val="NormalTok"/>
        </w:rPr>
        <w:t xml:space="preserve">    0</w:t>
      </w:r>
    </w:p>
    <w:p>
      <w:pPr>
        <w:pStyle w:val="Heading2"/>
      </w:pPr>
      <w:bookmarkStart w:id="22" w:name="pool-properties"/>
      <w:r>
        <w:t xml:space="preserve">Pool Properties</w:t>
      </w:r>
      <w:bookmarkEnd w:id="22"/>
    </w:p>
    <w:tbl>
      <w:tblPr>
        <w:tblStyle w:val="Table"/>
        <w:tblW w:type="pct" w:w="5000.0"/>
        <w:tblLook w:firstRow="1"/>
      </w:tblPr>
      <w:tblGrid>
        <w:gridCol w:w="4873"/>
        <w:gridCol w:w="304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Pool 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DAOS_PROP_PO_LABEL</w:t>
            </w:r>
          </w:p>
        </w:tc>
        <w:tc>
          <w:p>
            <w:pPr>
              <w:pStyle w:val="Compact"/>
              <w:jc w:val="left"/>
            </w:pPr>
            <w:r>
              <w:t xml:space="preserve">A string that the administrator can associate with a pool. e.g., project A, project B, IO500 test pool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DAOS_PROP_PO_ACL</w:t>
            </w:r>
          </w:p>
        </w:tc>
        <w:tc>
          <w:p>
            <w:pPr>
              <w:pStyle w:val="Compact"/>
              <w:jc w:val="left"/>
            </w:pPr>
            <w:r>
              <w:t xml:space="preserve">Access control list (ACL) associated with the pool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DAOS_PROP_PO_SPACE_RB</w:t>
            </w:r>
          </w:p>
        </w:tc>
        <w:tc>
          <w:p>
            <w:pPr>
              <w:pStyle w:val="Compact"/>
              <w:jc w:val="left"/>
            </w:pPr>
            <w:r>
              <w:t xml:space="preserve">Space reserved on each target for rebuild purpose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DAOS_PROP_PO_SELF_HEAL</w:t>
            </w:r>
          </w:p>
        </w:tc>
        <w:tc>
          <w:p>
            <w:pPr>
              <w:pStyle w:val="Compact"/>
              <w:jc w:val="left"/>
            </w:pPr>
            <w:r>
              <w:t xml:space="preserve">Define whether the pool wants automatically-trigger or manually-triggered self-healing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DAOS_PROP_PO_RECLAIM</w:t>
            </w:r>
          </w:p>
        </w:tc>
        <w:tc>
          <w:p>
            <w:pPr>
              <w:pStyle w:val="Compact"/>
              <w:jc w:val="left"/>
            </w:pPr>
            <w:r>
              <w:t xml:space="preserve">Tune space reclaim strategy based on time interval, io activities</w:t>
            </w:r>
          </w:p>
        </w:tc>
      </w:tr>
    </w:tbl>
    <w:p>
      <w:pPr>
        <w:pStyle w:val="BodyText"/>
      </w:pPr>
      <w:r>
        <w:t xml:space="preserve">At creation time, currently only ACL may be specified via dmg pool create.</w:t>
      </w:r>
    </w:p>
    <w:p>
      <w:pPr>
        <w:pStyle w:val="BodyText"/>
      </w:pPr>
      <w:r>
        <w:t xml:space="preserve">While those pool properties are currently stored persistently with pool</w:t>
      </w:r>
      <w:r>
        <w:t xml:space="preserve"> </w:t>
      </w:r>
      <w:r>
        <w:t xml:space="preserve">metadata, many of them are still under development. Moreover, the</w:t>
      </w:r>
      <w:r>
        <w:t xml:space="preserve"> </w:t>
      </w:r>
      <w:r>
        <w:t xml:space="preserve">ability to modify some of those properties on an existing pool will</w:t>
      </w:r>
      <w:r>
        <w:t xml:space="preserve"> </w:t>
      </w:r>
      <w:r>
        <w:t xml:space="preserve">be provided in a future release.</w:t>
      </w:r>
    </w:p>
    <w:p>
      <w:pPr>
        <w:pStyle w:val="Heading3"/>
      </w:pPr>
      <w:bookmarkStart w:id="23" w:name="modifying-daos_prop_po_reclaim-property"/>
      <w:r>
        <w:t xml:space="preserve">Modifying DAOS_PROP_PO_RECLAIM property</w:t>
      </w:r>
      <w:bookmarkEnd w:id="23"/>
    </w:p>
    <w:p>
      <w:pPr>
        <w:pStyle w:val="FirstParagraph"/>
      </w:pPr>
      <w:r>
        <w:t xml:space="preserve">To modify a pool’s DAOS_PO_RECLAIM property: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dmg</w:t>
      </w:r>
      <w:r>
        <w:rPr>
          <w:rStyle w:val="NormalTok"/>
        </w:rPr>
        <w:t xml:space="preserve"> pool set-prop --pool=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UUID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--name=reclaim --value=</w:t>
      </w:r>
      <w:r>
        <w:rPr>
          <w:rStyle w:val="VariableTok"/>
        </w:rPr>
        <w:t xml:space="preserve">${strategy}</w:t>
      </w:r>
    </w:p>
    <w:p>
      <w:pPr>
        <w:pStyle w:val="FirstParagraph"/>
      </w:pPr>
      <w:r>
        <w:t xml:space="preserve">Three reclaim strategies are supported: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disabled</w:t>
      </w:r>
      <w:r>
        <w:t xml:space="preserve">”</w:t>
      </w:r>
      <w:r>
        <w:t xml:space="preserve"> </w:t>
      </w:r>
      <w:r>
        <w:t xml:space="preserve">: Never trigger aggregation.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lazy</w:t>
      </w:r>
      <w:r>
        <w:t xml:space="preserve">”</w:t>
      </w:r>
      <w:r>
        <w:t xml:space="preserve"> </w:t>
      </w:r>
      <w:r>
        <w:t xml:space="preserve">: Trigger aggregation only when there is no IO activities or SCM free space is under pressure (default strategy)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time</w:t>
      </w:r>
      <w:r>
        <w:t xml:space="preserve">”</w:t>
      </w:r>
      <w:r>
        <w:t xml:space="preserve"> </w:t>
      </w:r>
      <w:r>
        <w:t xml:space="preserve">: Trigger aggregation regularly despite of IO activities.</w:t>
      </w:r>
    </w:p>
    <w:p>
      <w:pPr>
        <w:pStyle w:val="Heading3"/>
      </w:pPr>
      <w:bookmarkStart w:id="24" w:name="querying-a-pools-properties"/>
      <w:r>
        <w:t xml:space="preserve">Querying a pool’s properties</w:t>
      </w:r>
      <w:bookmarkEnd w:id="24"/>
    </w:p>
    <w:p>
      <w:pPr>
        <w:pStyle w:val="FirstParagraph"/>
      </w:pPr>
      <w:r>
        <w:t xml:space="preserve">The user-level administration</w:t>
      </w:r>
      <w:r>
        <w:t xml:space="preserve"> </w:t>
      </w:r>
      <w:r>
        <w:rPr>
          <w:rStyle w:val="VerbatimChar"/>
        </w:rPr>
        <w:t xml:space="preserve">daos</w:t>
      </w:r>
      <w:r>
        <w:t xml:space="preserve"> </w:t>
      </w:r>
      <w:r>
        <w:t xml:space="preserve">utility may be used to query a pool’s</w:t>
      </w:r>
      <w:r>
        <w:t xml:space="preserve"> </w:t>
      </w:r>
      <w:r>
        <w:t xml:space="preserve">properties. Refer to the manual page for full</w:t>
      </w:r>
      <w:r>
        <w:t xml:space="preserve"> </w:t>
      </w:r>
      <w:r>
        <w:rPr>
          <w:rStyle w:val="VerbatimChar"/>
        </w:rPr>
        <w:t xml:space="preserve">daos</w:t>
      </w:r>
      <w:r>
        <w:t xml:space="preserve"> </w:t>
      </w:r>
      <w:r>
        <w:t xml:space="preserve">usage details.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daos</w:t>
      </w:r>
      <w:r>
        <w:rPr>
          <w:rStyle w:val="NormalTok"/>
        </w:rPr>
        <w:t xml:space="preserve"> pool get-prop --pool=b1e9f5c0-ce10-42ab-b19e-081032400611</w:t>
      </w:r>
      <w:r>
        <w:br/>
      </w:r>
      <w:r>
        <w:rPr>
          <w:rStyle w:val="ExtensionTok"/>
        </w:rPr>
        <w:t xml:space="preserve">Pool</w:t>
      </w:r>
      <w:r>
        <w:rPr>
          <w:rStyle w:val="NormalTok"/>
        </w:rPr>
        <w:t xml:space="preserve"> properties for b1e9f5c0-ce10-42ab-b19e-081032400611 :</w:t>
      </w:r>
      <w:r>
        <w:br/>
      </w:r>
      <w:r>
        <w:rPr>
          <w:rStyle w:val="ExtensionTok"/>
        </w:rPr>
        <w:t xml:space="preserve">label</w:t>
      </w:r>
      <w:r>
        <w:rPr>
          <w:rStyle w:val="NormalTok"/>
        </w:rPr>
        <w:t xml:space="preserve">:                  pool label not set</w:t>
      </w:r>
      <w:r>
        <w:br/>
      </w:r>
      <w:r>
        <w:rPr>
          <w:rStyle w:val="ExtensionTok"/>
        </w:rPr>
        <w:t xml:space="preserve">rebuild</w:t>
      </w:r>
      <w:r>
        <w:rPr>
          <w:rStyle w:val="NormalTok"/>
        </w:rPr>
        <w:t xml:space="preserve"> space ratio:    0%</w:t>
      </w:r>
      <w:r>
        <w:br/>
      </w:r>
      <w:r>
        <w:rPr>
          <w:rStyle w:val="ExtensionTok"/>
        </w:rPr>
        <w:t xml:space="preserve">self-healing</w:t>
      </w:r>
      <w:r>
        <w:rPr>
          <w:rStyle w:val="NormalTok"/>
        </w:rPr>
        <w:t xml:space="preserve">:           auto-exclude,auto-rebuild</w:t>
      </w:r>
      <w:r>
        <w:br/>
      </w:r>
      <w:r>
        <w:rPr>
          <w:rStyle w:val="ExtensionTok"/>
        </w:rPr>
        <w:t xml:space="preserve">reclaim</w:t>
      </w:r>
      <w:r>
        <w:rPr>
          <w:rStyle w:val="NormalTok"/>
        </w:rPr>
        <w:t xml:space="preserve"> strategy:       lazy</w:t>
      </w:r>
      <w:r>
        <w:br/>
      </w:r>
      <w:r>
        <w:rPr>
          <w:rStyle w:val="ExtensionTok"/>
        </w:rPr>
        <w:t xml:space="preserve">owner</w:t>
      </w:r>
      <w:r>
        <w:rPr>
          <w:rStyle w:val="NormalTok"/>
        </w:rPr>
        <w:t xml:space="preserve">:                  username@</w:t>
      </w:r>
      <w:r>
        <w:br/>
      </w:r>
      <w:r>
        <w:rPr>
          <w:rStyle w:val="ExtensionTok"/>
        </w:rPr>
        <w:t xml:space="preserve">owner-group</w:t>
      </w:r>
      <w:r>
        <w:rPr>
          <w:rStyle w:val="NormalTok"/>
        </w:rPr>
        <w:t xml:space="preserve">:            username@</w:t>
      </w:r>
      <w:r>
        <w:br/>
      </w:r>
      <w:r>
        <w:rPr>
          <w:rStyle w:val="ExtensionTok"/>
        </w:rPr>
        <w:t xml:space="preserve">Access</w:t>
      </w:r>
      <w:r>
        <w:rPr>
          <w:rStyle w:val="NormalTok"/>
        </w:rPr>
        <w:t xml:space="preserve"> Control List: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(remainder of output not shown)</w:t>
      </w:r>
      <w:r>
        <w:br/>
      </w:r>
      <w:r>
        <w:rPr>
          <w:rStyle w:val="CommentTok"/>
        </w:rPr>
        <w:t xml:space="preserve">#</w:t>
      </w:r>
    </w:p>
    <w:p>
      <w:pPr>
        <w:pStyle w:val="FirstParagraph"/>
      </w:pPr>
      <w:r>
        <w:t xml:space="preserve">Additionally, a pool’s properties may be retrieved using the libdaos API</w:t>
      </w:r>
      <w:r>
        <w:t xml:space="preserve"> </w:t>
      </w:r>
      <w:r>
        <w:t xml:space="preserve">daos_pool_query() function. Refer to the file src/include/daos_pool.h</w:t>
      </w:r>
      <w:r>
        <w:t xml:space="preserve"> </w:t>
      </w:r>
      <w:r>
        <w:t xml:space="preserve">Doxygen comments and the online documentation available</w:t>
      </w:r>
      <w:r>
        <w:t xml:space="preserve"> </w:t>
      </w:r>
      <w:hyperlink r:id="rId25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Heading2"/>
      </w:pPr>
      <w:bookmarkStart w:id="26" w:name="access-control-lists"/>
      <w:r>
        <w:t xml:space="preserve">Access Control Lists</w:t>
      </w:r>
      <w:bookmarkEnd w:id="26"/>
    </w:p>
    <w:p>
      <w:pPr>
        <w:pStyle w:val="FirstParagraph"/>
      </w:pPr>
      <w:r>
        <w:t xml:space="preserve">Client user and group access for pools are controlled by</w:t>
      </w:r>
      <w:r>
        <w:t xml:space="preserve"> </w:t>
      </w:r>
      <w:hyperlink r:id="rId27">
        <w:r>
          <w:rPr>
            <w:rStyle w:val="Hyperlink"/>
          </w:rPr>
          <w:t xml:space="preserve">Access Control Lists (ACLs)</w:t>
        </w:r>
      </w:hyperlink>
      <w:r>
        <w:t xml:space="preserve">.</w:t>
      </w:r>
      <w:r>
        <w:t xml:space="preserve"> </w:t>
      </w:r>
      <w:r>
        <w:t xml:space="preserve">Most pool-related tasks are performed using the DMG administrative tool, which</w:t>
      </w:r>
      <w:r>
        <w:t xml:space="preserve"> </w:t>
      </w:r>
      <w:r>
        <w:t xml:space="preserve">is authenticated by the administrative certificate rather than user-specific</w:t>
      </w:r>
      <w:r>
        <w:t xml:space="preserve"> </w:t>
      </w:r>
      <w:r>
        <w:t xml:space="preserve">credentials.</w:t>
      </w:r>
    </w:p>
    <w:p>
      <w:pPr>
        <w:pStyle w:val="BodyText"/>
      </w:pPr>
      <w:r>
        <w:t xml:space="preserve">Access-controlled client pool accesses include:</w:t>
      </w:r>
    </w:p>
    <w:p>
      <w:pPr>
        <w:numPr>
          <w:ilvl w:val="0"/>
          <w:numId w:val="1002"/>
        </w:numPr>
      </w:pPr>
      <w:r>
        <w:t xml:space="preserve">Connecting to the pool.</w:t>
      </w:r>
    </w:p>
    <w:p>
      <w:pPr>
        <w:numPr>
          <w:ilvl w:val="0"/>
          <w:numId w:val="1002"/>
        </w:numPr>
      </w:pPr>
      <w:r>
        <w:t xml:space="preserve">Querying the pool.</w:t>
      </w:r>
    </w:p>
    <w:p>
      <w:pPr>
        <w:numPr>
          <w:ilvl w:val="0"/>
          <w:numId w:val="1002"/>
        </w:numPr>
      </w:pPr>
      <w:r>
        <w:t xml:space="preserve">Creating containers in the pool.</w:t>
      </w:r>
    </w:p>
    <w:p>
      <w:pPr>
        <w:numPr>
          <w:ilvl w:val="0"/>
          <w:numId w:val="1002"/>
        </w:numPr>
      </w:pPr>
      <w:r>
        <w:t xml:space="preserve">Deleting containers in the pool.</w:t>
      </w:r>
    </w:p>
    <w:p>
      <w:pPr>
        <w:pStyle w:val="FirstParagraph"/>
      </w:pPr>
      <w:r>
        <w:t xml:space="preserve">This is reflected in the set of supported</w:t>
      </w:r>
      <w:r>
        <w:t xml:space="preserve"> </w:t>
      </w:r>
      <w:hyperlink r:id="rId28">
        <w:r>
          <w:rPr>
            <w:rStyle w:val="Hyperlink"/>
          </w:rPr>
          <w:t xml:space="preserve">pool permissions</w:t>
        </w:r>
      </w:hyperlink>
      <w:r>
        <w:t xml:space="preserve">.</w:t>
      </w:r>
    </w:p>
    <w:p>
      <w:pPr>
        <w:pStyle w:val="BodyText"/>
      </w:pPr>
      <w:r>
        <w:t xml:space="preserve">A user must be able to connect to the pool in order to access any containers</w:t>
      </w:r>
      <w:r>
        <w:t xml:space="preserve"> </w:t>
      </w:r>
      <w:r>
        <w:t xml:space="preserve">inside, regardless of their permissions on those containers.</w:t>
      </w:r>
    </w:p>
    <w:p>
      <w:pPr>
        <w:pStyle w:val="Heading3"/>
      </w:pPr>
      <w:bookmarkStart w:id="29" w:name="ownership"/>
      <w:r>
        <w:t xml:space="preserve">Ownership</w:t>
      </w:r>
      <w:bookmarkEnd w:id="29"/>
    </w:p>
    <w:p>
      <w:pPr>
        <w:pStyle w:val="FirstParagraph"/>
      </w:pPr>
      <w:r>
        <w:t xml:space="preserve">Pool ownership conveys no special privileges for access control decisions. All</w:t>
      </w:r>
      <w:r>
        <w:t xml:space="preserve"> </w:t>
      </w:r>
      <w:r>
        <w:t xml:space="preserve">desired privileges of the owner-user (</w:t>
      </w:r>
      <w:r>
        <w:rPr>
          <w:rStyle w:val="VerbatimChar"/>
        </w:rPr>
        <w:t xml:space="preserve">OWNER@</w:t>
      </w:r>
      <w:r>
        <w:t xml:space="preserve">) and owner-group (</w:t>
      </w:r>
      <w:r>
        <w:rPr>
          <w:rStyle w:val="VerbatimChar"/>
        </w:rPr>
        <w:t xml:space="preserve">GROUP@</w:t>
      </w:r>
      <w:r>
        <w:t xml:space="preserve">) must</w:t>
      </w:r>
      <w:r>
        <w:t xml:space="preserve"> </w:t>
      </w:r>
      <w:r>
        <w:t xml:space="preserve">be explicitly defined by an administrator in the pool ACL.</w:t>
      </w:r>
    </w:p>
    <w:p>
      <w:pPr>
        <w:pStyle w:val="Heading3"/>
      </w:pPr>
      <w:bookmarkStart w:id="30" w:name="creating-a-pool-with-a-custom-acl"/>
      <w:r>
        <w:t xml:space="preserve">Creating a pool with a custom ACL</w:t>
      </w:r>
      <w:bookmarkEnd w:id="30"/>
    </w:p>
    <w:p>
      <w:pPr>
        <w:pStyle w:val="FirstParagraph"/>
      </w:pPr>
      <w:r>
        <w:t xml:space="preserve">To create a pool with a custom ACL: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dmg</w:t>
      </w:r>
      <w:r>
        <w:rPr>
          <w:rStyle w:val="NormalTok"/>
        </w:rPr>
        <w:t xml:space="preserve"> pool create --size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--acl-file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path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The ACL file format is detailed in the</w:t>
      </w:r>
      <w:r>
        <w:t xml:space="preserve"> </w:t>
      </w:r>
      <w:hyperlink r:id="rId3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Heading3"/>
      </w:pPr>
      <w:bookmarkStart w:id="32" w:name="displaying-a-pools-acl"/>
      <w:r>
        <w:t xml:space="preserve">Displaying a Pool’s ACL</w:t>
      </w:r>
      <w:bookmarkEnd w:id="32"/>
    </w:p>
    <w:p>
      <w:pPr>
        <w:pStyle w:val="FirstParagraph"/>
      </w:pPr>
      <w:r>
        <w:t xml:space="preserve">To view a pool’s ACL: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dmg</w:t>
      </w:r>
      <w:r>
        <w:rPr>
          <w:rStyle w:val="NormalTok"/>
        </w:rPr>
        <w:t xml:space="preserve"> pool get-acl --pool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UUID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The output is in the same string format used in the ACL file during creation,</w:t>
      </w:r>
      <w:r>
        <w:t xml:space="preserve"> </w:t>
      </w:r>
      <w:r>
        <w:t xml:space="preserve">with one Access Control Entry (i.e., ACE) per line.</w:t>
      </w:r>
    </w:p>
    <w:p>
      <w:pPr>
        <w:pStyle w:val="Heading3"/>
      </w:pPr>
      <w:bookmarkStart w:id="33" w:name="modifying-a-pools-acl"/>
      <w:r>
        <w:t xml:space="preserve">Modifying a Pool’s ACL</w:t>
      </w:r>
      <w:bookmarkEnd w:id="33"/>
    </w:p>
    <w:p>
      <w:pPr>
        <w:pStyle w:val="FirstParagraph"/>
      </w:pPr>
      <w:r>
        <w:t xml:space="preserve">For all of these commands using an ACL file, the ACL file must be in the format</w:t>
      </w:r>
      <w:r>
        <w:t xml:space="preserve"> </w:t>
      </w:r>
      <w:r>
        <w:t xml:space="preserve">noted above for pool creation.</w:t>
      </w:r>
    </w:p>
    <w:p>
      <w:pPr>
        <w:pStyle w:val="Heading4"/>
      </w:pPr>
      <w:bookmarkStart w:id="34" w:name="overwriting-the-acl"/>
      <w:r>
        <w:t xml:space="preserve">Overwriting the ACL</w:t>
      </w:r>
      <w:bookmarkEnd w:id="34"/>
    </w:p>
    <w:p>
      <w:pPr>
        <w:pStyle w:val="FirstParagraph"/>
      </w:pPr>
      <w:r>
        <w:t xml:space="preserve">To replace a pool’s ACL with a new ACL: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dmg</w:t>
      </w:r>
      <w:r>
        <w:rPr>
          <w:rStyle w:val="NormalTok"/>
        </w:rPr>
        <w:t xml:space="preserve"> pool overwrite-acl --pool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UUID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--acl-file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path</w:t>
      </w:r>
      <w:r>
        <w:rPr>
          <w:rStyle w:val="OperatorTok"/>
        </w:rPr>
        <w:t xml:space="preserve">&gt;</w:t>
      </w:r>
    </w:p>
    <w:p>
      <w:pPr>
        <w:pStyle w:val="Heading4"/>
      </w:pPr>
      <w:bookmarkStart w:id="35" w:name="adding-and-updating-aces"/>
      <w:r>
        <w:t xml:space="preserve">Adding and Updating ACEs</w:t>
      </w:r>
      <w:bookmarkEnd w:id="35"/>
    </w:p>
    <w:p>
      <w:pPr>
        <w:pStyle w:val="FirstParagraph"/>
      </w:pPr>
      <w:r>
        <w:t xml:space="preserve">To add or update multiple entries in an existing pool ACL: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dmg</w:t>
      </w:r>
      <w:r>
        <w:rPr>
          <w:rStyle w:val="NormalTok"/>
        </w:rPr>
        <w:t xml:space="preserve"> pool update-acl --pool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UUID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--acl-file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path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To add or update a single entry in an existing pool ACL: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dmg</w:t>
      </w:r>
      <w:r>
        <w:rPr>
          <w:rStyle w:val="NormalTok"/>
        </w:rPr>
        <w:t xml:space="preserve"> pool update-acl --pool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UUID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--entry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ACE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If there is no existing entry for the principal in the ACL, the new entry is</w:t>
      </w:r>
      <w:r>
        <w:t xml:space="preserve"> </w:t>
      </w:r>
      <w:r>
        <w:t xml:space="preserve">added to the ACL. If there is already an entry for the principal, that entry</w:t>
      </w:r>
      <w:r>
        <w:t xml:space="preserve"> </w:t>
      </w:r>
      <w:r>
        <w:t xml:space="preserve">is replaced with the new one.</w:t>
      </w:r>
    </w:p>
    <w:p>
      <w:pPr>
        <w:pStyle w:val="Heading4"/>
      </w:pPr>
      <w:bookmarkStart w:id="36" w:name="removing-an-ace"/>
      <w:r>
        <w:t xml:space="preserve">Removing an ACE</w:t>
      </w:r>
      <w:bookmarkEnd w:id="36"/>
    </w:p>
    <w:p>
      <w:pPr>
        <w:pStyle w:val="FirstParagraph"/>
      </w:pPr>
      <w:r>
        <w:t xml:space="preserve">To delete an entry for a given principal in an existing pool ACL: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dmg</w:t>
      </w:r>
      <w:r>
        <w:rPr>
          <w:rStyle w:val="NormalTok"/>
        </w:rPr>
        <w:t xml:space="preserve"> pool delete-acl --pool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UUID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--principal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principal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The principal corresponds to the principal portion of an ACE that was</w:t>
      </w:r>
      <w:r>
        <w:t xml:space="preserve"> </w:t>
      </w:r>
      <w:r>
        <w:t xml:space="preserve">set during pool creation or a previous pool ACL operation. For the delete</w:t>
      </w:r>
      <w:r>
        <w:t xml:space="preserve"> </w:t>
      </w:r>
      <w:r>
        <w:t xml:space="preserve">operation, the principal argument must be formatted as follows:</w:t>
      </w:r>
    </w:p>
    <w:p>
      <w:pPr>
        <w:numPr>
          <w:ilvl w:val="0"/>
          <w:numId w:val="1003"/>
        </w:numPr>
        <w:pStyle w:val="Compact"/>
      </w:pPr>
      <w:r>
        <w:t xml:space="preserve">Named user:</w:t>
      </w:r>
      <w:r>
        <w:t xml:space="preserve"> </w:t>
      </w:r>
      <w:r>
        <w:rPr>
          <w:rStyle w:val="VerbatimChar"/>
        </w:rPr>
        <w:t xml:space="preserve">u:username@</w:t>
      </w:r>
    </w:p>
    <w:p>
      <w:pPr>
        <w:numPr>
          <w:ilvl w:val="0"/>
          <w:numId w:val="1003"/>
        </w:numPr>
        <w:pStyle w:val="Compact"/>
      </w:pPr>
      <w:r>
        <w:t xml:space="preserve">Named group:</w:t>
      </w:r>
      <w:r>
        <w:t xml:space="preserve"> </w:t>
      </w:r>
      <w:r>
        <w:rPr>
          <w:rStyle w:val="VerbatimChar"/>
        </w:rPr>
        <w:t xml:space="preserve">g:groupname@</w:t>
      </w:r>
    </w:p>
    <w:p>
      <w:pPr>
        <w:numPr>
          <w:ilvl w:val="0"/>
          <w:numId w:val="1003"/>
        </w:numPr>
        <w:pStyle w:val="Compact"/>
      </w:pPr>
      <w:r>
        <w:t xml:space="preserve">Special principals:</w:t>
      </w:r>
      <w:r>
        <w:t xml:space="preserve"> </w:t>
      </w:r>
      <w:r>
        <w:rPr>
          <w:rStyle w:val="VerbatimChar"/>
        </w:rPr>
        <w:t xml:space="preserve">OWNER@</w:t>
      </w:r>
      <w:r>
        <w:t xml:space="preserve">,</w:t>
      </w:r>
      <w:r>
        <w:t xml:space="preserve"> </w:t>
      </w:r>
      <w:r>
        <w:rPr>
          <w:rStyle w:val="VerbatimChar"/>
        </w:rPr>
        <w:t xml:space="preserve">GROUP@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EVERYONE@</w:t>
      </w:r>
    </w:p>
    <w:p>
      <w:pPr>
        <w:pStyle w:val="FirstParagraph"/>
      </w:pPr>
      <w:r>
        <w:t xml:space="preserve">The entry for that principal will be completely removed. This does not always</w:t>
      </w:r>
      <w:r>
        <w:t xml:space="preserve"> </w:t>
      </w:r>
      <w:r>
        <w:t xml:space="preserve">mean that the principal will have no access. Rather, their access to the pool</w:t>
      </w:r>
      <w:r>
        <w:t xml:space="preserve"> </w:t>
      </w:r>
      <w:r>
        <w:t xml:space="preserve">will be decided based on the remaining ACL rules.</w:t>
      </w:r>
    </w:p>
    <w:p>
      <w:pPr>
        <w:pStyle w:val="Heading2"/>
      </w:pPr>
      <w:bookmarkStart w:id="37" w:name="pool-query"/>
      <w:r>
        <w:t xml:space="preserve">Pool Query</w:t>
      </w:r>
      <w:bookmarkEnd w:id="37"/>
    </w:p>
    <w:p>
      <w:pPr>
        <w:pStyle w:val="FirstParagraph"/>
      </w:pPr>
      <w:r>
        <w:t xml:space="preserve">The pool query operation retrieves information (i.e., the number of targets,</w:t>
      </w:r>
      <w:r>
        <w:t xml:space="preserve"> </w:t>
      </w:r>
      <w:r>
        <w:t xml:space="preserve">space usage, rebuild status, property list, and more) about a created pool. It</w:t>
      </w:r>
      <w:r>
        <w:t xml:space="preserve"> </w:t>
      </w:r>
      <w:r>
        <w:t xml:space="preserve">is integrated into the dmg utility.</w:t>
      </w:r>
    </w:p>
    <w:p>
      <w:pPr>
        <w:pStyle w:val="BodyText"/>
      </w:pPr>
      <w:r>
        <w:rPr>
          <w:b/>
        </w:rPr>
        <w:t xml:space="preserve">To query a pool: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dmg</w:t>
      </w:r>
      <w:r>
        <w:rPr>
          <w:rStyle w:val="NormalTok"/>
        </w:rPr>
        <w:t xml:space="preserve"> pool query --pool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UUID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Below is the output for a pool created with SCM space only.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VariableTok"/>
        </w:rPr>
        <w:t xml:space="preserve">pool=</w:t>
      </w:r>
      <w:r>
        <w:rPr>
          <w:rStyle w:val="NormalTok"/>
        </w:rPr>
        <w:t xml:space="preserve">47293abe-aa6f-4147-97f6-42a9f796d64a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Pool</w:t>
      </w:r>
      <w:r>
        <w:rPr>
          <w:rStyle w:val="NormalTok"/>
        </w:rPr>
        <w:t xml:space="preserve"> 47293abe-aa6f-4147-97f6-42a9f796d64a, ntarget=64, disabled=8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Pool</w:t>
      </w:r>
      <w:r>
        <w:rPr>
          <w:rStyle w:val="NormalTok"/>
        </w:rPr>
        <w:t xml:space="preserve"> space info: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Target(VOS) </w:t>
      </w:r>
      <w:r>
        <w:rPr>
          <w:rStyle w:val="ExtensionTok"/>
        </w:rPr>
        <w:t xml:space="preserve">count</w:t>
      </w:r>
      <w:r>
        <w:rPr>
          <w:rStyle w:val="NormalTok"/>
        </w:rPr>
        <w:t xml:space="preserve">:56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SCM: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size: 28GB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Free</w:t>
      </w:r>
      <w:r>
        <w:rPr>
          <w:rStyle w:val="NormalTok"/>
        </w:rPr>
        <w:t xml:space="preserve">: 28GB, min:505MB, max:512MB, mean:512MB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NVMe: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size: 0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Free</w:t>
      </w:r>
      <w:r>
        <w:rPr>
          <w:rStyle w:val="NormalTok"/>
        </w:rPr>
        <w:t xml:space="preserve">: 0, min:0, max:0, mean:0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Rebuild</w:t>
      </w:r>
      <w:r>
        <w:rPr>
          <w:rStyle w:val="NormalTok"/>
        </w:rPr>
        <w:t xml:space="preserve"> done, 10 objs, 1026 recs</w:t>
      </w:r>
    </w:p>
    <w:p>
      <w:pPr>
        <w:pStyle w:val="FirstParagraph"/>
      </w:pPr>
      <w:r>
        <w:t xml:space="preserve">The total and free sizes are the sum across all the targets whereas</w:t>
      </w:r>
      <w:r>
        <w:t xml:space="preserve"> </w:t>
      </w:r>
      <w:r>
        <w:t xml:space="preserve">min/max/mean gives information about individual targets. A min value</w:t>
      </w:r>
      <w:r>
        <w:t xml:space="preserve"> </w:t>
      </w:r>
      <w:r>
        <w:t xml:space="preserve">close to 0 means that one target is running out of space.</w:t>
      </w:r>
    </w:p>
    <w:p>
      <w:pPr>
        <w:pStyle w:val="BodyText"/>
      </w:pPr>
      <w:r>
        <w:t xml:space="preserve">NB: the Versioning Object Store (VOS) may reserve a portion of the</w:t>
      </w:r>
      <w:r>
        <w:t xml:space="preserve"> </w:t>
      </w:r>
      <w:r>
        <w:t xml:space="preserve">SCM and NVMe allocations to mitigate fragmentation and for background</w:t>
      </w:r>
      <w:r>
        <w:t xml:space="preserve"> </w:t>
      </w:r>
      <w:r>
        <w:t xml:space="preserve">operations (e.g., aggregation, garbage collection). The amount of storage</w:t>
      </w:r>
      <w:r>
        <w:t xml:space="preserve"> </w:t>
      </w:r>
      <w:r>
        <w:t xml:space="preserve">set aside depends on the size of the target, and may take up 2+ GB.</w:t>
      </w:r>
      <w:r>
        <w:t xml:space="preserve"> </w:t>
      </w:r>
      <w:r>
        <w:t xml:space="preserve">Therefore, out of space conditions may occur even while pool query may not</w:t>
      </w:r>
      <w:r>
        <w:t xml:space="preserve"> </w:t>
      </w:r>
      <w:r>
        <w:t xml:space="preserve">reveal min approaching zero.</w:t>
      </w:r>
    </w:p>
    <w:p>
      <w:pPr>
        <w:pStyle w:val="BodyText"/>
      </w:pPr>
      <w:r>
        <w:t xml:space="preserve">The example below shows a rebuild in progress and NVMe space allocated.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VariableTok"/>
        </w:rPr>
        <w:t xml:space="preserve">pool=</w:t>
      </w:r>
      <w:r>
        <w:rPr>
          <w:rStyle w:val="NormalTok"/>
        </w:rPr>
        <w:t xml:space="preserve">95886b8b-7eb8-454d-845c-fc0ae0ba5671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Pool</w:t>
      </w:r>
      <w:r>
        <w:rPr>
          <w:rStyle w:val="NormalTok"/>
        </w:rPr>
        <w:t xml:space="preserve"> 95886b8b-7eb8-454d-845c-fc0ae0ba5671, ntarget=64, disabled=8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Pool</w:t>
      </w:r>
      <w:r>
        <w:rPr>
          <w:rStyle w:val="NormalTok"/>
        </w:rPr>
        <w:t xml:space="preserve"> space info: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Target(VOS) </w:t>
      </w:r>
      <w:r>
        <w:rPr>
          <w:rStyle w:val="ExtensionTok"/>
        </w:rPr>
        <w:t xml:space="preserve">count</w:t>
      </w:r>
      <w:r>
        <w:rPr>
          <w:rStyle w:val="NormalTok"/>
        </w:rPr>
        <w:t xml:space="preserve">:56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SCM: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size: 28GB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Free</w:t>
      </w:r>
      <w:r>
        <w:rPr>
          <w:rStyle w:val="NormalTok"/>
        </w:rPr>
        <w:t xml:space="preserve">: 28GB, min:470MB, max:512MB, mean:509MB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NVMe: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size: 56GB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Free</w:t>
      </w:r>
      <w:r>
        <w:rPr>
          <w:rStyle w:val="NormalTok"/>
        </w:rPr>
        <w:t xml:space="preserve">: 28GB, min:470MB, max:512MB, mean:509MB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Rebuild</w:t>
      </w:r>
      <w:r>
        <w:rPr>
          <w:rStyle w:val="NormalTok"/>
        </w:rPr>
        <w:t xml:space="preserve"> busy, 75 objs, 9722 recs</w:t>
      </w:r>
    </w:p>
    <w:p>
      <w:pPr>
        <w:pStyle w:val="FirstParagraph"/>
      </w:pPr>
      <w:r>
        <w:t xml:space="preserve">Additional status and telemetry data are planned to be exported through</w:t>
      </w:r>
      <w:r>
        <w:t xml:space="preserve"> </w:t>
      </w:r>
      <w:r>
        <w:t xml:space="preserve">management tools and will be documented here once available.</w:t>
      </w:r>
    </w:p>
    <w:p>
      <w:pPr>
        <w:pStyle w:val="Heading2"/>
      </w:pPr>
      <w:bookmarkStart w:id="38" w:name="pool-modifications"/>
      <w:r>
        <w:t xml:space="preserve">Pool Modifications</w:t>
      </w:r>
      <w:bookmarkEnd w:id="38"/>
    </w:p>
    <w:p>
      <w:pPr>
        <w:pStyle w:val="Heading3"/>
      </w:pPr>
      <w:bookmarkStart w:id="39" w:name="target-exclusion-and-self-healing"/>
      <w:r>
        <w:t xml:space="preserve">Target Exclusion and Self-Healing</w:t>
      </w:r>
      <w:bookmarkEnd w:id="39"/>
    </w:p>
    <w:p>
      <w:pPr>
        <w:pStyle w:val="Heading2"/>
      </w:pPr>
      <w:bookmarkStart w:id="40" w:name="pool-exclude"/>
      <w:r>
        <w:t xml:space="preserve">Pool Exclude</w:t>
      </w:r>
      <w:bookmarkEnd w:id="40"/>
    </w:p>
    <w:p>
      <w:pPr>
        <w:pStyle w:val="FirstParagraph"/>
      </w:pPr>
      <w:r>
        <w:t xml:space="preserve">An operator can exclude one or more targets from a specific DAOS pool using the rank</w:t>
      </w:r>
      <w:r>
        <w:t xml:space="preserve"> </w:t>
      </w:r>
      <w:r>
        <w:t xml:space="preserve">the target resides on as well as the target idx on that rank. If a target idx list is</w:t>
      </w:r>
      <w:r>
        <w:t xml:space="preserve"> </w:t>
      </w:r>
      <w:r>
        <w:t xml:space="preserve">not provided then all targets on the rank will be excluded. Excluding a target will</w:t>
      </w:r>
      <w:r>
        <w:t xml:space="preserve"> </w:t>
      </w:r>
      <w:r>
        <w:t xml:space="preserve">automatically start the rebuild process.</w:t>
      </w:r>
    </w:p>
    <w:p>
      <w:pPr>
        <w:pStyle w:val="BodyText"/>
      </w:pPr>
      <w:r>
        <w:rPr>
          <w:b/>
        </w:rPr>
        <w:t xml:space="preserve">To exclude a target from a pool: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dmg</w:t>
      </w:r>
      <w:r>
        <w:rPr>
          <w:rStyle w:val="NormalTok"/>
        </w:rPr>
        <w:t xml:space="preserve"> pool exclude --pool=</w:t>
      </w:r>
      <w:r>
        <w:rPr>
          <w:rStyle w:val="VariableTok"/>
        </w:rPr>
        <w:t xml:space="preserve">${puuid}</w:t>
      </w:r>
      <w:r>
        <w:rPr>
          <w:rStyle w:val="NormalTok"/>
        </w:rPr>
        <w:t xml:space="preserve"> --rank=</w:t>
      </w:r>
      <w:r>
        <w:rPr>
          <w:rStyle w:val="VariableTok"/>
        </w:rPr>
        <w:t xml:space="preserve">${rank}</w:t>
      </w:r>
      <w:r>
        <w:rPr>
          <w:rStyle w:val="NormalTok"/>
        </w:rPr>
        <w:t xml:space="preserve"> --target-idx=</w:t>
      </w:r>
      <w:r>
        <w:rPr>
          <w:rStyle w:val="VariableTok"/>
        </w:rPr>
        <w:t xml:space="preserve">${idx1}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${idx2}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${idx3}</w:t>
      </w:r>
    </w:p>
    <w:p>
      <w:pPr>
        <w:pStyle w:val="FirstParagraph"/>
      </w:pPr>
      <w:r>
        <w:t xml:space="preserve">The pool target exclude command accepts 3 parameters:</w:t>
      </w:r>
    </w:p>
    <w:p>
      <w:pPr>
        <w:numPr>
          <w:ilvl w:val="0"/>
          <w:numId w:val="1004"/>
        </w:numPr>
        <w:pStyle w:val="Compact"/>
      </w:pPr>
      <w:r>
        <w:t xml:space="preserve">The pool UUID of the pool that the targets will be excluded from.</w:t>
      </w:r>
    </w:p>
    <w:p>
      <w:pPr>
        <w:numPr>
          <w:ilvl w:val="0"/>
          <w:numId w:val="1004"/>
        </w:numPr>
        <w:pStyle w:val="Compact"/>
      </w:pPr>
      <w:r>
        <w:t xml:space="preserve">The rank of the target(s) to be excluded.</w:t>
      </w:r>
    </w:p>
    <w:p>
      <w:pPr>
        <w:numPr>
          <w:ilvl w:val="0"/>
          <w:numId w:val="1004"/>
        </w:numPr>
        <w:pStyle w:val="Compact"/>
      </w:pPr>
      <w:r>
        <w:t xml:space="preserve">The target Indices of the targets to be excluded from that rank (optional).</w:t>
      </w:r>
    </w:p>
    <w:p>
      <w:pPr>
        <w:pStyle w:val="Heading2"/>
      </w:pPr>
      <w:bookmarkStart w:id="41" w:name="pool-drain"/>
      <w:r>
        <w:t xml:space="preserve">Pool Drain</w:t>
      </w:r>
      <w:bookmarkEnd w:id="41"/>
    </w:p>
    <w:p>
      <w:pPr>
        <w:pStyle w:val="FirstParagraph"/>
      </w:pPr>
      <w:r>
        <w:t xml:space="preserve">Alternatively when an operator would like to remove one or more pool targets</w:t>
      </w:r>
      <w:r>
        <w:t xml:space="preserve"> </w:t>
      </w:r>
      <w:r>
        <w:t xml:space="preserve">without the system operating in degraded mode Drain can be used. A pool drain operation will</w:t>
      </w:r>
      <w:r>
        <w:t xml:space="preserve"> </w:t>
      </w:r>
      <w:r>
        <w:t xml:space="preserve">initiate rebuild without excluding the designated target until after the rebuild is complete.</w:t>
      </w:r>
      <w:r>
        <w:t xml:space="preserve"> </w:t>
      </w:r>
      <w:r>
        <w:t xml:space="preserve">This allows the target(s) drained to continue to perform I/O while the rebuild</w:t>
      </w:r>
      <w:r>
        <w:t xml:space="preserve"> </w:t>
      </w:r>
      <w:r>
        <w:t xml:space="preserve">operation is ongoing. Drain additionally enables non-replicated data to be</w:t>
      </w:r>
      <w:r>
        <w:t xml:space="preserve"> </w:t>
      </w:r>
      <w:r>
        <w:t xml:space="preserve">rebuilt onto another target whereas in a conventional failure scenario non-replicated</w:t>
      </w:r>
      <w:r>
        <w:t xml:space="preserve"> </w:t>
      </w:r>
      <w:r>
        <w:t xml:space="preserve">data would not be integrated into a rebuild and would be lost.</w:t>
      </w:r>
    </w:p>
    <w:p>
      <w:pPr>
        <w:pStyle w:val="BodyText"/>
      </w:pPr>
      <w:r>
        <w:rPr>
          <w:b/>
        </w:rPr>
        <w:t xml:space="preserve">To drain a target from a pool: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dmg</w:t>
      </w:r>
      <w:r>
        <w:rPr>
          <w:rStyle w:val="NormalTok"/>
        </w:rPr>
        <w:t xml:space="preserve"> pool drain --pool=</w:t>
      </w:r>
      <w:r>
        <w:rPr>
          <w:rStyle w:val="VariableTok"/>
        </w:rPr>
        <w:t xml:space="preserve">${puuid}</w:t>
      </w:r>
      <w:r>
        <w:rPr>
          <w:rStyle w:val="NormalTok"/>
        </w:rPr>
        <w:t xml:space="preserve"> --rank=</w:t>
      </w:r>
      <w:r>
        <w:rPr>
          <w:rStyle w:val="VariableTok"/>
        </w:rPr>
        <w:t xml:space="preserve">${rank}</w:t>
      </w:r>
      <w:r>
        <w:rPr>
          <w:rStyle w:val="NormalTok"/>
        </w:rPr>
        <w:t xml:space="preserve"> --target-idx=</w:t>
      </w:r>
      <w:r>
        <w:rPr>
          <w:rStyle w:val="VariableTok"/>
        </w:rPr>
        <w:t xml:space="preserve">${idx1}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${idx2}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${idx3}</w:t>
      </w:r>
    </w:p>
    <w:p>
      <w:pPr>
        <w:pStyle w:val="FirstParagraph"/>
      </w:pPr>
      <w:r>
        <w:t xml:space="preserve">The pool target drain command accepts 3 parameters:</w:t>
      </w:r>
    </w:p>
    <w:p>
      <w:pPr>
        <w:numPr>
          <w:ilvl w:val="0"/>
          <w:numId w:val="1005"/>
        </w:numPr>
        <w:pStyle w:val="Compact"/>
      </w:pPr>
      <w:r>
        <w:t xml:space="preserve">The pool UUID of the pool that the targets will be drained from.</w:t>
      </w:r>
    </w:p>
    <w:p>
      <w:pPr>
        <w:numPr>
          <w:ilvl w:val="0"/>
          <w:numId w:val="1005"/>
        </w:numPr>
        <w:pStyle w:val="Compact"/>
      </w:pPr>
      <w:r>
        <w:t xml:space="preserve">The rank of the target(s) to be drained.</w:t>
      </w:r>
    </w:p>
    <w:p>
      <w:pPr>
        <w:numPr>
          <w:ilvl w:val="0"/>
          <w:numId w:val="1005"/>
        </w:numPr>
        <w:pStyle w:val="Compact"/>
      </w:pPr>
      <w:r>
        <w:t xml:space="preserve">The target Indices of the targets to be drained from that rank (optional).</w:t>
      </w:r>
    </w:p>
    <w:p>
      <w:pPr>
        <w:pStyle w:val="Heading3"/>
      </w:pPr>
      <w:bookmarkStart w:id="42" w:name="target-reintegration"/>
      <w:r>
        <w:t xml:space="preserve">Target Reintegration</w:t>
      </w:r>
      <w:bookmarkEnd w:id="42"/>
    </w:p>
    <w:p>
      <w:pPr>
        <w:pStyle w:val="FirstParagraph"/>
      </w:pPr>
      <w:r>
        <w:t xml:space="preserve">After a target failure an operator can fix the underlying issue and reintegrate the</w:t>
      </w:r>
      <w:r>
        <w:t xml:space="preserve"> </w:t>
      </w:r>
      <w:r>
        <w:t xml:space="preserve">affected targets to restore the pool to its original state. The operator can either</w:t>
      </w:r>
      <w:r>
        <w:t xml:space="preserve"> </w:t>
      </w:r>
      <w:r>
        <w:t xml:space="preserve">reintegrate specific targets for a rank by supplying a target idx list, or reintegrate</w:t>
      </w:r>
      <w:r>
        <w:t xml:space="preserve"> </w:t>
      </w:r>
      <w:r>
        <w:t xml:space="preserve">an entire rank by omitting the list.</w:t>
      </w:r>
    </w:p>
    <w:p>
      <w:pPr>
        <w:pStyle w:val="SourceCode"/>
      </w:pPr>
      <w:r>
        <w:rPr>
          <w:rStyle w:val="VerbatimChar"/>
        </w:rPr>
        <w:t xml:space="preserve">$ dmg pool reintegrate --pool=${puuid} --rank=${rank} --target-idx=${idx1},${idx2},${idx3}</w:t>
      </w:r>
    </w:p>
    <w:p>
      <w:pPr>
        <w:pStyle w:val="FirstParagraph"/>
      </w:pPr>
      <w:r>
        <w:t xml:space="preserve">The pool reintegrate command accepts 3 parameters:</w:t>
      </w:r>
    </w:p>
    <w:p>
      <w:pPr>
        <w:numPr>
          <w:ilvl w:val="0"/>
          <w:numId w:val="1006"/>
        </w:numPr>
        <w:pStyle w:val="Compact"/>
      </w:pPr>
      <w:r>
        <w:t xml:space="preserve">The pool UUID of the pool that the targets will be reintegrated into.</w:t>
      </w:r>
    </w:p>
    <w:p>
      <w:pPr>
        <w:numPr>
          <w:ilvl w:val="0"/>
          <w:numId w:val="1006"/>
        </w:numPr>
        <w:pStyle w:val="Compact"/>
      </w:pPr>
      <w:r>
        <w:t xml:space="preserve">The rank of the affected targets.</w:t>
      </w:r>
    </w:p>
    <w:p>
      <w:pPr>
        <w:numPr>
          <w:ilvl w:val="0"/>
          <w:numId w:val="1006"/>
        </w:numPr>
        <w:pStyle w:val="Compact"/>
      </w:pPr>
      <w:r>
        <w:t xml:space="preserve">The target Indices of the targets to be reintegrated on that rank (optional).</w:t>
      </w:r>
    </w:p>
    <w:p>
      <w:pPr>
        <w:pStyle w:val="FirstParagraph"/>
      </w:pPr>
      <w:r>
        <w:t xml:space="preserve">When rebuild is triggered it will list the operations and their related targets by their rank ID</w:t>
      </w:r>
      <w:r>
        <w:t xml:space="preserve"> </w:t>
      </w:r>
      <w:r>
        <w:t xml:space="preserve">and target index.</w:t>
      </w:r>
    </w:p>
    <w:p>
      <w:pPr>
        <w:pStyle w:val="SourceCode"/>
      </w:pPr>
      <w:r>
        <w:rPr>
          <w:rStyle w:val="VerbatimChar"/>
        </w:rPr>
        <w:t xml:space="preserve">Target (rank 5 idx 0) is down.</w:t>
      </w:r>
      <w:r>
        <w:br/>
      </w:r>
      <w:r>
        <w:rPr>
          <w:rStyle w:val="VerbatimChar"/>
        </w:rPr>
        <w:t xml:space="preserve">Target (rank 5 idx 1) is down.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(rank 5 idx 0) is excluded.</w:t>
      </w:r>
      <w:r>
        <w:br/>
      </w:r>
      <w:r>
        <w:rPr>
          <w:rStyle w:val="VerbatimChar"/>
        </w:rPr>
        <w:t xml:space="preserve">(rank 5 idx 1) is excluded.</w:t>
      </w:r>
    </w:p>
    <w:p>
      <w:pPr>
        <w:pStyle w:val="FirstParagraph"/>
      </w:pPr>
      <w:r>
        <w:t xml:space="preserve">These should be the same values used when reintegrating the targets.</w:t>
      </w:r>
    </w:p>
    <w:p>
      <w:pPr>
        <w:pStyle w:val="SourceCode"/>
      </w:pPr>
      <w:r>
        <w:rPr>
          <w:rStyle w:val="VerbatimChar"/>
        </w:rPr>
        <w:t xml:space="preserve">$ dmg pool reintegrate --pool=${puuid} --rank=5 --target-idx=0,1</w:t>
      </w:r>
    </w:p>
    <w:p>
      <w:pPr>
        <w:pStyle w:val="Heading3"/>
      </w:pPr>
      <w:bookmarkStart w:id="43" w:name="pool-extension"/>
      <w:r>
        <w:t xml:space="preserve">Pool Extension</w:t>
      </w:r>
      <w:bookmarkEnd w:id="43"/>
    </w:p>
    <w:p>
      <w:pPr>
        <w:pStyle w:val="Heading4"/>
      </w:pPr>
      <w:bookmarkStart w:id="44" w:name="target-addition-space-rebalancing"/>
      <w:r>
        <w:t xml:space="preserve">Target Addition &amp; Space Rebalancing</w:t>
      </w:r>
      <w:bookmarkEnd w:id="44"/>
    </w:p>
    <w:p>
      <w:pPr>
        <w:pStyle w:val="FirstParagraph"/>
      </w:pPr>
      <w:r>
        <w:t xml:space="preserve">Full Support for online target addition and automatic space rebalancing is</w:t>
      </w:r>
      <w:r>
        <w:t xml:space="preserve"> </w:t>
      </w:r>
      <w:r>
        <w:t xml:space="preserve">planned for a future release and will be documented here once available.</w:t>
      </w:r>
    </w:p>
    <w:p>
      <w:pPr>
        <w:pStyle w:val="BodyText"/>
      </w:pPr>
      <w:r>
        <w:t xml:space="preserve">Until then the following command(s) are placeholders and offer limited</w:t>
      </w:r>
      <w:r>
        <w:t xml:space="preserve"> </w:t>
      </w:r>
      <w:r>
        <w:t xml:space="preserve">functionality related to Online Server Addition/Rebalancing operations.</w:t>
      </w:r>
    </w:p>
    <w:p>
      <w:pPr>
        <w:pStyle w:val="BodyText"/>
      </w:pPr>
      <w:r>
        <w:t xml:space="preserve">An operator can choose to extend a pool to include ranks not currently in the pool.</w:t>
      </w:r>
      <w:r>
        <w:t xml:space="preserve"> </w:t>
      </w:r>
      <w:r>
        <w:t xml:space="preserve">This will automatically trigger a server rebalance operation where objects within the extended</w:t>
      </w:r>
      <w:r>
        <w:t xml:space="preserve"> </w:t>
      </w:r>
      <w:r>
        <w:t xml:space="preserve">pool will be rebalanced across the new storage.</w:t>
      </w:r>
    </w:p>
    <w:p>
      <w:pPr>
        <w:pStyle w:val="SourceCode"/>
      </w:pPr>
      <w:r>
        <w:rPr>
          <w:rStyle w:val="VerbatimChar"/>
        </w:rPr>
        <w:t xml:space="preserve">$ dmg pool extend --pool=${puuid} --ranks=${rank1},${rank2}...</w:t>
      </w:r>
    </w:p>
    <w:p>
      <w:pPr>
        <w:pStyle w:val="FirstParagraph"/>
      </w:pPr>
      <w:r>
        <w:t xml:space="preserve">The pool extend command accepts 2 required parameters:</w:t>
      </w:r>
    </w:p>
    <w:p>
      <w:pPr>
        <w:numPr>
          <w:ilvl w:val="0"/>
          <w:numId w:val="1007"/>
        </w:numPr>
        <w:pStyle w:val="Compact"/>
      </w:pPr>
      <w:r>
        <w:t xml:space="preserve">The pool UUID of the pool to be extended.</w:t>
      </w:r>
    </w:p>
    <w:p>
      <w:pPr>
        <w:numPr>
          <w:ilvl w:val="0"/>
          <w:numId w:val="1007"/>
        </w:numPr>
        <w:pStyle w:val="Compact"/>
      </w:pPr>
      <w:r>
        <w:t xml:space="preserve">A comma separated list of server ranks to include in the pool.</w:t>
      </w:r>
    </w:p>
    <w:p>
      <w:pPr>
        <w:pStyle w:val="FirstParagraph"/>
      </w:pPr>
      <w:r>
        <w:t xml:space="preserve">The pool rebalance operation will work most efficiently when the pool is extended to its desired</w:t>
      </w:r>
      <w:r>
        <w:t xml:space="preserve"> </w:t>
      </w:r>
      <w:r>
        <w:t xml:space="preserve">size in a single operation, as opposed to multiple, small extensions.</w:t>
      </w:r>
    </w:p>
    <w:p>
      <w:pPr>
        <w:pStyle w:val="Heading4"/>
      </w:pPr>
      <w:bookmarkStart w:id="45" w:name="pool-shard-resize"/>
      <w:r>
        <w:t xml:space="preserve">Pool Shard Resize</w:t>
      </w:r>
      <w:bookmarkEnd w:id="45"/>
    </w:p>
    <w:p>
      <w:pPr>
        <w:pStyle w:val="FirstParagraph"/>
      </w:pPr>
      <w:r>
        <w:t xml:space="preserve">Support for quiescent pool shard resize is currently not supported and</w:t>
      </w:r>
      <w:r>
        <w:t xml:space="preserve"> </w:t>
      </w:r>
      <w:r>
        <w:t xml:space="preserve">is under consideration.</w:t>
      </w:r>
    </w:p>
    <w:p>
      <w:pPr>
        <w:pStyle w:val="Heading2"/>
      </w:pPr>
      <w:bookmarkStart w:id="46" w:name="pool-catastrophic-recovery"/>
      <w:r>
        <w:t xml:space="preserve">Pool Catastrophic Recovery</w:t>
      </w:r>
      <w:bookmarkEnd w:id="46"/>
    </w:p>
    <w:p>
      <w:pPr>
        <w:pStyle w:val="FirstParagraph"/>
      </w:pPr>
      <w:r>
        <w:t xml:space="preserve">A DAOS pool is instantiated on each target by a set of pmemobj files</w:t>
      </w:r>
      <w:r>
        <w:t xml:space="preserve"> </w:t>
      </w:r>
      <w:r>
        <w:t xml:space="preserve">managed by PMDK and SPDK blobs on SSDs. Tools to verify and repair this</w:t>
      </w:r>
      <w:r>
        <w:t xml:space="preserve"> </w:t>
      </w:r>
      <w:r>
        <w:t xml:space="preserve">persistent data is scheduled for DAOS v2.4 and will be documented here</w:t>
      </w:r>
      <w:r>
        <w:t xml:space="preserve"> </w:t>
      </w:r>
      <w:r>
        <w:t xml:space="preserve">once available.</w:t>
      </w:r>
    </w:p>
    <w:p>
      <w:pPr>
        <w:pStyle w:val="BodyText"/>
      </w:pPr>
      <w:r>
        <w:t xml:space="preserve">Meanwhile, PMDK provides a recovery tool (i.e., pmempool check) to verify</w:t>
      </w:r>
      <w:r>
        <w:t xml:space="preserve"> </w:t>
      </w:r>
      <w:r>
        <w:t xml:space="preserve">and possibly repair a pmemobj file. As discussed in the previous section, the</w:t>
      </w:r>
      <w:r>
        <w:t xml:space="preserve"> </w:t>
      </w:r>
      <w:r>
        <w:t xml:space="preserve">rebuild status can be consulted via the pool query and will be expanded</w:t>
      </w:r>
      <w:r>
        <w:t xml:space="preserve"> </w:t>
      </w:r>
      <w:r>
        <w:t xml:space="preserve">with more information.</w:t>
      </w:r>
    </w:p>
    <w:p>
      <w:pPr>
        <w:pStyle w:val="Heading2"/>
      </w:pPr>
      <w:bookmarkStart w:id="47" w:name="X8a7f4e51e657b5dfcb41176f95471d574ae1725"/>
      <w:r>
        <w:t xml:space="preserve">Recovering Ownership of a Pool’s Container</w:t>
      </w:r>
      <w:bookmarkEnd w:id="47"/>
    </w:p>
    <w:p>
      <w:pPr>
        <w:pStyle w:val="FirstParagraph"/>
      </w:pPr>
      <w:r>
        <w:t xml:space="preserve">Typically users are expected to manage their containers. However, in the event</w:t>
      </w:r>
      <w:r>
        <w:t xml:space="preserve"> </w:t>
      </w:r>
      <w:r>
        <w:t xml:space="preserve">that a container is orphaned and no users have the privileges to change the</w:t>
      </w:r>
      <w:r>
        <w:t xml:space="preserve"> </w:t>
      </w:r>
      <w:r>
        <w:t xml:space="preserve">ownership, an administrator can transfer ownership of the container to a new</w:t>
      </w:r>
      <w:r>
        <w:t xml:space="preserve"> </w:t>
      </w:r>
      <w:r>
        <w:t xml:space="preserve">user and/or group.</w:t>
      </w:r>
    </w:p>
    <w:p>
      <w:pPr>
        <w:pStyle w:val="BodyText"/>
      </w:pPr>
      <w:r>
        <w:t xml:space="preserve">To change the owner user: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dmg</w:t>
      </w:r>
      <w:r>
        <w:rPr>
          <w:rStyle w:val="NormalTok"/>
        </w:rPr>
        <w:t xml:space="preserve"> cont set-owner --pool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UUID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--cont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UUID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--user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owner-user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To change the owner group: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dmg</w:t>
      </w:r>
      <w:r>
        <w:rPr>
          <w:rStyle w:val="NormalTok"/>
        </w:rPr>
        <w:t xml:space="preserve"> cont set-owner --pool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UUID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--cont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UUID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--group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owner-group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The user and group names are case sensitive and must be formatted as</w:t>
      </w:r>
      <w:r>
        <w:t xml:space="preserve"> </w:t>
      </w:r>
      <w:hyperlink r:id="rId48">
        <w:r>
          <w:rPr>
            <w:rStyle w:val="Hyperlink"/>
          </w:rPr>
          <w:t xml:space="preserve">DAOS ACL user/group principals</w:t>
        </w:r>
      </w:hyperlink>
      <w:r>
        <w:t xml:space="preserve">.</w:t>
      </w:r>
    </w:p>
    <w:p>
      <w:pPr>
        <w:pStyle w:val="BodyText"/>
      </w:pPr>
      <w:r>
        <w:t xml:space="preserve">Because this is an administrative action, it does not require the administrator</w:t>
      </w:r>
      <w:r>
        <w:t xml:space="preserve"> </w:t>
      </w:r>
      <w:r>
        <w:t xml:space="preserve">to have any privileges assigned in the container ACL.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aos-stack.github.io/html/" TargetMode="External" /><Relationship Type="http://schemas.openxmlformats.org/officeDocument/2006/relationships/hyperlink" Id="rId27" Target="https://daos-stack.github.io/overview/security/#access-control-lists" TargetMode="External" /><Relationship Type="http://schemas.openxmlformats.org/officeDocument/2006/relationships/hyperlink" Id="rId31" Target="https://daos-stack.github.io/overview/security/#acl-file" TargetMode="External" /><Relationship Type="http://schemas.openxmlformats.org/officeDocument/2006/relationships/hyperlink" Id="rId28" Target="https://daos-stack.github.io/overview/security/#permissions" TargetMode="External" /><Relationship Type="http://schemas.openxmlformats.org/officeDocument/2006/relationships/hyperlink" Id="rId48" Target="https://daos-stack.github.io/overview/security/#principa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daos-stack.github.io/html/" TargetMode="External" /><Relationship Type="http://schemas.openxmlformats.org/officeDocument/2006/relationships/hyperlink" Id="rId27" Target="https://daos-stack.github.io/overview/security/#access-control-lists" TargetMode="External" /><Relationship Type="http://schemas.openxmlformats.org/officeDocument/2006/relationships/hyperlink" Id="rId31" Target="https://daos-stack.github.io/overview/security/#acl-file" TargetMode="External" /><Relationship Type="http://schemas.openxmlformats.org/officeDocument/2006/relationships/hyperlink" Id="rId28" Target="https://daos-stack.github.io/overview/security/#permissions" TargetMode="External" /><Relationship Type="http://schemas.openxmlformats.org/officeDocument/2006/relationships/hyperlink" Id="rId48" Target="https://daos-stack.github.io/overview/security/#princip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2021-03-19T14:14:11Z</dcterms:created>
  <dcterms:modified xsi:type="dcterms:W3CDTF">2021-03-19T14:14:11Z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