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posix-namespace"/>
      <w:r>
        <w:t xml:space="preserve">POSIX Namespace</w:t>
      </w:r>
      <w:bookmarkEnd w:id="20"/>
    </w:p>
    <w:p>
      <w:pPr>
        <w:pStyle w:val="FirstParagraph"/>
      </w:pPr>
      <w:r>
        <w:t xml:space="preserve">A regular POSIX namespace can be encapsulated into a DAOS container. This</w:t>
      </w:r>
      <w:r>
        <w:t xml:space="preserve"> </w:t>
      </w:r>
      <w:r>
        <w:t xml:space="preserve">capability is provided by the</w:t>
      </w:r>
      <w:r>
        <w:t xml:space="preserve"> </w:t>
      </w:r>
      <w:r>
        <w:rPr>
          <w:rStyle w:val="VerbatimChar"/>
        </w:rPr>
        <w:t xml:space="preserve">libdfs</w:t>
      </w:r>
      <w:r>
        <w:t xml:space="preserve"> </w:t>
      </w:r>
      <w:r>
        <w:t xml:space="preserve">library that implements the file and</w:t>
      </w:r>
      <w:r>
        <w:t xml:space="preserve"> </w:t>
      </w:r>
      <w:r>
        <w:t xml:space="preserve">directory abstractions over the native</w:t>
      </w:r>
      <w:r>
        <w:t xml:space="preserve"> </w:t>
      </w:r>
      <w:r>
        <w:rPr>
          <w:rStyle w:val="VerbatimChar"/>
        </w:rPr>
        <w:t xml:space="preserve">libdaos</w:t>
      </w:r>
      <w:r>
        <w:t xml:space="preserve"> </w:t>
      </w:r>
      <w:r>
        <w:t xml:space="preserve">library. The POSIX emulation can</w:t>
      </w:r>
      <w:r>
        <w:t xml:space="preserve"> </w:t>
      </w:r>
      <w:r>
        <w:t xml:space="preserve">be exposed directly to applications or I/O frameworks (e.g., for</w:t>
      </w:r>
      <w:r>
        <w:t xml:space="preserve"> </w:t>
      </w:r>
      <w:r>
        <w:t xml:space="preserve">frameworks like Spark or TensorFlow, or benchmarks like IOR or mdtest that support</w:t>
      </w:r>
      <w:r>
        <w:t xml:space="preserve"> </w:t>
      </w:r>
      <w:r>
        <w:t xml:space="preserve">different storage backend plugins).</w:t>
      </w:r>
      <w:r>
        <w:t xml:space="preserve"> </w:t>
      </w:r>
      <w:r>
        <w:t xml:space="preserve">It can also be exposed transparently via a FUSE daemon, combined</w:t>
      </w:r>
      <w:r>
        <w:t xml:space="preserve"> </w:t>
      </w:r>
      <w:r>
        <w:t xml:space="preserve">optionally with an interception library to address some of the FUSE performance</w:t>
      </w:r>
      <w:r>
        <w:t xml:space="preserve"> </w:t>
      </w:r>
      <w:r>
        <w:t xml:space="preserve">bottlenecks by delivering full OS bypass for POSIX read/write operations.</w:t>
      </w:r>
    </w:p>
    <w:p>
      <w:pPr>
        <w:pStyle w:val="CaptionedFigure"/>
      </w:pPr>
      <w:r>
        <w:drawing>
          <wp:inline>
            <wp:extent cx="3236976" cy="1969008"/>
            <wp:effectExtent b="0" l="0" r="0" t="0"/>
            <wp:docPr descr="../graph/posix.png" title="POSIX I/O Support" id="1" name="Picture"/>
            <a:graphic>
              <a:graphicData uri="http://schemas.openxmlformats.org/drawingml/2006/picture">
                <pic:pic>
                  <pic:nvPicPr>
                    <pic:cNvPr descr="../graph/posix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6976" cy="19690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../graph/posix.png</w:t>
      </w:r>
    </w:p>
    <w:p>
      <w:pPr>
        <w:pStyle w:val="Heading2"/>
      </w:pPr>
      <w:bookmarkStart w:id="22" w:name="libdfs"/>
      <w:r>
        <w:t xml:space="preserve">libdfs</w:t>
      </w:r>
      <w:bookmarkEnd w:id="22"/>
    </w:p>
    <w:p>
      <w:pPr>
        <w:pStyle w:val="FirstParagraph"/>
      </w:pPr>
      <w:r>
        <w:t xml:space="preserve">The DAOS File System (DFS) is implemented in the</w:t>
      </w:r>
      <w:r>
        <w:t xml:space="preserve"> </w:t>
      </w:r>
      <w:r>
        <w:rPr>
          <w:rStyle w:val="VerbatimChar"/>
        </w:rPr>
        <w:t xml:space="preserve">libdfs</w:t>
      </w:r>
      <w:r>
        <w:t xml:space="preserve"> </w:t>
      </w:r>
      <w:r>
        <w:t xml:space="preserve">library,</w:t>
      </w:r>
      <w:r>
        <w:t xml:space="preserve"> </w:t>
      </w:r>
      <w:r>
        <w:t xml:space="preserve">and allows a DAOS container to be accessed as a hierarchical POSIX namespace.</w:t>
      </w:r>
      <w:r>
        <w:t xml:space="preserve"> </w:t>
      </w:r>
      <w:r>
        <w:rPr>
          <w:rStyle w:val="VerbatimChar"/>
        </w:rPr>
        <w:t xml:space="preserve">libdfs</w:t>
      </w:r>
      <w:r>
        <w:t xml:space="preserve"> </w:t>
      </w:r>
      <w:r>
        <w:t xml:space="preserve">supports files, directories, and symbolic links, but not hard links.</w:t>
      </w:r>
      <w:r>
        <w:t xml:space="preserve"> </w:t>
      </w:r>
      <w:r>
        <w:t xml:space="preserve">Access permissions are inherited from</w:t>
      </w:r>
      <w:r>
        <w:t xml:space="preserve"> </w:t>
      </w:r>
      <w:r>
        <w:t xml:space="preserve">the parent pool and are not implemented on a per-file or per-directory basis.</w:t>
      </w:r>
      <w:r>
        <w:t xml:space="preserve"> </w:t>
      </w:r>
      <w:r>
        <w:rPr>
          <w:rStyle w:val="VerbatimChar"/>
        </w:rPr>
        <w:t xml:space="preserve">setuid()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setgid()</w:t>
      </w:r>
      <w:r>
        <w:t xml:space="preserve"> </w:t>
      </w:r>
      <w:r>
        <w:t xml:space="preserve">programs, as well as supplementary groups,</w:t>
      </w:r>
      <w:r>
        <w:t xml:space="preserve"> </w:t>
      </w:r>
      <w:r>
        <w:t xml:space="preserve">are currently not supported.</w:t>
      </w:r>
    </w:p>
    <w:p>
      <w:pPr>
        <w:pStyle w:val="BodyText"/>
      </w:pPr>
      <w:r>
        <w:t xml:space="preserve">It is possible to use</w:t>
      </w:r>
      <w:r>
        <w:t xml:space="preserve"> </w:t>
      </w:r>
      <w:r>
        <w:rPr>
          <w:rStyle w:val="VerbatimChar"/>
        </w:rPr>
        <w:t xml:space="preserve">libdfs</w:t>
      </w:r>
      <w:r>
        <w:t xml:space="preserve"> </w:t>
      </w:r>
      <w:r>
        <w:t xml:space="preserve">in a parallel application from multiple nodes.</w:t>
      </w:r>
      <w:r>
        <w:t xml:space="preserve"> </w:t>
      </w:r>
      <w:r>
        <w:t xml:space="preserve">When the same POSIX container is mounted concurrently by multiple</w:t>
      </w:r>
      <w:r>
        <w:t xml:space="preserve"> </w:t>
      </w:r>
      <w:r>
        <w:t xml:space="preserve">processes, a few limitations exist in DAOS v1.0. In particular:</w:t>
      </w:r>
    </w:p>
    <w:p>
      <w:pPr>
        <w:numPr>
          <w:ilvl w:val="0"/>
          <w:numId w:val="1001"/>
        </w:numPr>
        <w:pStyle w:val="Compact"/>
      </w:pPr>
      <w:r>
        <w:t xml:space="preserve">Unlinking a file in one process while another process has the same file</w:t>
      </w:r>
      <w:r>
        <w:t xml:space="preserve"> </w:t>
      </w:r>
      <w:r>
        <w:t xml:space="preserve">open: This may or may not cause an I/O error on the open file.</w:t>
      </w:r>
    </w:p>
    <w:p>
      <w:pPr>
        <w:numPr>
          <w:ilvl w:val="0"/>
          <w:numId w:val="1001"/>
        </w:numPr>
        <w:pStyle w:val="Compact"/>
      </w:pPr>
      <w:r>
        <w:t xml:space="preserve">The atomicity of rename operations is not guaranteed.</w:t>
      </w:r>
    </w:p>
    <w:p>
      <w:pPr>
        <w:pStyle w:val="FirstParagraph"/>
      </w:pPr>
      <w:r>
        <w:t xml:space="preserve">These corner cases will be addressed in a future DAOS release.</w:t>
      </w:r>
    </w:p>
    <w:p>
      <w:pPr>
        <w:pStyle w:val="Heading2"/>
      </w:pPr>
      <w:bookmarkStart w:id="23" w:name="dfuse"/>
      <w:r>
        <w:t xml:space="preserve">DFuse</w:t>
      </w:r>
      <w:bookmarkEnd w:id="23"/>
    </w:p>
    <w:p>
      <w:pPr>
        <w:pStyle w:val="FirstParagraph"/>
      </w:pPr>
      <w:r>
        <w:t xml:space="preserve">DFuse provides DAOS File System access through the standard libc/kernel/VFS</w:t>
      </w:r>
      <w:r>
        <w:t xml:space="preserve"> </w:t>
      </w:r>
      <w:r>
        <w:t xml:space="preserve">POSIX infrastructure. This allows existing applications to use DAOS without</w:t>
      </w:r>
      <w:r>
        <w:t xml:space="preserve"> </w:t>
      </w:r>
      <w:r>
        <w:t xml:space="preserve">modification, and provides a path to upgrade those applications to native DAOS</w:t>
      </w:r>
      <w:r>
        <w:t xml:space="preserve"> </w:t>
      </w:r>
      <w:r>
        <w:t xml:space="preserve">support. Additionally, DFuse provides an Interception Library</w:t>
      </w:r>
      <w:r>
        <w:t xml:space="preserve"> </w:t>
      </w:r>
      <w:r>
        <w:rPr>
          <w:rStyle w:val="VerbatimChar"/>
        </w:rPr>
        <w:t xml:space="preserve">libioil</w:t>
      </w:r>
      <w:r>
        <w:t xml:space="preserve"> </w:t>
      </w:r>
      <w:r>
        <w:t xml:space="preserve">to transparently</w:t>
      </w:r>
      <w:r>
        <w:t xml:space="preserve"> </w:t>
      </w:r>
      <w:r>
        <w:t xml:space="preserve">allow POSIX clients to talk directly to DAOS servers, providing OS-Bypass for</w:t>
      </w:r>
      <w:r>
        <w:t xml:space="preserve"> </w:t>
      </w:r>
      <w:r>
        <w:t xml:space="preserve">I/O without modifying or recompiling of the application.</w:t>
      </w:r>
    </w:p>
    <w:p>
      <w:pPr>
        <w:pStyle w:val="BodyText"/>
      </w:pPr>
      <w:r>
        <w:t xml:space="preserve">DFuse builds heavily on DFS. Data written via DFuse can be accessed by DFS and</w:t>
      </w:r>
      <w:r>
        <w:t xml:space="preserve"> </w:t>
      </w:r>
      <w:r>
        <w:t xml:space="preserve">vice versa.</w:t>
      </w:r>
    </w:p>
    <w:p>
      <w:pPr>
        <w:pStyle w:val="Heading3"/>
      </w:pPr>
      <w:bookmarkStart w:id="24" w:name="dfuse-daemon"/>
      <w:r>
        <w:t xml:space="preserve">DFuse Daemon</w:t>
      </w:r>
      <w:bookmarkEnd w:id="24"/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dfuse</w:t>
      </w:r>
      <w:r>
        <w:t xml:space="preserve"> </w:t>
      </w:r>
      <w:r>
        <w:t xml:space="preserve">daemon runs a single instance per node to provide a user POSIX access</w:t>
      </w:r>
      <w:r>
        <w:t xml:space="preserve"> </w:t>
      </w:r>
      <w:r>
        <w:t xml:space="preserve">to DAOS. It should be run with the credentials of the user, and typically will</w:t>
      </w:r>
      <w:r>
        <w:t xml:space="preserve"> </w:t>
      </w:r>
      <w:r>
        <w:t xml:space="preserve">be started and stopped on each compute node as part of the prolog and epilog</w:t>
      </w:r>
      <w:r>
        <w:t xml:space="preserve"> </w:t>
      </w:r>
      <w:r>
        <w:t xml:space="preserve">scripts of any resource manager or scheduler in use. One DFuse daemon per node</w:t>
      </w:r>
      <w:r>
        <w:t xml:space="preserve"> </w:t>
      </w:r>
      <w:r>
        <w:t xml:space="preserve">can process requests for multiple clients.</w:t>
      </w:r>
    </w:p>
    <w:p>
      <w:pPr>
        <w:pStyle w:val="BodyText"/>
      </w:pPr>
      <w:r>
        <w:t xml:space="preserve">A single DFuse instance can provide access to multiple pools and containers</w:t>
      </w:r>
      <w:r>
        <w:t xml:space="preserve"> </w:t>
      </w:r>
      <w:r>
        <w:t xml:space="preserve">concurrently, or can be limited to a single pool, or a single container.</w:t>
      </w:r>
    </w:p>
    <w:p>
      <w:pPr>
        <w:pStyle w:val="Heading3"/>
      </w:pPr>
      <w:bookmarkStart w:id="25" w:name="restrictions"/>
      <w:r>
        <w:t xml:space="preserve">Restrictions</w:t>
      </w:r>
      <w:bookmarkEnd w:id="25"/>
    </w:p>
    <w:p>
      <w:pPr>
        <w:pStyle w:val="FirstParagraph"/>
      </w:pPr>
      <w:r>
        <w:t xml:space="preserve">DFuse is limited to a single user. Access to the filesystem from other users,</w:t>
      </w:r>
      <w:r>
        <w:t xml:space="preserve"> </w:t>
      </w:r>
      <w:r>
        <w:t xml:space="preserve">including root, will not be honored. As a consequence of this, the</w:t>
      </w:r>
      <w:r>
        <w:t xml:space="preserve"> </w:t>
      </w:r>
      <w:r>
        <w:rPr>
          <w:rStyle w:val="VerbatimChar"/>
        </w:rPr>
        <w:t xml:space="preserve">chown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chgrp</w:t>
      </w:r>
      <w:r>
        <w:t xml:space="preserve"> </w:t>
      </w:r>
      <w:r>
        <w:t xml:space="preserve">calls are not supported. Hard links and special device files, except</w:t>
      </w:r>
      <w:r>
        <w:t xml:space="preserve"> </w:t>
      </w:r>
      <w:r>
        <w:t xml:space="preserve">symbolic links, are not supported, nor are any ACLs.</w:t>
      </w:r>
    </w:p>
    <w:p>
      <w:pPr>
        <w:pStyle w:val="BodyText"/>
      </w:pPr>
      <w:r>
        <w:t xml:space="preserve">DFuse can run in the foreground, keeping the terminal window open, or it can</w:t>
      </w:r>
      <w:r>
        <w:t xml:space="preserve"> </w:t>
      </w:r>
      <w:r>
        <w:t xml:space="preserve">daemonize to run like a system daemon.</w:t>
      </w:r>
      <w:r>
        <w:t xml:space="preserve"> </w:t>
      </w:r>
      <w:r>
        <w:t xml:space="preserve">However, to do this and still be</w:t>
      </w:r>
      <w:r>
        <w:t xml:space="preserve"> </w:t>
      </w:r>
      <w:r>
        <w:t xml:space="preserve">able to access DAOS it needs to daemonize before calling</w:t>
      </w:r>
      <w:r>
        <w:t xml:space="preserve"> </w:t>
      </w:r>
      <w:r>
        <w:rPr>
          <w:rStyle w:val="VerbatimChar"/>
        </w:rPr>
        <w:t xml:space="preserve">daos_init()</w:t>
      </w:r>
      <w:r>
        <w:t xml:space="preserve">.</w:t>
      </w:r>
      <w:r>
        <w:t xml:space="preserve"> </w:t>
      </w:r>
      <w:r>
        <w:t xml:space="preserve">This in turns means it cannot report some kinds of startup errors either on</w:t>
      </w:r>
      <w:r>
        <w:t xml:space="preserve"> </w:t>
      </w:r>
      <w:r>
        <w:t xml:space="preserve">stdout/stderr or via its return code.</w:t>
      </w:r>
      <w:r>
        <w:br/>
      </w:r>
      <w:r>
        <w:t xml:space="preserve">When initially starting with DFuse it is recommended to run in foreground mode</w:t>
      </w:r>
      <w:r>
        <w:t xml:space="preserve"> </w:t>
      </w:r>
      <w:r>
        <w:t xml:space="preserve">(</w:t>
      </w:r>
      <w:r>
        <w:rPr>
          <w:rStyle w:val="VerbatimChar"/>
        </w:rPr>
        <w:t xml:space="preserve">--foreground</w:t>
      </w:r>
      <w:r>
        <w:t xml:space="preserve">) to better observe any failures.</w:t>
      </w:r>
    </w:p>
    <w:p>
      <w:pPr>
        <w:pStyle w:val="BodyText"/>
      </w:pPr>
      <w:r>
        <w:t xml:space="preserve">Inodes are managed on the local node by DFuse. So while inode numbers</w:t>
      </w:r>
      <w:r>
        <w:t xml:space="preserve"> </w:t>
      </w:r>
      <w:r>
        <w:t xml:space="preserve">will be consistent on a node for the duration of the session, they are not</w:t>
      </w:r>
      <w:r>
        <w:t xml:space="preserve"> </w:t>
      </w:r>
      <w:r>
        <w:t xml:space="preserve">guaranteed to be consistent across restarts of DFuse or across nodes.</w:t>
      </w:r>
    </w:p>
    <w:p>
      <w:pPr>
        <w:pStyle w:val="BodyText"/>
      </w:pPr>
      <w:r>
        <w:t xml:space="preserve">It is not possible to see pool/container listings through DFuse.</w:t>
      </w:r>
      <w:r>
        <w:t xml:space="preserve"> </w:t>
      </w:r>
      <w:r>
        <w:t xml:space="preserve">So if</w:t>
      </w:r>
      <w:r>
        <w:t xml:space="preserve"> </w:t>
      </w:r>
      <w:r>
        <w:rPr>
          <w:rStyle w:val="VerbatimChar"/>
        </w:rPr>
        <w:t xml:space="preserve">readdir</w:t>
      </w:r>
      <w:r>
        <w:t xml:space="preserve">,</w:t>
      </w:r>
      <w:r>
        <w:t xml:space="preserve"> </w:t>
      </w:r>
      <w:r>
        <w:rPr>
          <w:rStyle w:val="VerbatimChar"/>
        </w:rPr>
        <w:t xml:space="preserve">ls</w:t>
      </w:r>
      <w:r>
        <w:t xml:space="preserve"> </w:t>
      </w:r>
      <w:r>
        <w:t xml:space="preserve">or others are used, DFuse will return</w:t>
      </w:r>
      <w:r>
        <w:t xml:space="preserve"> </w:t>
      </w:r>
      <w:r>
        <w:rPr>
          <w:rStyle w:val="VerbatimChar"/>
        </w:rPr>
        <w:t xml:space="preserve">ENOTSUP</w:t>
      </w:r>
      <w:r>
        <w:t xml:space="preserve">.</w:t>
      </w:r>
    </w:p>
    <w:p>
      <w:pPr>
        <w:pStyle w:val="Heading3"/>
      </w:pPr>
      <w:bookmarkStart w:id="26" w:name="launching"/>
      <w:r>
        <w:t xml:space="preserve">Launching</w:t>
      </w:r>
      <w:bookmarkEnd w:id="26"/>
    </w:p>
    <w:p>
      <w:pPr>
        <w:pStyle w:val="FirstParagraph"/>
      </w:pPr>
      <w:r>
        <w:t xml:space="preserve">DFuse should be run with the credentials (user/group) of the user who will</w:t>
      </w:r>
      <w:r>
        <w:t xml:space="preserve"> </w:t>
      </w:r>
      <w:r>
        <w:t xml:space="preserve">be accessing it, and who owns any pools that will be used.</w:t>
      </w:r>
    </w:p>
    <w:p>
      <w:pPr>
        <w:pStyle w:val="BodyText"/>
      </w:pPr>
      <w:r>
        <w:t xml:space="preserve">There are two mandatory command-line options, these are: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Command-line Option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–mountpoint=&lt;path&gt;</w:t>
            </w:r>
          </w:p>
        </w:tc>
        <w:tc>
          <w:p>
            <w:pPr>
              <w:pStyle w:val="Compact"/>
              <w:jc w:val="left"/>
            </w:pPr>
            <w:r>
              <w:t xml:space="preserve">path to mount dfuse</w:t>
            </w:r>
          </w:p>
        </w:tc>
      </w:tr>
    </w:tbl>
    <w:p>
      <w:pPr>
        <w:pStyle w:val="BodyText"/>
      </w:pPr>
      <w:r>
        <w:t xml:space="preserve">The mount point specified should be an empty directory on the local node that</w:t>
      </w:r>
      <w:r>
        <w:t xml:space="preserve"> </w:t>
      </w:r>
      <w:r>
        <w:t xml:space="preserve">is owned by the user.</w:t>
      </w:r>
    </w:p>
    <w:p>
      <w:pPr>
        <w:pStyle w:val="BodyText"/>
      </w:pPr>
      <w:r>
        <w:t xml:space="preserve">Additionally, there are several optional command-line options: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Command-line Option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–pool=&lt;uuid&gt;</w:t>
            </w:r>
          </w:p>
        </w:tc>
        <w:tc>
          <w:p>
            <w:pPr>
              <w:pStyle w:val="Compact"/>
              <w:jc w:val="left"/>
            </w:pPr>
            <w:r>
              <w:t xml:space="preserve">pool uuid to connect 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–container=&lt;uuid&gt;</w:t>
            </w:r>
          </w:p>
        </w:tc>
        <w:tc>
          <w:p>
            <w:pPr>
              <w:pStyle w:val="Compact"/>
              <w:jc w:val="left"/>
            </w:pPr>
            <w:r>
              <w:t xml:space="preserve">container uuid to open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–sys-name=&lt;name&gt;</w:t>
            </w:r>
          </w:p>
        </w:tc>
        <w:tc>
          <w:p>
            <w:pPr>
              <w:pStyle w:val="Compact"/>
              <w:jc w:val="left"/>
            </w:pPr>
            <w:r>
              <w:t xml:space="preserve">DAOS system name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–foreground</w:t>
            </w:r>
          </w:p>
        </w:tc>
        <w:tc>
          <w:p>
            <w:pPr>
              <w:pStyle w:val="Compact"/>
              <w:jc w:val="left"/>
            </w:pPr>
            <w:r>
              <w:t xml:space="preserve">run in foreground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–singlethreaded</w:t>
            </w:r>
          </w:p>
        </w:tc>
        <w:tc>
          <w:p>
            <w:pPr>
              <w:pStyle w:val="Compact"/>
              <w:jc w:val="left"/>
            </w:pPr>
            <w:r>
              <w:t xml:space="preserve">run single threaded</w:t>
            </w:r>
          </w:p>
        </w:tc>
      </w:tr>
    </w:tbl>
    <w:p>
      <w:pPr>
        <w:pStyle w:val="BodyText"/>
      </w:pPr>
      <w:r>
        <w:t xml:space="preserve">When DFuse starts, it will register a single mount with the kernel, at the</w:t>
      </w:r>
      <w:r>
        <w:t xml:space="preserve"> </w:t>
      </w:r>
      <w:r>
        <w:t xml:space="preserve">location specified by the</w:t>
      </w:r>
      <w:r>
        <w:t xml:space="preserve"> </w:t>
      </w:r>
      <w:r>
        <w:rPr>
          <w:rStyle w:val="VerbatimChar"/>
        </w:rPr>
        <w:t xml:space="preserve">--mountpoint</w:t>
      </w:r>
      <w:r>
        <w:t xml:space="preserve"> </w:t>
      </w:r>
      <w:r>
        <w:t xml:space="preserve">option. This mount will be</w:t>
      </w:r>
      <w:r>
        <w:t xml:space="preserve"> </w:t>
      </w:r>
      <w:r>
        <w:t xml:space="preserve">visible in</w:t>
      </w:r>
      <w:r>
        <w:t xml:space="preserve"> </w:t>
      </w:r>
      <w:r>
        <w:rPr>
          <w:rStyle w:val="VerbatimChar"/>
        </w:rPr>
        <w:t xml:space="preserve">/proc/mounts</w:t>
      </w:r>
      <w:r>
        <w:t xml:space="preserve">, and possibly in the output of</w:t>
      </w:r>
      <w:r>
        <w:t xml:space="preserve"> </w:t>
      </w:r>
      <w:r>
        <w:rPr>
          <w:rStyle w:val="VerbatimChar"/>
        </w:rPr>
        <w:t xml:space="preserve">df</w:t>
      </w:r>
      <w:r>
        <w:t xml:space="preserve">.</w:t>
      </w:r>
      <w:r>
        <w:br/>
      </w:r>
      <w:r>
        <w:t xml:space="preserve">The contents of multiple pools/containers will be accessible via this</w:t>
      </w:r>
      <w:r>
        <w:t xml:space="preserve"> </w:t>
      </w:r>
      <w:r>
        <w:t xml:space="preserve">single kernel mountpoint.</w:t>
      </w:r>
    </w:p>
    <w:p>
      <w:pPr>
        <w:pStyle w:val="Heading3"/>
      </w:pPr>
      <w:bookmarkStart w:id="27" w:name="poolcontainer-paths"/>
      <w:r>
        <w:t xml:space="preserve">Pool/Container Paths</w:t>
      </w:r>
      <w:bookmarkEnd w:id="27"/>
    </w:p>
    <w:p>
      <w:pPr>
        <w:pStyle w:val="FirstParagraph"/>
      </w:pPr>
      <w:r>
        <w:t xml:space="preserve">DFuse will only create one kernel level mount point regardless of how it is</w:t>
      </w:r>
      <w:r>
        <w:t xml:space="preserve"> </w:t>
      </w:r>
      <w:r>
        <w:t xml:space="preserve">launched. How POSIX containers are represented within that mount point varies</w:t>
      </w:r>
      <w:r>
        <w:t xml:space="preserve"> </w:t>
      </w:r>
      <w:r>
        <w:t xml:space="preserve">depending on the DFuse command-line options:</w:t>
      </w:r>
    </w:p>
    <w:p>
      <w:pPr>
        <w:pStyle w:val="BodyText"/>
      </w:pPr>
      <w:r>
        <w:t xml:space="preserve">If both a pool uuid and a container uuid are specified on the command line, then</w:t>
      </w:r>
      <w:r>
        <w:t xml:space="preserve"> </w:t>
      </w:r>
      <w:r>
        <w:t xml:space="preserve">the mount point will map to the root of the container itself. Files can be</w:t>
      </w:r>
      <w:r>
        <w:t xml:space="preserve"> </w:t>
      </w:r>
      <w:r>
        <w:t xml:space="preserve">accessed by simply concatenating the mount point and the name of the file,</w:t>
      </w:r>
      <w:r>
        <w:t xml:space="preserve"> </w:t>
      </w:r>
      <w:r>
        <w:t xml:space="preserve">relative to the root of the container.</w:t>
      </w:r>
    </w:p>
    <w:p>
      <w:pPr>
        <w:pStyle w:val="BodyText"/>
      </w:pPr>
      <w:r>
        <w:t xml:space="preserve">If neither a pool or container is specified, then pools and container can be</w:t>
      </w:r>
      <w:r>
        <w:t xml:space="preserve"> </w:t>
      </w:r>
      <w:r>
        <w:t xml:space="preserve">accessed by the path</w:t>
      </w:r>
      <w:r>
        <w:t xml:space="preserve"> </w:t>
      </w:r>
      <w:r>
        <w:rPr>
          <w:rStyle w:val="VerbatimChar"/>
        </w:rPr>
        <w:t xml:space="preserve">&lt;mount point&gt;/&lt;pool uuid&gt;/&lt;container uuid&gt;</w:t>
      </w:r>
      <w:r>
        <w:t xml:space="preserve">. However it</w:t>
      </w:r>
      <w:r>
        <w:t xml:space="preserve"> </w:t>
      </w:r>
      <w:r>
        <w:t xml:space="preserve">should be noted that</w:t>
      </w:r>
      <w:r>
        <w:t xml:space="preserve"> </w:t>
      </w:r>
      <w:r>
        <w:rPr>
          <w:rStyle w:val="VerbatimChar"/>
        </w:rPr>
        <w:t xml:space="preserve">readdir()</w:t>
      </w:r>
      <w:r>
        <w:t xml:space="preserve"> </w:t>
      </w:r>
      <w:r>
        <w:t xml:space="preserve">and therefore</w:t>
      </w:r>
      <w:r>
        <w:t xml:space="preserve"> </w:t>
      </w:r>
      <w:r>
        <w:rPr>
          <w:rStyle w:val="VerbatimChar"/>
        </w:rPr>
        <w:t xml:space="preserve">ls</w:t>
      </w:r>
      <w:r>
        <w:t xml:space="preserve"> </w:t>
      </w:r>
      <w:r>
        <w:t xml:space="preserve">do not work on either mount</w:t>
      </w:r>
      <w:r>
        <w:t xml:space="preserve"> </w:t>
      </w:r>
      <w:r>
        <w:t xml:space="preserve">points or directories representing pools here. So the pool and container uuids</w:t>
      </w:r>
      <w:r>
        <w:t xml:space="preserve"> </w:t>
      </w:r>
      <w:r>
        <w:t xml:space="preserve">will have to be provided from an external source.</w:t>
      </w:r>
    </w:p>
    <w:p>
      <w:pPr>
        <w:pStyle w:val="BodyText"/>
      </w:pPr>
      <w:r>
        <w:t xml:space="preserve">If a pool uuid is specified but not a container uuid, then the containers can be</w:t>
      </w:r>
      <w:r>
        <w:t xml:space="preserve"> </w:t>
      </w:r>
      <w:r>
        <w:t xml:space="preserve">accessed by the path</w:t>
      </w:r>
      <w:r>
        <w:t xml:space="preserve"> </w:t>
      </w:r>
      <w:r>
        <w:rPr>
          <w:rStyle w:val="VerbatimChar"/>
        </w:rPr>
        <w:t xml:space="preserve">&lt;mount point&gt;/&lt;container uuid&gt;</w:t>
      </w:r>
      <w:r>
        <w:t xml:space="preserve">. The container uuid</w:t>
      </w:r>
      <w:r>
        <w:t xml:space="preserve"> </w:t>
      </w:r>
      <w:r>
        <w:t xml:space="preserve">will have to be provided from an external source.</w:t>
      </w:r>
    </w:p>
    <w:p>
      <w:pPr>
        <w:pStyle w:val="BodyText"/>
      </w:pPr>
      <w:r>
        <w:t xml:space="preserve">It is anticipated that in most cases, both pool uuid and container uuid will be</w:t>
      </w:r>
      <w:r>
        <w:t xml:space="preserve"> </w:t>
      </w:r>
      <w:r>
        <w:t xml:space="preserve">used, so the mount point itself will map directly onto a POSIX container.</w:t>
      </w:r>
    </w:p>
    <w:p>
      <w:pPr>
        <w:pStyle w:val="Heading3"/>
      </w:pPr>
      <w:bookmarkStart w:id="28" w:name="links-into-other-containers"/>
      <w:r>
        <w:t xml:space="preserve">Links into other Containers</w:t>
      </w:r>
      <w:bookmarkEnd w:id="28"/>
    </w:p>
    <w:p>
      <w:pPr>
        <w:pStyle w:val="FirstParagraph"/>
      </w:pPr>
      <w:r>
        <w:t xml:space="preserve">It is possible to link to other containers in DFuse, where subdirectories</w:t>
      </w:r>
      <w:r>
        <w:t xml:space="preserve"> </w:t>
      </w:r>
      <w:r>
        <w:t xml:space="preserve">within a container resolve not to regular directories, but rather to</w:t>
      </w:r>
      <w:r>
        <w:t xml:space="preserve"> </w:t>
      </w:r>
      <w:r>
        <w:t xml:space="preserve">the root of entirely different POSIX containers.</w:t>
      </w:r>
    </w:p>
    <w:p>
      <w:pPr>
        <w:pStyle w:val="BodyText"/>
      </w:pPr>
      <w:r>
        <w:t xml:space="preserve">To create a new container and link it into the namespace of an existing one,</w:t>
      </w:r>
      <w:r>
        <w:t xml:space="preserve"> </w:t>
      </w:r>
      <w:r>
        <w:t xml:space="preserve">use the following command.</w:t>
      </w:r>
    </w:p>
    <w:p>
      <w:pPr>
        <w:pStyle w:val="SourceCode"/>
      </w:pPr>
      <w:r>
        <w:rPr>
          <w:rStyle w:val="NormalTok"/>
        </w:rPr>
        <w:t xml:space="preserve">$ </w:t>
      </w:r>
      <w:r>
        <w:rPr>
          <w:rStyle w:val="ExtensionTok"/>
        </w:rPr>
        <w:t xml:space="preserve">daos</w:t>
      </w:r>
      <w:r>
        <w:rPr>
          <w:rStyle w:val="NormalTok"/>
        </w:rPr>
        <w:t xml:space="preserve"> container create --type POSIX --pool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pool uuid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--path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path to entry point</w:t>
      </w:r>
      <w:r>
        <w:rPr>
          <w:rStyle w:val="OperatorTok"/>
        </w:rPr>
        <w:t xml:space="preserve">&gt;</w:t>
      </w:r>
    </w:p>
    <w:p>
      <w:pPr>
        <w:pStyle w:val="FirstParagraph"/>
      </w:pPr>
      <w:r>
        <w:t xml:space="preserve">The pool uuid should already exist, and the path should specify a location</w:t>
      </w:r>
      <w:r>
        <w:t xml:space="preserve"> </w:t>
      </w:r>
      <w:r>
        <w:t xml:space="preserve">somewhere within a DFuse mount point that resolves to a POSIX container.</w:t>
      </w:r>
      <w:r>
        <w:t xml:space="preserve"> </w:t>
      </w:r>
      <w:r>
        <w:t xml:space="preserve">Once a link is created, it can be accessed through the new path. Following</w:t>
      </w:r>
      <w:r>
        <w:t xml:space="preserve"> </w:t>
      </w:r>
      <w:r>
        <w:t xml:space="preserve">the link is virtually transparent. No container uuid is required. If one is</w:t>
      </w:r>
      <w:r>
        <w:t xml:space="preserve"> </w:t>
      </w:r>
      <w:r>
        <w:t xml:space="preserve">not supplied, it will be created.</w:t>
      </w:r>
    </w:p>
    <w:p>
      <w:pPr>
        <w:pStyle w:val="BodyText"/>
      </w:pPr>
      <w:r>
        <w:t xml:space="preserve">To destroy a container again, the following command should be used.</w:t>
      </w:r>
    </w:p>
    <w:p>
      <w:pPr>
        <w:pStyle w:val="SourceCode"/>
      </w:pPr>
      <w:r>
        <w:rPr>
          <w:rStyle w:val="NormalTok"/>
        </w:rPr>
        <w:t xml:space="preserve">$ </w:t>
      </w:r>
      <w:r>
        <w:rPr>
          <w:rStyle w:val="ExtensionTok"/>
        </w:rPr>
        <w:t xml:space="preserve">daos</w:t>
      </w:r>
      <w:r>
        <w:rPr>
          <w:rStyle w:val="NormalTok"/>
        </w:rPr>
        <w:t xml:space="preserve"> container destroy --path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path to entry point</w:t>
      </w:r>
      <w:r>
        <w:rPr>
          <w:rStyle w:val="OperatorTok"/>
        </w:rPr>
        <w:t xml:space="preserve">&gt;</w:t>
      </w:r>
    </w:p>
    <w:p>
      <w:pPr>
        <w:pStyle w:val="FirstParagraph"/>
      </w:pPr>
      <w:r>
        <w:t xml:space="preserve">This will both remove the link between the containers and remove the container</w:t>
      </w:r>
      <w:r>
        <w:t xml:space="preserve"> </w:t>
      </w:r>
      <w:r>
        <w:t xml:space="preserve">that was linked to.</w:t>
      </w:r>
    </w:p>
    <w:p>
      <w:pPr>
        <w:pStyle w:val="BodyText"/>
      </w:pPr>
      <w:r>
        <w:t xml:space="preserve">There is no support for adding links to already existing containers or removing</w:t>
      </w:r>
      <w:r>
        <w:t xml:space="preserve"> </w:t>
      </w:r>
      <w:r>
        <w:t xml:space="preserve">links to containers without also removing the container itself.</w:t>
      </w:r>
    </w:p>
    <w:p>
      <w:pPr>
        <w:pStyle w:val="BodyText"/>
      </w:pPr>
      <w:r>
        <w:t xml:space="preserve">Information about a container, for example, the presence of an entry point between</w:t>
      </w:r>
      <w:r>
        <w:t xml:space="preserve"> </w:t>
      </w:r>
      <w:r>
        <w:t xml:space="preserve">containers, or the pool and container uuids of the container linked to can be</w:t>
      </w:r>
      <w:r>
        <w:t xml:space="preserve"> </w:t>
      </w:r>
      <w:r>
        <w:t xml:space="preserve">read with the following command.</w:t>
      </w:r>
    </w:p>
    <w:p>
      <w:pPr>
        <w:pStyle w:val="SourceCode"/>
      </w:pPr>
      <w:r>
        <w:rPr>
          <w:rStyle w:val="NormalTok"/>
        </w:rPr>
        <w:t xml:space="preserve">$ </w:t>
      </w:r>
      <w:r>
        <w:rPr>
          <w:rStyle w:val="ExtensionTok"/>
        </w:rPr>
        <w:t xml:space="preserve">daos</w:t>
      </w:r>
      <w:r>
        <w:rPr>
          <w:rStyle w:val="NormalTok"/>
        </w:rPr>
        <w:t xml:space="preserve"> container info --path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path to entry point</w:t>
      </w:r>
      <w:r>
        <w:rPr>
          <w:rStyle w:val="OperatorTok"/>
        </w:rPr>
        <w:t xml:space="preserve">&gt;</w:t>
      </w:r>
    </w:p>
    <w:p>
      <w:pPr>
        <w:pStyle w:val="Heading3"/>
      </w:pPr>
      <w:bookmarkStart w:id="29" w:name="enabling-caching"/>
      <w:r>
        <w:t xml:space="preserve">Enabling Caching</w:t>
      </w:r>
      <w:bookmarkEnd w:id="29"/>
    </w:p>
    <w:p>
      <w:pPr>
        <w:pStyle w:val="FirstParagraph"/>
      </w:pPr>
      <w:r>
        <w:t xml:space="preserve">DFuse in normal mode simply provides a communication path between the kernel and</w:t>
      </w:r>
      <w:r>
        <w:t xml:space="preserve"> </w:t>
      </w:r>
      <w:r>
        <w:t xml:space="preserve">DAOS. However, this can come with a performance impact. To help alleviate this</w:t>
      </w:r>
      <w:r>
        <w:t xml:space="preserve"> </w:t>
      </w:r>
      <w:r>
        <w:t xml:space="preserve">it is possible to turn on caching, both within dfuse itself and by allowing the</w:t>
      </w:r>
      <w:r>
        <w:t xml:space="preserve"> </w:t>
      </w:r>
      <w:r>
        <w:t xml:space="preserve">kernel to cache certain data. Where and when data is cached, there is no attempt</w:t>
      </w:r>
      <w:r>
        <w:t xml:space="preserve"> </w:t>
      </w:r>
      <w:r>
        <w:t xml:space="preserve">made to invalidate the caches based on changes to DAOS, other than simple timeouts.</w:t>
      </w:r>
    </w:p>
    <w:p>
      <w:pPr>
        <w:pStyle w:val="BodyText"/>
      </w:pPr>
      <w:r>
        <w:t xml:space="preserve">Enabling this option will turn on the following features:</w:t>
      </w:r>
    </w:p>
    <w:p>
      <w:pPr>
        <w:numPr>
          <w:ilvl w:val="0"/>
          <w:numId w:val="1002"/>
        </w:numPr>
        <w:pStyle w:val="Compact"/>
      </w:pPr>
      <w:r>
        <w:t xml:space="preserve">Kernel caching of dentries</w:t>
      </w:r>
    </w:p>
    <w:p>
      <w:pPr>
        <w:numPr>
          <w:ilvl w:val="0"/>
          <w:numId w:val="1002"/>
        </w:numPr>
        <w:pStyle w:val="Compact"/>
      </w:pPr>
      <w:r>
        <w:t xml:space="preserve">Kernel caching of negative dentries</w:t>
      </w:r>
    </w:p>
    <w:p>
      <w:pPr>
        <w:numPr>
          <w:ilvl w:val="0"/>
          <w:numId w:val="1002"/>
        </w:numPr>
        <w:pStyle w:val="Compact"/>
      </w:pPr>
      <w:r>
        <w:t xml:space="preserve">Kernel caching of inodes (file sizes, permissions etc)</w:t>
      </w:r>
    </w:p>
    <w:p>
      <w:pPr>
        <w:numPr>
          <w:ilvl w:val="0"/>
          <w:numId w:val="1002"/>
        </w:numPr>
        <w:pStyle w:val="Compact"/>
      </w:pPr>
      <w:r>
        <w:t xml:space="preserve">Kernel caching of file contents</w:t>
      </w:r>
    </w:p>
    <w:p>
      <w:pPr>
        <w:numPr>
          <w:ilvl w:val="0"/>
          <w:numId w:val="1002"/>
        </w:numPr>
        <w:pStyle w:val="Compact"/>
      </w:pPr>
      <w:r>
        <w:t xml:space="preserve">Readahead in dfuse and inserting data into kernel cache</w:t>
      </w:r>
    </w:p>
    <w:p>
      <w:pPr>
        <w:numPr>
          <w:ilvl w:val="0"/>
          <w:numId w:val="1002"/>
        </w:numPr>
        <w:pStyle w:val="Compact"/>
      </w:pPr>
      <w:r>
        <w:t xml:space="preserve">MMAP write optimization</w:t>
      </w:r>
    </w:p>
    <w:p>
      <w:pPr>
        <w:pStyle w:val="FirstParagraph"/>
      </w:pPr>
      <w:r>
        <w:t xml:space="preserve">To turn on caching use the</w:t>
      </w:r>
      <w:r>
        <w:t xml:space="preserve"> </w:t>
      </w:r>
      <w:r>
        <w:rPr>
          <w:rStyle w:val="VerbatimChar"/>
        </w:rPr>
        <w:t xml:space="preserve">--enable-caching</w:t>
      </w:r>
      <w:r>
        <w:t xml:space="preserve"> </w:t>
      </w:r>
      <w:r>
        <w:t xml:space="preserve">command-line option for dfuse. This</w:t>
      </w:r>
      <w:r>
        <w:t xml:space="preserve"> </w:t>
      </w:r>
      <w:r>
        <w:t xml:space="preserve">will enable the feature for all accessed containers. When this option is used,</w:t>
      </w:r>
      <w:r>
        <w:t xml:space="preserve"> </w:t>
      </w:r>
      <w:r>
        <w:t xml:space="preserve">the containers accessed should only be accessed from one node, so it may</w:t>
      </w:r>
      <w:r>
        <w:t xml:space="preserve"> </w:t>
      </w:r>
      <w:r>
        <w:t xml:space="preserve">be necessary to create a container per node in this model.</w:t>
      </w:r>
    </w:p>
    <w:p>
      <w:pPr>
        <w:pStyle w:val="Heading3"/>
      </w:pPr>
      <w:bookmarkStart w:id="30" w:name="stopping-dfuse"/>
      <w:r>
        <w:t xml:space="preserve">Stopping DFuse</w:t>
      </w:r>
      <w:bookmarkEnd w:id="30"/>
    </w:p>
    <w:p>
      <w:pPr>
        <w:pStyle w:val="FirstParagraph"/>
      </w:pPr>
      <w:r>
        <w:t xml:space="preserve">When done, the file system can be unmounted via fusermount:</w:t>
      </w:r>
    </w:p>
    <w:p>
      <w:pPr>
        <w:pStyle w:val="SourceCode"/>
      </w:pPr>
      <w:r>
        <w:rPr>
          <w:rStyle w:val="NormalTok"/>
        </w:rPr>
        <w:t xml:space="preserve">$ </w:t>
      </w:r>
      <w:r>
        <w:rPr>
          <w:rStyle w:val="ExtensionTok"/>
        </w:rPr>
        <w:t xml:space="preserve">fusermount3</w:t>
      </w:r>
      <w:r>
        <w:rPr>
          <w:rStyle w:val="NormalTok"/>
        </w:rPr>
        <w:t xml:space="preserve"> -u /tmp/daos</w:t>
      </w:r>
    </w:p>
    <w:p>
      <w:pPr>
        <w:pStyle w:val="FirstParagraph"/>
      </w:pPr>
      <w:r>
        <w:t xml:space="preserve">When this is done, the local DFuse daemon should shut down the mount point,</w:t>
      </w:r>
      <w:r>
        <w:t xml:space="preserve"> </w:t>
      </w:r>
      <w:r>
        <w:t xml:space="preserve">disconnect from the DAOS servers, and exit. You can also verify that the</w:t>
      </w:r>
      <w:r>
        <w:t xml:space="preserve"> </w:t>
      </w:r>
      <w:r>
        <w:t xml:space="preserve">mount point is no longer listed in</w:t>
      </w:r>
      <w:r>
        <w:t xml:space="preserve"> </w:t>
      </w:r>
      <w:r>
        <w:rPr>
          <w:rStyle w:val="VerbatimChar"/>
        </w:rPr>
        <w:t xml:space="preserve">/proc/mounts</w:t>
      </w:r>
      <w:r>
        <w:t xml:space="preserve">.</w:t>
      </w:r>
    </w:p>
    <w:p>
      <w:pPr>
        <w:pStyle w:val="Heading3"/>
      </w:pPr>
      <w:bookmarkStart w:id="31" w:name="interception-library"/>
      <w:r>
        <w:t xml:space="preserve">Interception Library</w:t>
      </w:r>
      <w:bookmarkEnd w:id="31"/>
    </w:p>
    <w:p>
      <w:pPr>
        <w:pStyle w:val="FirstParagraph"/>
      </w:pPr>
      <w:r>
        <w:t xml:space="preserve">An interception library called</w:t>
      </w:r>
      <w:r>
        <w:t xml:space="preserve"> </w:t>
      </w:r>
      <w:r>
        <w:rPr>
          <w:rStyle w:val="VerbatimChar"/>
        </w:rPr>
        <w:t xml:space="preserve">libioil</w:t>
      </w:r>
      <w:r>
        <w:t xml:space="preserve"> </w:t>
      </w:r>
      <w:r>
        <w:t xml:space="preserve">is available to work with DFuse. This</w:t>
      </w:r>
      <w:r>
        <w:t xml:space="preserve"> </w:t>
      </w:r>
      <w:r>
        <w:t xml:space="preserve">library works in conjunction with DFuse and allows the interception of POSIX I/O</w:t>
      </w:r>
      <w:r>
        <w:t xml:space="preserve"> </w:t>
      </w:r>
      <w:r>
        <w:t xml:space="preserve">calls and issue the I/O operations directly from the application context through</w:t>
      </w:r>
      <w:r>
        <w:t xml:space="preserve"> </w:t>
      </w:r>
      <w:r>
        <w:rPr>
          <w:rStyle w:val="VerbatimChar"/>
        </w:rPr>
        <w:t xml:space="preserve">libdaos</w:t>
      </w:r>
      <w:r>
        <w:t xml:space="preserve"> </w:t>
      </w:r>
      <w:r>
        <w:t xml:space="preserve">without any application changes. This provides kernel-bypass for I/O data,</w:t>
      </w:r>
      <w:r>
        <w:t xml:space="preserve"> </w:t>
      </w:r>
      <w:r>
        <w:t xml:space="preserve">leading to improved performance.</w:t>
      </w:r>
      <w:r>
        <w:t xml:space="preserve"> </w:t>
      </w:r>
      <w:r>
        <w:t xml:space="preserve">To use this, set</w:t>
      </w:r>
      <w:r>
        <w:t xml:space="preserve"> </w:t>
      </w:r>
      <w:r>
        <w:rPr>
          <w:rStyle w:val="VerbatimChar"/>
        </w:rPr>
        <w:t xml:space="preserve">LD_PRELOAD</w:t>
      </w:r>
      <w:r>
        <w:t xml:space="preserve"> </w:t>
      </w:r>
      <w:r>
        <w:t xml:space="preserve">to point to the shared library in the DAOS install</w:t>
      </w:r>
      <w:r>
        <w:t xml:space="preserve"> </w:t>
      </w:r>
      <w:r>
        <w:t xml:space="preserve">directory:</w:t>
      </w:r>
    </w:p>
    <w:p>
      <w:pPr>
        <w:pStyle w:val="SourceCode"/>
      </w:pPr>
      <w:r>
        <w:rPr>
          <w:rStyle w:val="VerbatimChar"/>
        </w:rPr>
        <w:t xml:space="preserve">LD_PRELOAD=/path/to/daos/install/lib/libioil.so</w:t>
      </w:r>
      <w:r>
        <w:br/>
      </w:r>
      <w:r>
        <w:rPr>
          <w:rStyle w:val="VerbatimChar"/>
        </w:rPr>
        <w:t xml:space="preserve">LD_PRELOAD=/usr/lib64/libioil.so # when installed from RPMs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2021-03-19T14:18:04Z</dcterms:created>
  <dcterms:modified xsi:type="dcterms:W3CDTF">2021-03-19T14:18:04Z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