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os-performance-tuning"/>
      <w:r>
        <w:t xml:space="preserve">DAOS Performance Tuning</w:t>
      </w:r>
      <w:bookmarkEnd w:id="20"/>
    </w:p>
    <w:p>
      <w:pPr>
        <w:pStyle w:val="FirstParagraph"/>
      </w:pPr>
      <w:r>
        <w:t xml:space="preserve">This section will be expanded in a future revision.</w:t>
      </w:r>
    </w:p>
    <w:p>
      <w:pPr>
        <w:pStyle w:val="Heading2"/>
      </w:pPr>
      <w:bookmarkStart w:id="21" w:name="network-performance"/>
      <w:r>
        <w:t xml:space="preserve">Network Performance</w:t>
      </w:r>
      <w:bookmarkEnd w:id="21"/>
    </w:p>
    <w:p>
      <w:pPr>
        <w:pStyle w:val="FirstParagraph"/>
      </w:pPr>
      <w:r>
        <w:t xml:space="preserve">The DAOS</w:t>
      </w:r>
      <w:r>
        <w:t xml:space="preserve"> </w:t>
      </w:r>
      <w:hyperlink r:id="rId22">
        <w:r>
          <w:rPr>
            <w:rStyle w:val="Hyperlink"/>
          </w:rPr>
          <w:t xml:space="preserve">CaRT</w:t>
        </w:r>
      </w:hyperlink>
      <w:r>
        <w:t xml:space="preserve"> </w:t>
      </w:r>
      <w:r>
        <w:t xml:space="preserve">layer can validate and benchmark network communications in</w:t>
      </w:r>
      <w:r>
        <w:t xml:space="preserve"> </w:t>
      </w:r>
      <w:r>
        <w:t xml:space="preserve">the same context as an application and using the same networks/tuning options</w:t>
      </w:r>
      <w:r>
        <w:t xml:space="preserve"> </w:t>
      </w:r>
      <w:r>
        <w:t xml:space="preserve">as regular DAOS.</w:t>
      </w:r>
    </w:p>
    <w:p>
      <w:pPr>
        <w:pStyle w:val="BodyText"/>
      </w:pPr>
      <w:r>
        <w:t xml:space="preserve">The CaRT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can run against the DAOS servers in a production environment</w:t>
      </w:r>
      <w:r>
        <w:t xml:space="preserve"> </w:t>
      </w:r>
      <w:r>
        <w:t xml:space="preserve">in a non-destructive manner. CaRT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supports different message sizes,</w:t>
      </w:r>
      <w:r>
        <w:t xml:space="preserve"> </w:t>
      </w:r>
      <w:r>
        <w:t xml:space="preserve">bulk transfers, multiple targets, and the following test scenarios:</w:t>
      </w:r>
    </w:p>
    <w:p>
      <w:pPr>
        <w:numPr>
          <w:ilvl w:val="0"/>
          <w:numId w:val="1001"/>
        </w:numPr>
      </w:pPr>
      <w:r>
        <w:rPr>
          <w:b/>
        </w:rPr>
        <w:t xml:space="preserve">Selftest client to servers</w:t>
      </w:r>
      <w:r>
        <w:t xml:space="preserve"> </w:t>
      </w:r>
      <w:r>
        <w:t xml:space="preserve">- where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issues RPCs directly</w:t>
      </w:r>
      <w:r>
        <w:t xml:space="preserve"> </w:t>
      </w:r>
      <w:r>
        <w:t xml:space="preserve">to a list of servers.</w:t>
      </w:r>
    </w:p>
    <w:p>
      <w:pPr>
        <w:numPr>
          <w:ilvl w:val="0"/>
          <w:numId w:val="1001"/>
        </w:numPr>
      </w:pPr>
      <w:r>
        <w:rPr>
          <w:b/>
        </w:rPr>
        <w:t xml:space="preserve">Cross-servers</w:t>
      </w:r>
      <w:r>
        <w:t xml:space="preserve"> </w:t>
      </w:r>
      <w:r>
        <w:t xml:space="preserve">- where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sends instructions to the different</w:t>
      </w:r>
      <w:r>
        <w:t xml:space="preserve"> </w:t>
      </w:r>
      <w:r>
        <w:t xml:space="preserve">servers that will issue cross-server RPCs. This model supports a</w:t>
      </w:r>
      <w:r>
        <w:t xml:space="preserve"> </w:t>
      </w:r>
      <w:r>
        <w:t xml:space="preserve">many to many communication model.</w:t>
      </w:r>
    </w:p>
    <w:p>
      <w:pPr>
        <w:pStyle w:val="Heading3"/>
      </w:pPr>
      <w:bookmarkStart w:id="23" w:name="getting-daos-cart-self_test"/>
      <w:r>
        <w:t xml:space="preserve">Getting DAOS CaRT self_test</w:t>
      </w:r>
      <w:bookmarkEnd w:id="23"/>
    </w:p>
    <w:p>
      <w:pPr>
        <w:pStyle w:val="FirstParagraph"/>
      </w:pPr>
      <w:r>
        <w:t xml:space="preserve">The CaRT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and its tests are delivered as part of the daos_client</w:t>
      </w:r>
      <w:r>
        <w:t xml:space="preserve"> </w:t>
      </w:r>
      <w:r>
        <w:t xml:space="preserve">and daos_tests</w:t>
      </w:r>
      <w:r>
        <w:t xml:space="preserve"> </w:t>
      </w:r>
      <w:hyperlink r:id="rId24">
        <w:r>
          <w:rPr>
            <w:rStyle w:val="Hyperlink"/>
          </w:rPr>
          <w:t xml:space="preserve">distribution packages</w:t>
        </w:r>
      </w:hyperlink>
      <w:r>
        <w:t xml:space="preserve">. It can also be built from scratch.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--recurse-submodules https://github.com/daos-stack/daos.git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daos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scons</w:t>
      </w:r>
      <w:r>
        <w:rPr>
          <w:rStyle w:val="NormalTok"/>
        </w:rPr>
        <w:t xml:space="preserve"> --build-deps=yes install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t xml:space="preserve">For detailed information, please refer to the</w:t>
      </w:r>
      <w:r>
        <w:t xml:space="preserve"> </w:t>
      </w:r>
      <w:hyperlink r:id="rId25">
        <w:r>
          <w:rPr>
            <w:rStyle w:val="Hyperlink"/>
          </w:rPr>
          <w:t xml:space="preserve">DAOS build documentation</w:t>
        </w:r>
      </w:hyperlink>
      <w:r>
        <w:t xml:space="preserve"> </w:t>
      </w:r>
      <w:r>
        <w:t xml:space="preserve">section.</w:t>
      </w:r>
    </w:p>
    <w:p>
      <w:pPr>
        <w:pStyle w:val="Heading3"/>
      </w:pPr>
      <w:bookmarkStart w:id="26" w:name="running-cart-self_test"/>
      <w:r>
        <w:t xml:space="preserve">Running CaRT self_test</w:t>
      </w:r>
      <w:bookmarkEnd w:id="26"/>
    </w:p>
    <w:p>
      <w:pPr>
        <w:pStyle w:val="FirstParagraph"/>
      </w:pPr>
      <w:r>
        <w:t xml:space="preserve">Instructions to run CaRT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are as follows.</w:t>
      </w:r>
    </w:p>
    <w:p>
      <w:pPr>
        <w:pStyle w:val="BodyText"/>
      </w:pPr>
      <w:r>
        <w:rPr>
          <w:b/>
        </w:rPr>
        <w:t xml:space="preserve">Start DAOS server</w:t>
      </w:r>
    </w:p>
    <w:p>
      <w:pPr>
        <w:pStyle w:val="BodyText"/>
      </w:pPr>
      <w:r>
        <w:rPr>
          <w:rStyle w:val="VerbatimChar"/>
        </w:rPr>
        <w:t xml:space="preserve">self_test</w:t>
      </w:r>
      <w:r>
        <w:t xml:space="preserve"> </w:t>
      </w:r>
      <w:r>
        <w:t xml:space="preserve">requires DAOS server to be running before attempt running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. For detailed instruction on how to start DAOS server, please refer</w:t>
      </w:r>
      <w:r>
        <w:t xml:space="preserve"> </w:t>
      </w:r>
      <w:r>
        <w:t xml:space="preserve">to the</w:t>
      </w:r>
      <w:r>
        <w:t xml:space="preserve"> </w:t>
      </w:r>
      <w:hyperlink r:id="rId27">
        <w:r>
          <w:rPr>
            <w:rStyle w:val="Hyperlink"/>
          </w:rPr>
          <w:t xml:space="preserve">server startup</w:t>
        </w:r>
      </w:hyperlink>
      <w:r>
        <w:t xml:space="preserve"> </w:t>
      </w:r>
      <w:r>
        <w:t xml:space="preserve">documentation.</w:t>
      </w:r>
    </w:p>
    <w:p>
      <w:pPr>
        <w:pStyle w:val="BodyText"/>
      </w:pPr>
      <w:r>
        <w:rPr>
          <w:b/>
        </w:rPr>
        <w:t xml:space="preserve">Dump system attachinfo</w:t>
      </w:r>
    </w:p>
    <w:p>
      <w:pPr>
        <w:pStyle w:val="BodyText"/>
      </w:pPr>
      <w:r>
        <w:rPr>
          <w:rStyle w:val="VerbatimChar"/>
        </w:rPr>
        <w:t xml:space="preserve">self_test</w:t>
      </w:r>
      <w:r>
        <w:t xml:space="preserve"> </w:t>
      </w:r>
      <w:r>
        <w:t xml:space="preserve">will use the address information in</w:t>
      </w:r>
      <w:r>
        <w:t xml:space="preserve"> </w:t>
      </w:r>
      <w:r>
        <w:rPr>
          <w:rStyle w:val="VerbatimChar"/>
        </w:rPr>
        <w:t xml:space="preserve">daos_server.attach_info_tmp</w:t>
      </w:r>
      <w:r>
        <w:t xml:space="preserve"> </w:t>
      </w:r>
      <w:r>
        <w:t xml:space="preserve">file. To create such file, run the following command:</w:t>
      </w:r>
    </w:p>
    <w:p>
      <w:pPr>
        <w:pStyle w:val="SourceCode"/>
      </w:pPr>
      <w:r>
        <w:rPr>
          <w:rStyle w:val="ExtensionTok"/>
        </w:rPr>
        <w:t xml:space="preserve">./bin/daos_agent</w:t>
      </w:r>
      <w:r>
        <w:rPr>
          <w:rStyle w:val="NormalTok"/>
        </w:rPr>
        <w:t xml:space="preserve"> dump-attachinfo -o ./daos_server.attach_info_tmp</w:t>
      </w:r>
    </w:p>
    <w:p>
      <w:pPr>
        <w:pStyle w:val="FirstParagraph"/>
      </w:pPr>
      <w:r>
        <w:rPr>
          <w:b/>
        </w:rPr>
        <w:t xml:space="preserve">Prepare hostfile</w:t>
      </w:r>
    </w:p>
    <w:p>
      <w:pPr>
        <w:pStyle w:val="BodyText"/>
      </w:pPr>
      <w:r>
        <w:t xml:space="preserve">The list of nodes from which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will run can be specified in a</w:t>
      </w:r>
      <w:r>
        <w:t xml:space="preserve"> </w:t>
      </w:r>
      <w:r>
        <w:t xml:space="preserve">hostfile (referred to as ${hostfile}). Hostfile used here is the same as the</w:t>
      </w:r>
      <w:r>
        <w:t xml:space="preserve"> </w:t>
      </w:r>
      <w:r>
        <w:t xml:space="preserve">ones used by OpenMPI. For additional details, please refer to the</w:t>
      </w:r>
      <w:r>
        <w:t xml:space="preserve"> </w:t>
      </w:r>
      <w:hyperlink r:id="rId28">
        <w:r>
          <w:rPr>
            <w:rStyle w:val="Hyperlink"/>
          </w:rPr>
          <w:t xml:space="preserve">mpirun documentation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Run CaRT self_test</w:t>
      </w:r>
    </w:p>
    <w:p>
      <w:pPr>
        <w:pStyle w:val="BodyText"/>
      </w:pPr>
      <w:r>
        <w:t xml:space="preserve">The example below uses an Ethernet interface and Sockets provider.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rPr>
          <w:b/>
        </w:rPr>
        <w:t xml:space="preserve">Selftest client to servers</w:t>
      </w:r>
      <w:r>
        <w:t xml:space="preserve"> </w:t>
      </w:r>
      <w:r>
        <w:t xml:space="preserve">- Replace the argument for</w:t>
      </w:r>
      <w:r>
        <w:t xml:space="preserve"> </w:t>
      </w:r>
      <w:r>
        <w:rPr>
          <w:rStyle w:val="VerbatimChar"/>
        </w:rPr>
        <w:t xml:space="preserve">--endpoint</w:t>
      </w:r>
      <w:r>
        <w:t xml:space="preserve"> </w:t>
      </w:r>
      <w:r>
        <w:t xml:space="preserve">accordingly.</w:t>
      </w:r>
    </w:p>
    <w:p>
      <w:pPr>
        <w:numPr>
          <w:ilvl w:val="0"/>
          <w:numId w:val="1002"/>
        </w:numPr>
      </w:pPr>
      <w:r>
        <w:rPr>
          <w:b/>
        </w:rPr>
        <w:t xml:space="preserve">Cross-servers</w:t>
      </w:r>
      <w:r>
        <w:t xml:space="preserve"> </w:t>
      </w:r>
      <w:r>
        <w:t xml:space="preserve">- Replace the argument for</w:t>
      </w:r>
      <w:r>
        <w:t xml:space="preserve"> </w:t>
      </w:r>
      <w:r>
        <w:rPr>
          <w:rStyle w:val="VerbatimChar"/>
        </w:rPr>
        <w:t xml:space="preserve">--endpoint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--master-endpoint</w:t>
      </w:r>
      <w:r>
        <w:t xml:space="preserve"> </w:t>
      </w:r>
      <w:r>
        <w:t xml:space="preserve">accordingly.</w:t>
      </w:r>
    </w:p>
    <w:p>
      <w:pPr>
        <w:pStyle w:val="FirstParagraph"/>
      </w:pPr>
      <w:r>
        <w:t xml:space="preserve">For example, if you have 8 servers, you would specify</w:t>
      </w:r>
      <w:r>
        <w:t xml:space="preserve"> </w:t>
      </w:r>
      <w:r>
        <w:rPr>
          <w:rStyle w:val="VerbatimChar"/>
        </w:rPr>
        <w:t xml:space="preserve">--endpoint 0-7:0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--master-endpoint 0-7:0</w:t>
      </w:r>
    </w:p>
    <w:p>
      <w:pPr>
        <w:pStyle w:val="BodyText"/>
      </w:pPr>
      <w:r>
        <w:t xml:space="preserve">The commands below will run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benchmark using the following message sizes:</w:t>
      </w:r>
    </w:p>
    <w:p>
      <w:pPr>
        <w:pStyle w:val="SourceCode"/>
      </w:pPr>
      <w:r>
        <w:rPr>
          <w:rStyle w:val="ExtensionTok"/>
        </w:rPr>
        <w:t xml:space="preserve">b1048576</w:t>
      </w:r>
      <w:r>
        <w:rPr>
          <w:rStyle w:val="NormalTok"/>
        </w:rPr>
        <w:t xml:space="preserve">     1Mb bulk transfer Get and Put</w:t>
      </w:r>
      <w:r>
        <w:br/>
      </w:r>
      <w:r>
        <w:rPr>
          <w:rStyle w:val="ExtensionTok"/>
        </w:rPr>
        <w:t xml:space="preserve">b1048576</w:t>
      </w:r>
      <w:r>
        <w:rPr>
          <w:rStyle w:val="NormalTok"/>
        </w:rPr>
        <w:t xml:space="preserve"> 0   1Mb bulk transfer Get only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b1048576   1Mb bulk transfer Put only</w:t>
      </w:r>
      <w:r>
        <w:br/>
      </w:r>
      <w:r>
        <w:rPr>
          <w:rStyle w:val="ExtensionTok"/>
        </w:rPr>
        <w:t xml:space="preserve">I2048</w:t>
      </w:r>
      <w:r>
        <w:rPr>
          <w:rStyle w:val="NormalTok"/>
        </w:rPr>
        <w:t xml:space="preserve">        2Kb iovec Input and Output</w:t>
      </w:r>
      <w:r>
        <w:br/>
      </w:r>
      <w:r>
        <w:rPr>
          <w:rStyle w:val="ExtensionTok"/>
        </w:rPr>
        <w:t xml:space="preserve">i2048</w:t>
      </w:r>
      <w:r>
        <w:rPr>
          <w:rStyle w:val="NormalTok"/>
        </w:rPr>
        <w:t xml:space="preserve"> 0      2Kb iovec Input only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i2048      2Kb iovec Output only</w:t>
      </w:r>
    </w:p>
    <w:p>
      <w:pPr>
        <w:pStyle w:val="FirstParagraph"/>
      </w:pPr>
      <w:r>
        <w:t xml:space="preserve">For a full description of</w:t>
      </w:r>
      <w:r>
        <w:t xml:space="preserve"> </w:t>
      </w:r>
      <w:r>
        <w:rPr>
          <w:rStyle w:val="VerbatimChar"/>
        </w:rPr>
        <w:t xml:space="preserve">self_test</w:t>
      </w:r>
      <w:r>
        <w:t xml:space="preserve"> </w:t>
      </w:r>
      <w:r>
        <w:t xml:space="preserve">usage,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./bin/self_test</w:t>
      </w:r>
      <w:r>
        <w:rPr>
          <w:rStyle w:val="NormalTok"/>
        </w:rPr>
        <w:t xml:space="preserve"> --help</w:t>
      </w:r>
    </w:p>
    <w:p>
      <w:pPr>
        <w:pStyle w:val="FirstParagraph"/>
      </w:pPr>
      <w:r>
        <w:rPr>
          <w:b/>
        </w:rPr>
        <w:t xml:space="preserve">To run self_test in client-to-servers mode: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/usr/lib64/openmpi3/bin/orterun</w:t>
      </w:r>
      <w:r>
        <w:rPr>
          <w:rStyle w:val="NormalTok"/>
        </w:rPr>
        <w:t xml:space="preserve"> --mca btl self,tcp -N 1 \</w:t>
      </w:r>
      <w:r>
        <w:br/>
      </w:r>
      <w:r>
        <w:rPr>
          <w:rStyle w:val="NormalTok"/>
        </w:rPr>
        <w:t xml:space="preserve">  --hostfile </w:t>
      </w:r>
      <w:r>
        <w:rPr>
          <w:rStyle w:val="VariableTok"/>
        </w:rPr>
        <w:t xml:space="preserve">${hostfile}</w:t>
      </w:r>
      <w:r>
        <w:rPr>
          <w:rStyle w:val="NormalTok"/>
        </w:rPr>
        <w:t xml:space="preserve"> --output-filename testLogs/ \</w:t>
      </w:r>
      <w:r>
        <w:br/>
      </w:r>
      <w:r>
        <w:rPr>
          <w:rStyle w:val="NormalTok"/>
        </w:rPr>
        <w:t xml:space="preserve">  -x D_LOG_FILE=testLogs/self_test.log -x D_LOG_FILE_APPEND_PID=1 \</w:t>
      </w:r>
      <w:r>
        <w:br/>
      </w:r>
      <w:r>
        <w:rPr>
          <w:rStyle w:val="NormalTok"/>
        </w:rPr>
        <w:t xml:space="preserve">  -x D_LOG_MASK=WARN -x CRT_PHY_ADDR_STR=ofi+sockets -x OFI_INTERFACE=eth0 \</w:t>
      </w:r>
      <w:r>
        <w:br/>
      </w:r>
      <w:r>
        <w:rPr>
          <w:rStyle w:val="NormalTok"/>
        </w:rPr>
        <w:t xml:space="preserve">  -x CRT_CTX_SHARE_ADDR=0 -x CRT_CTX_NUM=16 \</w:t>
      </w:r>
      <w:r>
        <w:br/>
      </w:r>
      <w:r>
        <w:rPr>
          <w:rStyle w:val="NormalTok"/>
        </w:rPr>
        <w:t xml:space="preserve">  ./bin/self_test --group-name daos_server --endpoint 0-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MAX_SERVER-1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:0 \</w:t>
      </w:r>
      <w:r>
        <w:br/>
      </w:r>
      <w:r>
        <w:rPr>
          <w:rStyle w:val="NormalTok"/>
        </w:rPr>
        <w:t xml:space="preserve">  --message-sizes </w:t>
      </w:r>
      <w:r>
        <w:rPr>
          <w:rStyle w:val="StringTok"/>
        </w:rPr>
        <w:t xml:space="preserve">"b1048576,b1048576 0,0 b1048576,i2048,i2048 0,0 i2048"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--max-inflight-rpcs 16 --repetitions 100 -t -n -p .</w:t>
      </w:r>
    </w:p>
    <w:p>
      <w:pPr>
        <w:pStyle w:val="FirstParagraph"/>
      </w:pPr>
      <w:r>
        <w:rPr>
          <w:b/>
        </w:rPr>
        <w:t xml:space="preserve">To run self_test in cross-servers mode: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/usr/lib64/openmpi3/bin/orterun</w:t>
      </w:r>
      <w:r>
        <w:rPr>
          <w:rStyle w:val="NormalTok"/>
        </w:rPr>
        <w:t xml:space="preserve"> --mca btl self,tcp -N 1 \</w:t>
      </w:r>
      <w:r>
        <w:br/>
      </w:r>
      <w:r>
        <w:rPr>
          <w:rStyle w:val="NormalTok"/>
        </w:rPr>
        <w:t xml:space="preserve">  --hostfile </w:t>
      </w:r>
      <w:r>
        <w:rPr>
          <w:rStyle w:val="VariableTok"/>
        </w:rPr>
        <w:t xml:space="preserve">${hostfile}</w:t>
      </w:r>
      <w:r>
        <w:rPr>
          <w:rStyle w:val="NormalTok"/>
        </w:rPr>
        <w:t xml:space="preserve"> --output-filename testLogs/ \</w:t>
      </w:r>
      <w:r>
        <w:br/>
      </w:r>
      <w:r>
        <w:rPr>
          <w:rStyle w:val="NormalTok"/>
        </w:rPr>
        <w:t xml:space="preserve">  -x D_LOG_FILE=testLogs/self_test.log -x D_LOG_FILE_APPEND_PID=1 \</w:t>
      </w:r>
      <w:r>
        <w:br/>
      </w:r>
      <w:r>
        <w:rPr>
          <w:rStyle w:val="NormalTok"/>
        </w:rPr>
        <w:t xml:space="preserve">  -x D_LOG_MASK=WARN -x CRT_PHY_ADDR_STR=ofi+sockets -x OFI_INTERFACE=eth0 \</w:t>
      </w:r>
      <w:r>
        <w:br/>
      </w:r>
      <w:r>
        <w:rPr>
          <w:rStyle w:val="NormalTok"/>
        </w:rPr>
        <w:t xml:space="preserve">  -x CRT_CTX_SHARE_ADDR=0 -x CRT_CTX_NUM=16  \</w:t>
      </w:r>
      <w:r>
        <w:br/>
      </w:r>
      <w:r>
        <w:rPr>
          <w:rStyle w:val="NormalTok"/>
        </w:rPr>
        <w:t xml:space="preserve">  ./bin/self_test --group-name daos_server --endpoint 0-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MAX_SERVER-1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:0 \</w:t>
      </w:r>
      <w:r>
        <w:br/>
      </w:r>
      <w:r>
        <w:rPr>
          <w:rStyle w:val="NormalTok"/>
        </w:rPr>
        <w:t xml:space="preserve">  --master-endpoint 0-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MAX_SERVER-1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:0 \</w:t>
      </w:r>
      <w:r>
        <w:br/>
      </w:r>
      <w:r>
        <w:rPr>
          <w:rStyle w:val="NormalTok"/>
        </w:rPr>
        <w:t xml:space="preserve">  --message-sizes </w:t>
      </w:r>
      <w:r>
        <w:rPr>
          <w:rStyle w:val="StringTok"/>
        </w:rPr>
        <w:t xml:space="preserve">"b1048576,b1048576 0,0 b1048576,i2048,i2048 0,0 i2048"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--max-inflight-rpcs 16 --repetitions 100 -t -n -p .</w:t>
      </w:r>
    </w:p>
    <w:p>
      <w:pPr>
        <w:pStyle w:val="Heading2"/>
      </w:pPr>
      <w:bookmarkStart w:id="29" w:name="benchmarking-daos"/>
      <w:r>
        <w:t xml:space="preserve">Benchmarking DAOS</w:t>
      </w:r>
      <w:bookmarkEnd w:id="29"/>
    </w:p>
    <w:p>
      <w:pPr>
        <w:pStyle w:val="FirstParagraph"/>
      </w:pPr>
      <w:r>
        <w:t xml:space="preserve">DAOS can be benchmarked using several widely used IO benchmarks like IOR,</w:t>
      </w:r>
      <w:r>
        <w:t xml:space="preserve"> </w:t>
      </w:r>
      <w:r>
        <w:t xml:space="preserve">mdtest, and FIO. There are several backends that can be used with those</w:t>
      </w:r>
      <w:r>
        <w:t xml:space="preserve"> </w:t>
      </w:r>
      <w:r>
        <w:t xml:space="preserve">benchmarks.</w:t>
      </w:r>
    </w:p>
    <w:p>
      <w:pPr>
        <w:pStyle w:val="Heading3"/>
      </w:pPr>
      <w:bookmarkStart w:id="30" w:name="ior"/>
      <w:r>
        <w:t xml:space="preserve">ior</w:t>
      </w:r>
      <w:bookmarkEnd w:id="30"/>
    </w:p>
    <w:p>
      <w:pPr>
        <w:pStyle w:val="FirstParagraph"/>
      </w:pPr>
      <w:r>
        <w:t xml:space="preserve">IOR (</w:t>
      </w:r>
      <w:hyperlink r:id="rId31">
        <w:r>
          <w:rPr>
            <w:rStyle w:val="Hyperlink"/>
          </w:rPr>
          <w:t xml:space="preserve">https://github.com/hpc/ior</w:t>
        </w:r>
      </w:hyperlink>
      <w:r>
        <w:t xml:space="preserve">) with the following backends:</w:t>
      </w:r>
    </w:p>
    <w:p>
      <w:pPr>
        <w:numPr>
          <w:ilvl w:val="0"/>
          <w:numId w:val="1003"/>
        </w:numPr>
      </w:pPr>
      <w:r>
        <w:t xml:space="preserve">The IOR APIs POSIX, MPIIO and HDF5 can be used with DAOS POSIX containers that</w:t>
      </w:r>
      <w:r>
        <w:t xml:space="preserve"> </w:t>
      </w:r>
      <w:r>
        <w:t xml:space="preserve">are accessed over dfuse. This works without or with the I/O interception library</w:t>
      </w:r>
      <w:r>
        <w:t xml:space="preserve"> </w:t>
      </w:r>
      <w:r>
        <w:t xml:space="preserve">(</w:t>
      </w:r>
      <w:r>
        <w:rPr>
          <w:rStyle w:val="VerbatimChar"/>
        </w:rPr>
        <w:t xml:space="preserve">libioil</w:t>
      </w:r>
      <w:r>
        <w:t xml:space="preserve">). Performance is significantly better when using</w:t>
      </w:r>
      <w:r>
        <w:t xml:space="preserve"> </w:t>
      </w:r>
      <w:r>
        <w:rPr>
          <w:rStyle w:val="VerbatimChar"/>
        </w:rPr>
        <w:t xml:space="preserve">libioil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A custom DFS (DAOS File System) plugin for DAOS can be used by building IOR</w:t>
      </w:r>
      <w:r>
        <w:t xml:space="preserve"> </w:t>
      </w:r>
      <w:r>
        <w:t xml:space="preserve">with DAOS support, and selecting API=DFS. This integrates IOR directly with the</w:t>
      </w:r>
      <w:r>
        <w:t xml:space="preserve"> </w:t>
      </w:r>
      <w:r>
        <w:t xml:space="preserve">DAOS File System (</w:t>
      </w:r>
      <w:r>
        <w:rPr>
          <w:rStyle w:val="VerbatimChar"/>
        </w:rPr>
        <w:t xml:space="preserve">libdfs</w:t>
      </w:r>
      <w:r>
        <w:t xml:space="preserve">), without requiring FUSE or an interception library.</w:t>
      </w:r>
    </w:p>
    <w:p>
      <w:pPr>
        <w:numPr>
          <w:ilvl w:val="0"/>
          <w:numId w:val="1003"/>
        </w:numPr>
      </w:pPr>
      <w:r>
        <w:t xml:space="preserve">When using the IOR API=MPIIO, the ROMIO ADIO driver for DAOS can be used by</w:t>
      </w:r>
      <w:r>
        <w:t xml:space="preserve"> </w:t>
      </w:r>
      <w:r>
        <w:t xml:space="preserve">providing the</w:t>
      </w:r>
      <w:r>
        <w:t xml:space="preserve"> </w:t>
      </w:r>
      <w:r>
        <w:rPr>
          <w:rStyle w:val="VerbatimChar"/>
        </w:rPr>
        <w:t xml:space="preserve">daos://</w:t>
      </w:r>
      <w:r>
        <w:t xml:space="preserve"> </w:t>
      </w:r>
      <w:r>
        <w:t xml:space="preserve">prefix to the filename. This ADIO driver bypasses</w:t>
      </w:r>
      <w:r>
        <w:t xml:space="preserve"> </w:t>
      </w:r>
      <w:r>
        <w:rPr>
          <w:rStyle w:val="VerbatimChar"/>
        </w:rPr>
        <w:t xml:space="preserve">dfuse</w:t>
      </w:r>
      <w:r>
        <w:t xml:space="preserve"> </w:t>
      </w:r>
      <w:r>
        <w:t xml:space="preserve">and directly invkes the</w:t>
      </w:r>
      <w:r>
        <w:t xml:space="preserve"> </w:t>
      </w:r>
      <w:r>
        <w:rPr>
          <w:rStyle w:val="VerbatimChar"/>
        </w:rPr>
        <w:t xml:space="preserve">libdfs</w:t>
      </w:r>
      <w:r>
        <w:t xml:space="preserve"> </w:t>
      </w:r>
      <w:r>
        <w:t xml:space="preserve">calls to perform I/O to a DAOS POSIX container.</w:t>
      </w:r>
      <w:r>
        <w:t xml:space="preserve"> </w:t>
      </w:r>
      <w:r>
        <w:t xml:space="preserve">The DAOS-enabled MPIIO driver is available in the upstream MPICH repository</w:t>
      </w:r>
      <w:r>
        <w:t xml:space="preserve"> </w:t>
      </w:r>
      <w:r>
        <w:t xml:space="preserve">(MPICH 3.4.1 or higher).</w:t>
      </w:r>
    </w:p>
    <w:p>
      <w:pPr>
        <w:numPr>
          <w:ilvl w:val="0"/>
          <w:numId w:val="1003"/>
        </w:numPr>
      </w:pPr>
      <w:r>
        <w:t xml:space="preserve">An HDF5 VOL connector for DAOS is under development. This maps the HDF5 data model</w:t>
      </w:r>
      <w:r>
        <w:t xml:space="preserve"> </w:t>
      </w:r>
      <w:r>
        <w:t xml:space="preserve">directly to the DAOS data model, and works in conjunction with DAOS containers of</w:t>
      </w:r>
      <w:r>
        <w:t xml:space="preserve"> </w:t>
      </w:r>
      <w:r>
        <w:rPr>
          <w:rStyle w:val="VerbatimChar"/>
        </w:rPr>
        <w:t xml:space="preserve">--type=HDF5</w:t>
      </w:r>
      <w:r>
        <w:t xml:space="preserve"> </w:t>
      </w:r>
      <w:r>
        <w:t xml:space="preserve">(in contrast to DAOS container of</w:t>
      </w:r>
      <w:r>
        <w:t xml:space="preserve"> </w:t>
      </w:r>
      <w:r>
        <w:rPr>
          <w:rStyle w:val="VerbatimChar"/>
        </w:rPr>
        <w:t xml:space="preserve">--type=POSIX</w:t>
      </w:r>
      <w:r>
        <w:t xml:space="preserve"> </w:t>
      </w:r>
      <w:r>
        <w:t xml:space="preserve">that are used for</w:t>
      </w:r>
      <w:r>
        <w:t xml:space="preserve"> </w:t>
      </w:r>
      <w:r>
        <w:t xml:space="preserve">the other IOR APIs).</w:t>
      </w:r>
    </w:p>
    <w:p>
      <w:pPr>
        <w:pStyle w:val="Heading3"/>
      </w:pPr>
      <w:bookmarkStart w:id="32" w:name="mdtest"/>
      <w:r>
        <w:t xml:space="preserve">mdtest</w:t>
      </w:r>
      <w:bookmarkEnd w:id="32"/>
    </w:p>
    <w:p>
      <w:pPr>
        <w:pStyle w:val="FirstParagraph"/>
      </w:pPr>
      <w:r>
        <w:t xml:space="preserve">mdtest is released in the same repository as IOR. The corresponding backends that are</w:t>
      </w:r>
      <w:r>
        <w:t xml:space="preserve"> </w:t>
      </w:r>
      <w:r>
        <w:t xml:space="preserve">listed above support mdtest, except for the MPI-IO and HDF5 backends that were</w:t>
      </w:r>
      <w:r>
        <w:t xml:space="preserve"> </w:t>
      </w:r>
      <w:r>
        <w:t xml:space="preserve">only designed to support IOR.</w:t>
      </w:r>
    </w:p>
    <w:p>
      <w:pPr>
        <w:pStyle w:val="Heading3"/>
      </w:pPr>
      <w:bookmarkStart w:id="33" w:name="fio"/>
      <w:r>
        <w:t xml:space="preserve">FIO</w:t>
      </w:r>
      <w:bookmarkEnd w:id="33"/>
    </w:p>
    <w:p>
      <w:pPr>
        <w:pStyle w:val="FirstParagraph"/>
      </w:pPr>
      <w:r>
        <w:t xml:space="preserve">FIO can also be used to benchmark DAOS performance using dfuse and the</w:t>
      </w:r>
      <w:r>
        <w:t xml:space="preserve"> </w:t>
      </w:r>
      <w:r>
        <w:t xml:space="preserve">interception library with all the POSIX based engines like sync and libaio. We</w:t>
      </w:r>
      <w:r>
        <w:t xml:space="preserve"> </w:t>
      </w:r>
      <w:r>
        <w:t xml:space="preserve">do, however, provide a native DFS engine for FIO similar to what we do for</w:t>
      </w:r>
      <w:r>
        <w:t xml:space="preserve"> </w:t>
      </w:r>
      <w:r>
        <w:t xml:space="preserve">IOR. That engine is available on GitHub:</w:t>
      </w:r>
      <w:r>
        <w:t xml:space="preserve"> </w:t>
      </w:r>
      <w:hyperlink r:id="rId34">
        <w:r>
          <w:rPr>
            <w:rStyle w:val="Hyperlink"/>
          </w:rPr>
          <w:t xml:space="preserve">https://github.com/daos-stack/dfio</w:t>
        </w:r>
      </w:hyperlink>
    </w:p>
    <w:p>
      <w:pPr>
        <w:pStyle w:val="Heading3"/>
      </w:pPr>
      <w:bookmarkStart w:id="35" w:name="daos_perf"/>
      <w:r>
        <w:t xml:space="preserve">daos_perf</w:t>
      </w:r>
      <w:bookmarkEnd w:id="35"/>
    </w:p>
    <w:p>
      <w:pPr>
        <w:pStyle w:val="FirstParagraph"/>
      </w:pPr>
      <w:r>
        <w:t xml:space="preserve">Finally, DAOS provides a tool called</w:t>
      </w:r>
      <w:r>
        <w:t xml:space="preserve"> </w:t>
      </w:r>
      <w:r>
        <w:rPr>
          <w:rStyle w:val="VerbatimChar"/>
        </w:rPr>
        <w:t xml:space="preserve">daos_perf</w:t>
      </w:r>
      <w:r>
        <w:t xml:space="preserve"> </w:t>
      </w:r>
      <w:r>
        <w:t xml:space="preserve">which allows benchmarking to the</w:t>
      </w:r>
      <w:r>
        <w:t xml:space="preserve"> </w:t>
      </w:r>
      <w:r>
        <w:t xml:space="preserve">DAOS object API directly or to the internal VOS API, which bypasses the client</w:t>
      </w:r>
      <w:r>
        <w:t xml:space="preserve"> </w:t>
      </w:r>
      <w:r>
        <w:t xml:space="preserve">and network stack and reports performance accessing the storage directly using</w:t>
      </w:r>
      <w:r>
        <w:t xml:space="preserve"> </w:t>
      </w:r>
      <w:r>
        <w:t xml:space="preserve">VOS. For a full description of</w:t>
      </w:r>
      <w:r>
        <w:t xml:space="preserve"> </w:t>
      </w:r>
      <w:r>
        <w:rPr>
          <w:rStyle w:val="VerbatimChar"/>
        </w:rPr>
        <w:t xml:space="preserve">daos_perf</w:t>
      </w:r>
      <w:r>
        <w:t xml:space="preserve"> </w:t>
      </w:r>
      <w:r>
        <w:t xml:space="preserve">usage,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daos_perf</w:t>
      </w:r>
      <w:r>
        <w:rPr>
          <w:rStyle w:val="NormalTok"/>
        </w:rPr>
        <w:t xml:space="preserve"> --help</w:t>
      </w:r>
    </w:p>
    <w:p>
      <w:pPr>
        <w:pStyle w:val="Heading2"/>
      </w:pPr>
      <w:bookmarkStart w:id="36" w:name="client-performance-tuning"/>
      <w:r>
        <w:t xml:space="preserve">Client Performance Tuning</w:t>
      </w:r>
      <w:bookmarkEnd w:id="36"/>
    </w:p>
    <w:p>
      <w:pPr>
        <w:pStyle w:val="FirstParagraph"/>
      </w:pPr>
      <w:r>
        <w:t xml:space="preserve">For best performance, a DAOS client should specifically bind itself to a NUMA</w:t>
      </w:r>
      <w:r>
        <w:t xml:space="preserve"> </w:t>
      </w:r>
      <w:r>
        <w:t xml:space="preserve">node instead of leaving core allocation and memory binding to chance. This</w:t>
      </w:r>
      <w:r>
        <w:t xml:space="preserve"> </w:t>
      </w:r>
      <w:r>
        <w:t xml:space="preserve">allows the DAOS Agent to detect the client’s NUMA affinity from its PID and</w:t>
      </w:r>
      <w:r>
        <w:t xml:space="preserve"> </w:t>
      </w:r>
      <w:r>
        <w:t xml:space="preserve">automatically assign a network interface with a matching NUMA node. The network</w:t>
      </w:r>
      <w:r>
        <w:t xml:space="preserve"> </w:t>
      </w:r>
      <w:r>
        <w:t xml:space="preserve">interface provided in the GetAttachInfo response is used to initialize CaRT.</w:t>
      </w:r>
    </w:p>
    <w:p>
      <w:pPr>
        <w:pStyle w:val="BodyText"/>
      </w:pPr>
      <w:r>
        <w:t xml:space="preserve">To override the automatically assigned interface, the client should set the</w:t>
      </w:r>
      <w:r>
        <w:t xml:space="preserve"> </w:t>
      </w:r>
      <w:r>
        <w:t xml:space="preserve">environment variable</w:t>
      </w:r>
      <w:r>
        <w:t xml:space="preserve"> </w:t>
      </w:r>
      <w:r>
        <w:rPr>
          <w:rStyle w:val="VerbatimChar"/>
        </w:rPr>
        <w:t xml:space="preserve">OFI_INTERFACE</w:t>
      </w:r>
      <w:r>
        <w:t xml:space="preserve"> </w:t>
      </w:r>
      <w:r>
        <w:t xml:space="preserve">to match the desired network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The DAOS Agent scans the client machine on the first GetAttachInfo request to</w:t>
      </w:r>
      <w:r>
        <w:t xml:space="preserve"> </w:t>
      </w:r>
      <w:r>
        <w:t xml:space="preserve">determine the set of network interfaces available that support the DAOS Server’s</w:t>
      </w:r>
      <w:r>
        <w:t xml:space="preserve"> </w:t>
      </w:r>
      <w:r>
        <w:t xml:space="preserve">OFI provider. This request occurs as part of the initialization sequence in the</w:t>
      </w:r>
      <w:r>
        <w:t xml:space="preserve"> </w:t>
      </w:r>
      <w:r>
        <w:rPr>
          <w:rStyle w:val="VerbatimChar"/>
        </w:rPr>
        <w:t xml:space="preserve">libdaos daos_init()</w:t>
      </w:r>
      <w:r>
        <w:t xml:space="preserve"> </w:t>
      </w:r>
      <w:r>
        <w:t xml:space="preserve">performed by each client.</w:t>
      </w:r>
    </w:p>
    <w:p>
      <w:pPr>
        <w:pStyle w:val="BodyText"/>
      </w:pPr>
      <w:r>
        <w:t xml:space="preserve">Upon receipt, the Agent populates a cache of responses indexed by NUMA affinity.</w:t>
      </w:r>
      <w:r>
        <w:t xml:space="preserve"> </w:t>
      </w:r>
      <w:r>
        <w:t xml:space="preserve">Provided a client application has bound itself to a specific NUMA node and that</w:t>
      </w:r>
      <w:r>
        <w:t xml:space="preserve"> </w:t>
      </w:r>
      <w:r>
        <w:t xml:space="preserve">NUMA node has a network device associated with it, the DAOS Agent will provide a</w:t>
      </w:r>
      <w:r>
        <w:t xml:space="preserve"> </w:t>
      </w:r>
      <w:r>
        <w:t xml:space="preserve">GetAttachInfo response with a network interface corresponding to the client’s</w:t>
      </w:r>
      <w:r>
        <w:t xml:space="preserve"> </w:t>
      </w:r>
      <w:r>
        <w:t xml:space="preserve">NUMA node.</w:t>
      </w:r>
    </w:p>
    <w:p>
      <w:pPr>
        <w:pStyle w:val="BodyText"/>
      </w:pPr>
      <w:r>
        <w:t xml:space="preserve">When more than one appropriate network interface exists per NUMA node, the agent</w:t>
      </w:r>
      <w:r>
        <w:t xml:space="preserve"> </w:t>
      </w:r>
      <w:r>
        <w:t xml:space="preserve">uses a round-robin resource allocation scheme to load balance the responses for</w:t>
      </w:r>
      <w:r>
        <w:t xml:space="preserve"> </w:t>
      </w:r>
      <w:r>
        <w:t xml:space="preserve">that NUMA node.</w:t>
      </w:r>
    </w:p>
    <w:p>
      <w:pPr>
        <w:pStyle w:val="BodyText"/>
      </w:pPr>
      <w:r>
        <w:t xml:space="preserve">If a client is bound to a NUMA node that has no matching network interface, then</w:t>
      </w:r>
      <w:r>
        <w:t xml:space="preserve"> </w:t>
      </w:r>
      <w:r>
        <w:t xml:space="preserve">a default NUMA node is used for the purpose of selecting a response. Provided</w:t>
      </w:r>
      <w:r>
        <w:t xml:space="preserve"> </w:t>
      </w:r>
      <w:r>
        <w:t xml:space="preserve">that the DAOS Agent can detect any valid network device on any NUMA node, the</w:t>
      </w:r>
      <w:r>
        <w:t xml:space="preserve"> </w:t>
      </w:r>
      <w:r>
        <w:t xml:space="preserve">default response will contain a valid network interface for the client. When a</w:t>
      </w:r>
      <w:r>
        <w:t xml:space="preserve"> </w:t>
      </w:r>
      <w:r>
        <w:t xml:space="preserve">default response is provided, a message in the Agent’s log is emitted:</w:t>
      </w:r>
    </w:p>
    <w:p>
      <w:pPr>
        <w:pStyle w:val="SourceCode"/>
      </w:pPr>
      <w:r>
        <w:rPr>
          <w:rStyle w:val="VerbatimChar"/>
        </w:rPr>
        <w:t xml:space="preserve">No network devices bound to client NUMA node X.  Using response from NUMA Y</w:t>
      </w:r>
    </w:p>
    <w:p>
      <w:pPr>
        <w:pStyle w:val="FirstParagraph"/>
      </w:pPr>
      <w:r>
        <w:t xml:space="preserve">To improve performance, it is worth figuring out if the client bound itself to</w:t>
      </w:r>
      <w:r>
        <w:t xml:space="preserve"> </w:t>
      </w:r>
      <w:r>
        <w:t xml:space="preserve">the wrong NUMA node, or if expected network devices for that NUMA node are</w:t>
      </w:r>
      <w:r>
        <w:t xml:space="preserve"> </w:t>
      </w:r>
      <w:r>
        <w:t xml:space="preserve">missing from the Agent’s fabric scan.</w:t>
      </w:r>
    </w:p>
    <w:p>
      <w:pPr>
        <w:pStyle w:val="BodyText"/>
      </w:pPr>
      <w:r>
        <w:t xml:space="preserve">In some situations, the Agent may detect no network devices and the response</w:t>
      </w:r>
      <w:r>
        <w:t xml:space="preserve"> </w:t>
      </w:r>
      <w:r>
        <w:t xml:space="preserve">cache will be empty. In such a situation, the GetAttachInfo response will</w:t>
      </w:r>
      <w:r>
        <w:t xml:space="preserve"> </w:t>
      </w:r>
      <w:r>
        <w:t xml:space="preserve">contain no interface assignment and the following info message will be found in</w:t>
      </w:r>
      <w:r>
        <w:t xml:space="preserve"> </w:t>
      </w:r>
      <w:r>
        <w:t xml:space="preserve">the Agent’s log:</w:t>
      </w:r>
    </w:p>
    <w:p>
      <w:pPr>
        <w:pStyle w:val="SourceCode"/>
      </w:pPr>
      <w:r>
        <w:rPr>
          <w:rStyle w:val="VerbatimChar"/>
        </w:rPr>
        <w:t xml:space="preserve">No network devices detected in fabric scan; default AttachInfo response may be incorrect</w:t>
      </w:r>
    </w:p>
    <w:p>
      <w:pPr>
        <w:pStyle w:val="FirstParagraph"/>
      </w:pPr>
      <w:r>
        <w:t xml:space="preserve">In either situation, the admin may execute the command</w:t>
      </w:r>
      <w:r>
        <w:t xml:space="preserve"> </w:t>
      </w:r>
      <w:r>
        <w:rPr>
          <w:rStyle w:val="VerbatimChar"/>
        </w:rPr>
        <w:t xml:space="preserve">daos_agent net-scan</w:t>
      </w:r>
      <w:r>
        <w:t xml:space="preserve"> </w:t>
      </w:r>
      <w:r>
        <w:t xml:space="preserve">with appropriate debug flags to gain more insight</w:t>
      </w:r>
      <w:r>
        <w:t xml:space="preserve"> </w:t>
      </w:r>
      <w:r>
        <w:t xml:space="preserve">into the configuration problem.</w:t>
      </w:r>
    </w:p>
    <w:p>
      <w:pPr>
        <w:pStyle w:val="BodyText"/>
      </w:pPr>
      <w:r>
        <w:rPr>
          <w:b/>
        </w:rPr>
        <w:t xml:space="preserve">Disabling the GetAttachInfo cache:</w:t>
      </w:r>
    </w:p>
    <w:p>
      <w:pPr>
        <w:pStyle w:val="BodyText"/>
      </w:pPr>
      <w:r>
        <w:t xml:space="preserve">The default configuration enables the Agent GetAttachInfo cache. If it is</w:t>
      </w:r>
      <w:r>
        <w:t xml:space="preserve"> </w:t>
      </w:r>
      <w:r>
        <w:t xml:space="preserve">desired, the cache may be disabled prior to DAOS Agent startup by setting the</w:t>
      </w:r>
      <w:r>
        <w:t xml:space="preserve"> </w:t>
      </w:r>
      <w:r>
        <w:t xml:space="preserve">Agent’s environment variable</w:t>
      </w:r>
      <w:r>
        <w:t xml:space="preserve"> </w:t>
      </w:r>
      <w:r>
        <w:rPr>
          <w:rStyle w:val="VerbatimChar"/>
        </w:rPr>
        <w:t xml:space="preserve">DAOS_AGENT_DISABLE_CACHE=true</w:t>
      </w:r>
      <w:r>
        <w:t xml:space="preserve">. The cache is</w:t>
      </w:r>
      <w:r>
        <w:t xml:space="preserve"> </w:t>
      </w:r>
      <w:r>
        <w:t xml:space="preserve">loaded only at Agent startup. The following debug message will be found in the</w:t>
      </w:r>
      <w:r>
        <w:t xml:space="preserve"> </w:t>
      </w:r>
      <w:r>
        <w:t xml:space="preserve">Agent’s log:</w:t>
      </w:r>
    </w:p>
    <w:p>
      <w:pPr>
        <w:pStyle w:val="SourceCode"/>
      </w:pPr>
      <w:r>
        <w:rPr>
          <w:rStyle w:val="VerbatimChar"/>
        </w:rPr>
        <w:t xml:space="preserve">GetAttachInfo agent caching has been disabled</w:t>
      </w:r>
    </w:p>
    <w:p>
      <w:pPr>
        <w:pStyle w:val="FirstParagraph"/>
      </w:pPr>
      <w:r>
        <w:t xml:space="preserve">If the network configuration changes while the Agent is running, it must be</w:t>
      </w:r>
      <w:r>
        <w:t xml:space="preserve"> </w:t>
      </w:r>
      <w:r>
        <w:t xml:space="preserve">restarted to gain visibility to these changes. For additional information,</w:t>
      </w:r>
      <w:r>
        <w:t xml:space="preserve"> </w:t>
      </w:r>
      <w:r>
        <w:t xml:space="preserve">please refer to the</w:t>
      </w:r>
      <w:r>
        <w:t xml:space="preserve"> </w:t>
      </w:r>
      <w:hyperlink r:id="rId37">
        <w:r>
          <w:rPr>
            <w:rStyle w:val="Hyperlink"/>
          </w:rPr>
          <w:t xml:space="preserve">System Deployment: Agent Startup</w:t>
        </w:r>
      </w:hyperlink>
      <w:r>
        <w:t xml:space="preserve"> </w:t>
      </w:r>
      <w:r>
        <w:t xml:space="preserve">documentation</w:t>
      </w:r>
      <w:r>
        <w:t xml:space="preserve"> </w:t>
      </w:r>
      <w:r>
        <w:t xml:space="preserve">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daos-stack/daos/blob/master/doc/admin/deployment.md#disable-agent-cache-optional" TargetMode="External" /><Relationship Type="http://schemas.openxmlformats.org/officeDocument/2006/relationships/hyperlink" Id="rId27" Target="https://github.com/daos-stack/daos/blob/master/doc/admin/deployment.md#server-startup" TargetMode="External" /><Relationship Type="http://schemas.openxmlformats.org/officeDocument/2006/relationships/hyperlink" Id="rId25" Target="https://github.com/daos-stack/daos/blob/master/doc/admin/installation.md#building-daos--dependencies" TargetMode="External" /><Relationship Type="http://schemas.openxmlformats.org/officeDocument/2006/relationships/hyperlink" Id="rId24" Target="https://github.com/daos-stack/daos/blob/master/doc/admin/installation.md#distribution-packages" TargetMode="External" /><Relationship Type="http://schemas.openxmlformats.org/officeDocument/2006/relationships/hyperlink" Id="rId22" Target="https://github.com/daos-stack/daos/tree/master/src/cart" TargetMode="External" /><Relationship Type="http://schemas.openxmlformats.org/officeDocument/2006/relationships/hyperlink" Id="rId34" Target="https://github.com/daos-stack/dfio" TargetMode="External" /><Relationship Type="http://schemas.openxmlformats.org/officeDocument/2006/relationships/hyperlink" Id="rId31" Target="https://github.com/hpc/ior" TargetMode="External" /><Relationship Type="http://schemas.openxmlformats.org/officeDocument/2006/relationships/hyperlink" Id="rId28" Target="https://www.open-mpi.org/faq/?category=running#mpirun-hostfi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daos-stack/daos/blob/master/doc/admin/deployment.md#disable-agent-cache-optional" TargetMode="External" /><Relationship Type="http://schemas.openxmlformats.org/officeDocument/2006/relationships/hyperlink" Id="rId27" Target="https://github.com/daos-stack/daos/blob/master/doc/admin/deployment.md#server-startup" TargetMode="External" /><Relationship Type="http://schemas.openxmlformats.org/officeDocument/2006/relationships/hyperlink" Id="rId25" Target="https://github.com/daos-stack/daos/blob/master/doc/admin/installation.md#building-daos--dependencies" TargetMode="External" /><Relationship Type="http://schemas.openxmlformats.org/officeDocument/2006/relationships/hyperlink" Id="rId24" Target="https://github.com/daos-stack/daos/blob/master/doc/admin/installation.md#distribution-packages" TargetMode="External" /><Relationship Type="http://schemas.openxmlformats.org/officeDocument/2006/relationships/hyperlink" Id="rId22" Target="https://github.com/daos-stack/daos/tree/master/src/cart" TargetMode="External" /><Relationship Type="http://schemas.openxmlformats.org/officeDocument/2006/relationships/hyperlink" Id="rId34" Target="https://github.com/daos-stack/dfio" TargetMode="External" /><Relationship Type="http://schemas.openxmlformats.org/officeDocument/2006/relationships/hyperlink" Id="rId31" Target="https://github.com/hpc/ior" TargetMode="External" /><Relationship Type="http://schemas.openxmlformats.org/officeDocument/2006/relationships/hyperlink" Id="rId28" Target="https://www.open-mpi.org/faq/?category=running#mpirun-host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2021-03-19T14:14:11Z</dcterms:created>
  <dcterms:modified xsi:type="dcterms:W3CDTF">2021-03-19T14:14:11Z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