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e-deployment-checklist"/>
      <w:r>
        <w:t xml:space="preserve">Pre-deployment Checklist</w:t>
      </w:r>
      <w:bookmarkEnd w:id="20"/>
    </w:p>
    <w:p>
      <w:pPr>
        <w:pStyle w:val="FirstParagraph"/>
      </w:pPr>
      <w:r>
        <w:t xml:space="preserve">This section covers the preliminary setup required on the compute and</w:t>
      </w:r>
      <w:r>
        <w:t xml:space="preserve"> </w:t>
      </w:r>
      <w:r>
        <w:t xml:space="preserve">storage nodes before deploying DAOS.</w:t>
      </w:r>
    </w:p>
    <w:p>
      <w:pPr>
        <w:pStyle w:val="Heading2"/>
      </w:pPr>
      <w:bookmarkStart w:id="21" w:name="enable-iommu-optional"/>
      <w:r>
        <w:t xml:space="preserve">Enable IOMMU (Optional)</w:t>
      </w:r>
      <w:bookmarkEnd w:id="21"/>
    </w:p>
    <w:p>
      <w:pPr>
        <w:pStyle w:val="FirstParagraph"/>
      </w:pPr>
      <w:r>
        <w:t xml:space="preserve">In order to run the DAOS server as a non-root user with NVMe devices, the hardware</w:t>
      </w:r>
      <w:r>
        <w:t xml:space="preserve"> </w:t>
      </w:r>
      <w:r>
        <w:t xml:space="preserve">must support virtualized device access, and it must be enabled in the system BIOS.</w:t>
      </w:r>
      <w:r>
        <w:t xml:space="preserve"> </w:t>
      </w:r>
      <w:r>
        <w:t xml:space="preserve">On Intel® systems, this capability is named Intel® Virtualization Technology for</w:t>
      </w:r>
      <w:r>
        <w:t xml:space="preserve"> </w:t>
      </w:r>
      <w:r>
        <w:t xml:space="preserve">Directed I/O (VT-d). Once enabled in BIOS, IOMMU support must also be enabled in</w:t>
      </w:r>
      <w:r>
        <w:t xml:space="preserve"> </w:t>
      </w:r>
      <w:r>
        <w:t xml:space="preserve">the Linux kernel. Exact details depend on the distribution, but the following</w:t>
      </w:r>
      <w:r>
        <w:t xml:space="preserve"> </w:t>
      </w:r>
      <w:r>
        <w:t xml:space="preserve">example should be illustrative:</w:t>
      </w:r>
    </w:p>
    <w:p>
      <w:pPr>
        <w:pStyle w:val="SourceCode"/>
      </w:pPr>
      <w:r>
        <w:rPr>
          <w:rStyle w:val="CommentTok"/>
        </w:rPr>
        <w:t xml:space="preserve"># Enable IOMMU on CentOS 7</w:t>
      </w:r>
      <w:r>
        <w:br/>
      </w:r>
      <w:r>
        <w:rPr>
          <w:rStyle w:val="CommentTok"/>
        </w:rPr>
        <w:t xml:space="preserve"># All commands must be run as root/sudo!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vi /etc/default/grub </w:t>
      </w:r>
      <w:r>
        <w:rPr>
          <w:rStyle w:val="CommentTok"/>
        </w:rPr>
        <w:t xml:space="preserve"># add the following line:</w:t>
      </w:r>
      <w:r>
        <w:br/>
      </w:r>
      <w:r>
        <w:rPr>
          <w:rStyle w:val="VariableTok"/>
        </w:rPr>
        <w:t xml:space="preserve">GRUB_CMDLINE_LINUX_DEFAULT=</w:t>
      </w:r>
      <w:r>
        <w:rPr>
          <w:rStyle w:val="StringTok"/>
        </w:rPr>
        <w:t xml:space="preserve">"intel_iommu=on"</w:t>
      </w:r>
      <w:r>
        <w:br/>
      </w:r>
      <w:r>
        <w:br/>
      </w:r>
      <w:r>
        <w:rPr>
          <w:rStyle w:val="CommentTok"/>
        </w:rPr>
        <w:t xml:space="preserve"># after saving the file, run the following to reconfigure</w:t>
      </w:r>
      <w:r>
        <w:br/>
      </w:r>
      <w:r>
        <w:rPr>
          <w:rStyle w:val="CommentTok"/>
        </w:rPr>
        <w:t xml:space="preserve"># the bootloader: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grub2-mkconfig --output=/boot/grub2/grub.cfg</w:t>
      </w:r>
      <w:r>
        <w:br/>
      </w:r>
      <w:r>
        <w:br/>
      </w:r>
      <w:r>
        <w:rPr>
          <w:rStyle w:val="CommentTok"/>
        </w:rPr>
        <w:t xml:space="preserve"># if the command completed with no errors, reboot the system</w:t>
      </w:r>
      <w:r>
        <w:br/>
      </w:r>
      <w:r>
        <w:rPr>
          <w:rStyle w:val="CommentTok"/>
        </w:rPr>
        <w:t xml:space="preserve"># in order to make the changes take effect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reboot</w:t>
      </w:r>
    </w:p>
    <w:p>
      <w:pPr>
        <w:pStyle w:val="FirstParagraph"/>
      </w:pPr>
      <w:r>
        <w:t xml:space="preserve">!!! warning</w:t>
      </w:r>
      <w:r>
        <w:t xml:space="preserve"> </w:t>
      </w:r>
      <w:r>
        <w:t xml:space="preserve">VFIO support is a new feature for DAOS 1.2 and has been tested on CentOS 7.7</w:t>
      </w:r>
    </w:p>
    <w:p>
      <w:pPr>
        <w:pStyle w:val="BodyText"/>
      </w:pPr>
      <w:r>
        <w:t xml:space="preserve">To force SPDK to use UIO rather than VFIO at daos_server runtime, set</w:t>
      </w:r>
      <w:r>
        <w:t xml:space="preserve"> </w:t>
      </w:r>
      <w:r>
        <w:t xml:space="preserve">‘</w:t>
      </w:r>
      <w:r>
        <w:t xml:space="preserve">disable_vfio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hyperlink r:id="rId22">
        <w:r>
          <w:rPr>
            <w:rStyle w:val="Hyperlink"/>
          </w:rPr>
          <w:t xml:space="preserve">server config file</w:t>
        </w:r>
      </w:hyperlink>
      <w:r>
        <w:t xml:space="preserve">,</w:t>
      </w:r>
      <w:r>
        <w:t xml:space="preserve"> </w:t>
      </w:r>
      <w:r>
        <w:t xml:space="preserve">but note that this will require running daos_server as root.</w:t>
      </w:r>
    </w:p>
    <w:p>
      <w:pPr>
        <w:pStyle w:val="Heading2"/>
      </w:pPr>
      <w:bookmarkStart w:id="23" w:name="time-synchronization"/>
      <w:r>
        <w:t xml:space="preserve">Time Synchronization</w:t>
      </w:r>
      <w:bookmarkEnd w:id="23"/>
    </w:p>
    <w:p>
      <w:pPr>
        <w:pStyle w:val="FirstParagraph"/>
      </w:pPr>
      <w:r>
        <w:t xml:space="preserve">The DAOS transaction model relies on timestamps and requires time to be</w:t>
      </w:r>
      <w:r>
        <w:t xml:space="preserve"> </w:t>
      </w:r>
      <w:r>
        <w:t xml:space="preserve">synchronized across all the storage and client nodes. This can be done</w:t>
      </w:r>
      <w:r>
        <w:t xml:space="preserve"> </w:t>
      </w:r>
      <w:r>
        <w:t xml:space="preserve">using NTP or any other equivalent protocol.</w:t>
      </w:r>
    </w:p>
    <w:p>
      <w:pPr>
        <w:pStyle w:val="Heading2"/>
      </w:pPr>
      <w:bookmarkStart w:id="24" w:name="usergroup-synchronization"/>
      <w:r>
        <w:t xml:space="preserve">User/Group Synchronization</w:t>
      </w:r>
      <w:bookmarkEnd w:id="24"/>
    </w:p>
    <w:p>
      <w:pPr>
        <w:pStyle w:val="FirstParagraph"/>
      </w:pPr>
      <w:r>
        <w:t xml:space="preserve">DAOS ACLs store the actual user and group names (instead of numeric IDs), and</w:t>
      </w:r>
      <w:r>
        <w:t xml:space="preserve"> </w:t>
      </w:r>
      <w:r>
        <w:t xml:space="preserve">therefore the servers do not need access to a synchronized user/group database.</w:t>
      </w:r>
      <w:r>
        <w:t xml:space="preserve"> </w:t>
      </w:r>
      <w:r>
        <w:t xml:space="preserve">The DAOS Agent (running on the client nodes) is responsible for resolving</w:t>
      </w:r>
      <w:r>
        <w:t xml:space="preserve"> </w:t>
      </w:r>
      <w:r>
        <w:t xml:space="preserve">UID/GID to user/group names which are added to a signed credential and sent to</w:t>
      </w:r>
      <w:r>
        <w:t xml:space="preserve"> </w:t>
      </w:r>
      <w:r>
        <w:t xml:space="preserve">the DAOS storage nodes.</w:t>
      </w:r>
    </w:p>
    <w:p>
      <w:pPr>
        <w:pStyle w:val="Heading2"/>
      </w:pPr>
      <w:bookmarkStart w:id="25" w:name="multi-railnic-setup"/>
      <w:r>
        <w:t xml:space="preserve">Multi-rail/NIC Setup</w:t>
      </w:r>
      <w:bookmarkEnd w:id="25"/>
    </w:p>
    <w:p>
      <w:pPr>
        <w:pStyle w:val="FirstParagraph"/>
      </w:pPr>
      <w:r>
        <w:t xml:space="preserve">Storage nodes can be configured with multiple network interfaces to run</w:t>
      </w:r>
      <w:r>
        <w:t xml:space="preserve"> </w:t>
      </w:r>
      <w:r>
        <w:t xml:space="preserve">multiple engine instances.</w:t>
      </w:r>
    </w:p>
    <w:p>
      <w:pPr>
        <w:pStyle w:val="Heading3"/>
      </w:pPr>
      <w:bookmarkStart w:id="26" w:name="subnet"/>
      <w:r>
        <w:t xml:space="preserve">Subnet</w:t>
      </w:r>
      <w:bookmarkEnd w:id="26"/>
    </w:p>
    <w:p>
      <w:pPr>
        <w:pStyle w:val="FirstParagraph"/>
      </w:pPr>
      <w:r>
        <w:t xml:space="preserve">Since all DAOS engines need to be able to communicate, the different network</w:t>
      </w:r>
      <w:r>
        <w:t xml:space="preserve"> </w:t>
      </w:r>
      <w:r>
        <w:t xml:space="preserve">interfaces need to be on the same subnet or routing capabilities across the</w:t>
      </w:r>
      <w:r>
        <w:t xml:space="preserve"> </w:t>
      </w:r>
      <w:r>
        <w:t xml:space="preserve">different subnet might be configured.</w:t>
      </w:r>
    </w:p>
    <w:p>
      <w:pPr>
        <w:pStyle w:val="Heading3"/>
      </w:pPr>
      <w:bookmarkStart w:id="27" w:name="infinibandroce"/>
      <w:r>
        <w:t xml:space="preserve">Infiniband/RoCE</w:t>
      </w:r>
      <w:bookmarkEnd w:id="27"/>
    </w:p>
    <w:p>
      <w:pPr>
        <w:pStyle w:val="FirstParagraph"/>
      </w:pPr>
      <w:r>
        <w:t xml:space="preserve">Some special configuration is required to use librdmacm with multiple</w:t>
      </w:r>
      <w:r>
        <w:t xml:space="preserve"> </w:t>
      </w:r>
      <w:r>
        <w:t xml:space="preserve">interfaces.</w:t>
      </w:r>
    </w:p>
    <w:p>
      <w:pPr>
        <w:pStyle w:val="BodyText"/>
      </w:pPr>
      <w:r>
        <w:t xml:space="preserve">Firstly, the accept_local feature must be enabled on the network interfaces</w:t>
      </w:r>
      <w:r>
        <w:t xml:space="preserve"> </w:t>
      </w:r>
      <w:r>
        <w:t xml:space="preserve">to be used by DAOS. This can be done using the following command (</w:t>
      </w:r>
      <w:r>
        <w:t xml:space="preserve"> </w:t>
      </w:r>
      <w:r>
        <w:t xml:space="preserve">must</w:t>
      </w:r>
      <w:r>
        <w:t xml:space="preserve"> </w:t>
      </w:r>
      <w:r>
        <w:t xml:space="preserve">be replaced with the interface names):</w:t>
      </w:r>
    </w:p>
    <w:p>
      <w:pPr>
        <w:pStyle w:val="SourceCode"/>
      </w:pPr>
      <w:r>
        <w:rPr>
          <w:rStyle w:val="VerbatimChar"/>
        </w:rPr>
        <w:t xml:space="preserve">$ sudo sysctl -w net.ipv4.conf.all.accept_local=1</w:t>
      </w:r>
    </w:p>
    <w:p>
      <w:pPr>
        <w:pStyle w:val="FirstParagraph"/>
      </w:pPr>
      <w:r>
        <w:t xml:space="preserve">Secondly, Linux must be configured to only send ARP replies on the interface</w:t>
      </w:r>
      <w:r>
        <w:t xml:space="preserve"> </w:t>
      </w:r>
      <w:r>
        <w:t xml:space="preserve">targeted in the ARP request. This is configured via the arp_ignore parameter.</w:t>
      </w:r>
      <w:r>
        <w:t xml:space="preserve"> </w:t>
      </w:r>
      <w:r>
        <w:t xml:space="preserve">This should be set to 2 if all the IPoIB interfaces on the client and storage</w:t>
      </w:r>
      <w:r>
        <w:t xml:space="preserve"> </w:t>
      </w:r>
      <w:r>
        <w:t xml:space="preserve">nodes are in the same logical subnet (e.g. ib0 == 10.0.0.27, ib1 == 10.0.1.27,</w:t>
      </w:r>
      <w:r>
        <w:t xml:space="preserve"> </w:t>
      </w:r>
      <w:r>
        <w:t xml:space="preserve">prefix=16).</w:t>
      </w:r>
    </w:p>
    <w:p>
      <w:pPr>
        <w:pStyle w:val="SourceCode"/>
      </w:pPr>
      <w:r>
        <w:rPr>
          <w:rStyle w:val="VerbatimChar"/>
        </w:rPr>
        <w:t xml:space="preserve">$ sysctl -w net.ipv4.conf.all.arp_ignore=2</w:t>
      </w:r>
    </w:p>
    <w:p>
      <w:pPr>
        <w:pStyle w:val="FirstParagraph"/>
      </w:pPr>
      <w:r>
        <w:t xml:space="preserve">If separate logical subnets are used (e.g. prefix = 24), then the value must be</w:t>
      </w:r>
      <w:r>
        <w:t xml:space="preserve"> </w:t>
      </w:r>
      <w:r>
        <w:t xml:space="preserve">set to 1.</w:t>
      </w:r>
    </w:p>
    <w:p>
      <w:pPr>
        <w:pStyle w:val="SourceCode"/>
      </w:pPr>
      <w:r>
        <w:rPr>
          <w:rStyle w:val="VerbatimChar"/>
        </w:rPr>
        <w:t xml:space="preserve">$ sysctl -w net.ipv4.conf.all.arp_ignore=1</w:t>
      </w:r>
    </w:p>
    <w:p>
      <w:pPr>
        <w:pStyle w:val="FirstParagraph"/>
      </w:pPr>
      <w:r>
        <w:t xml:space="preserve">Finally, the rp_filter is set to 1 by default on several distributions (e.g. on</w:t>
      </w:r>
      <w:r>
        <w:t xml:space="preserve"> </w:t>
      </w:r>
      <w:r>
        <w:t xml:space="preserve">CentOS 7) and should be set to either 0 or 2, with 2 being more secure. This is</w:t>
      </w:r>
      <w:r>
        <w:t xml:space="preserve"> </w:t>
      </w:r>
      <w:r>
        <w:t xml:space="preserve">true even if the configuration uses a single logical subnet.</w:t>
      </w:r>
    </w:p>
    <w:p>
      <w:pPr>
        <w:pStyle w:val="SourceCode"/>
      </w:pPr>
      <w:r>
        <w:rPr>
          <w:rStyle w:val="VerbatimChar"/>
        </w:rPr>
        <w:t xml:space="preserve">$ sysctl -w net.ipv4.conf.&lt;ifaces&gt;.rp_filter=2</w:t>
      </w:r>
    </w:p>
    <w:p>
      <w:pPr>
        <w:pStyle w:val="FirstParagraph"/>
      </w:pPr>
      <w:r>
        <w:t xml:space="preserve">All those parameters can be made persistent in /etc/sysctl.conf by adding a new</w:t>
      </w:r>
      <w:r>
        <w:t xml:space="preserve"> </w:t>
      </w:r>
      <w:r>
        <w:t xml:space="preserve">sysctl file under /etc/sysctl.d (e.g. /etc/sysctl.d/95-daos-net.conf) with all</w:t>
      </w:r>
      <w:r>
        <w:t xml:space="preserve"> </w:t>
      </w:r>
      <w:r>
        <w:t xml:space="preserve">the relevant settings.</w:t>
      </w:r>
    </w:p>
    <w:p>
      <w:pPr>
        <w:pStyle w:val="BodyText"/>
      </w:pPr>
      <w:r>
        <w:t xml:space="preserve">For more information, please refer to the</w:t>
      </w:r>
      <w:r>
        <w:t xml:space="preserve"> </w:t>
      </w:r>
      <w:hyperlink r:id="rId28">
        <w:r>
          <w:rPr>
            <w:rStyle w:val="Hyperlink"/>
          </w:rPr>
          <w:t xml:space="preserve">librdmacm documentation</w:t>
        </w:r>
      </w:hyperlink>
    </w:p>
    <w:p>
      <w:pPr>
        <w:pStyle w:val="Heading2"/>
      </w:pPr>
      <w:bookmarkStart w:id="29" w:name="runtime-directory-setup"/>
      <w:r>
        <w:t xml:space="preserve">Runtime Directory Setup</w:t>
      </w:r>
      <w:bookmarkEnd w:id="29"/>
    </w:p>
    <w:p>
      <w:pPr>
        <w:pStyle w:val="FirstParagraph"/>
      </w:pPr>
      <w:r>
        <w:t xml:space="preserve">DAOS uses a series of Unix Domain Sockets to communicate between its</w:t>
      </w:r>
      <w:r>
        <w:t xml:space="preserve"> </w:t>
      </w:r>
      <w:r>
        <w:t xml:space="preserve">various components. On modern Linux systems, Unix Domain Sockets are</w:t>
      </w:r>
      <w:r>
        <w:t xml:space="preserve"> </w:t>
      </w:r>
      <w:r>
        <w:t xml:space="preserve">typically stored under /run or /var/run (usually a symlink to /run) and</w:t>
      </w:r>
      <w:r>
        <w:t xml:space="preserve"> </w:t>
      </w:r>
      <w:r>
        <w:t xml:space="preserve">are a mounted tmpfs file system. There are several methods for ensuring</w:t>
      </w:r>
      <w:r>
        <w:t xml:space="preserve"> </w:t>
      </w:r>
      <w:r>
        <w:t xml:space="preserve">the necessary directories are setup.</w:t>
      </w:r>
    </w:p>
    <w:p>
      <w:pPr>
        <w:pStyle w:val="BodyText"/>
      </w:pPr>
      <w:r>
        <w:t xml:space="preserve">A sign that this step may have been missed is when starting daos_server</w:t>
      </w:r>
      <w:r>
        <w:t xml:space="preserve"> </w:t>
      </w:r>
      <w:r>
        <w:t xml:space="preserve">or daos_agent, you may see the message: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/var/run/daos_server: permission denied</w:t>
      </w:r>
      <w:r>
        <w:br/>
      </w:r>
      <w:r>
        <w:rPr>
          <w:rStyle w:val="ExtensionTok"/>
        </w:rPr>
        <w:t xml:space="preserve">Unable</w:t>
      </w:r>
      <w:r>
        <w:rPr>
          <w:rStyle w:val="NormalTok"/>
        </w:rPr>
        <w:t xml:space="preserve"> to create socket directory: /var/run/daos_server</w:t>
      </w:r>
    </w:p>
    <w:p>
      <w:pPr>
        <w:pStyle w:val="Heading3"/>
      </w:pPr>
      <w:bookmarkStart w:id="30" w:name="non-default-directory"/>
      <w:r>
        <w:t xml:space="preserve">Non-default Directory</w:t>
      </w:r>
      <w:bookmarkEnd w:id="30"/>
    </w:p>
    <w:p>
      <w:pPr>
        <w:pStyle w:val="FirstParagraph"/>
      </w:pPr>
      <w:r>
        <w:t xml:space="preserve">By default, daos_server and daos_agent will use the directories</w:t>
      </w:r>
      <w:r>
        <w:t xml:space="preserve"> </w:t>
      </w:r>
      <w:r>
        <w:t xml:space="preserve">/var/run/daos_server and /var/run/daos_agent respectively. To change</w:t>
      </w:r>
      <w:r>
        <w:t xml:space="preserve"> </w:t>
      </w:r>
      <w:r>
        <w:t xml:space="preserve">the default location that daos_server uses for its runtime directory,</w:t>
      </w:r>
      <w:r>
        <w:t xml:space="preserve"> </w:t>
      </w:r>
      <w:r>
        <w:t xml:space="preserve">either uncomment and set the socket_dir configuration value in</w:t>
      </w:r>
      <w:r>
        <w:t xml:space="preserve"> </w:t>
      </w:r>
      <w:r>
        <w:t xml:space="preserve">install/etc/daos_server.yml, or pass the location to daos_server on</w:t>
      </w:r>
      <w:r>
        <w:t xml:space="preserve"> </w:t>
      </w:r>
      <w:r>
        <w:t xml:space="preserve">the command line using the -d flag. For the daos_agent, an alternate</w:t>
      </w:r>
      <w:r>
        <w:t xml:space="preserve"> </w:t>
      </w:r>
      <w:r>
        <w:t xml:space="preserve">location can be passed on the command line using the –runtime_dir flag.</w:t>
      </w:r>
    </w:p>
    <w:p>
      <w:pPr>
        <w:pStyle w:val="Heading3"/>
      </w:pPr>
      <w:bookmarkStart w:id="31" w:name="default-directory-non-persistent"/>
      <w:r>
        <w:t xml:space="preserve">Default Directory (non-persistent)</w:t>
      </w:r>
      <w:bookmarkEnd w:id="31"/>
    </w:p>
    <w:p>
      <w:pPr>
        <w:pStyle w:val="FirstParagraph"/>
      </w:pPr>
      <w:r>
        <w:t xml:space="preserve">Files and directories created in /run and /var/run only survive until</w:t>
      </w:r>
      <w:r>
        <w:t xml:space="preserve"> </w:t>
      </w:r>
      <w:r>
        <w:t xml:space="preserve">the next reboot. However, if reboots are infrequent, an easy solution</w:t>
      </w:r>
      <w:r>
        <w:t xml:space="preserve"> </w:t>
      </w:r>
      <w:r>
        <w:t xml:space="preserve">while still utilizing the default locations is to create the</w:t>
      </w:r>
      <w:r>
        <w:t xml:space="preserve"> </w:t>
      </w:r>
      <w:r>
        <w:t xml:space="preserve">required directories manually. To do this execute the following commands.</w:t>
      </w:r>
    </w:p>
    <w:p>
      <w:pPr>
        <w:pStyle w:val="BodyText"/>
      </w:pPr>
      <w:r>
        <w:t xml:space="preserve">daos_server: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/var/run/daos_server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0755 /var/run/daos_server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user:user /var/run/daos_server (where user is the user you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will</w:t>
      </w:r>
      <w:r>
        <w:rPr>
          <w:rStyle w:val="NormalTok"/>
        </w:rPr>
        <w:t xml:space="preserve"> run daos_server as)</w:t>
      </w:r>
    </w:p>
    <w:p>
      <w:pPr>
        <w:pStyle w:val="FirstParagraph"/>
      </w:pPr>
      <w:r>
        <w:t xml:space="preserve">daos_agent: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/var/run/daos_agent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0755 /var/run/daos_agent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user:user /var/run/daos_agent (where user is the user you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will</w:t>
      </w:r>
      <w:r>
        <w:rPr>
          <w:rStyle w:val="NormalTok"/>
        </w:rPr>
        <w:t xml:space="preserve"> run daos_agent as)</w:t>
      </w:r>
    </w:p>
    <w:p>
      <w:pPr>
        <w:pStyle w:val="Heading3"/>
      </w:pPr>
      <w:bookmarkStart w:id="32" w:name="default-directory-persistent"/>
      <w:r>
        <w:t xml:space="preserve">Default Directory (persistent)</w:t>
      </w:r>
      <w:bookmarkEnd w:id="32"/>
    </w:p>
    <w:p>
      <w:pPr>
        <w:pStyle w:val="FirstParagraph"/>
      </w:pPr>
      <w:r>
        <w:t xml:space="preserve">If the server hosting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will be rebooted often,</w:t>
      </w:r>
      <w:r>
        <w:t xml:space="preserve"> </w:t>
      </w:r>
      <w:r>
        <w:t xml:space="preserve">systemd provides a persistent mechanism for creating the required</w:t>
      </w:r>
      <w:r>
        <w:t xml:space="preserve"> </w:t>
      </w:r>
      <w:r>
        <w:t xml:space="preserve">directories called tmpfiles.d. This mechanism will be required every</w:t>
      </w:r>
      <w:r>
        <w:t xml:space="preserve"> </w:t>
      </w:r>
      <w:r>
        <w:t xml:space="preserve">time the system is provisioned and requires a reboot to take effect.</w:t>
      </w:r>
    </w:p>
    <w:p>
      <w:pPr>
        <w:pStyle w:val="BodyText"/>
      </w:pPr>
      <w:r>
        <w:t xml:space="preserve">To tell systemd to create the necessary directories for DAOS:</w:t>
      </w:r>
    </w:p>
    <w:p>
      <w:pPr>
        <w:numPr>
          <w:ilvl w:val="0"/>
          <w:numId w:val="1001"/>
        </w:numPr>
      </w:pPr>
      <w:r>
        <w:t xml:space="preserve">Copy the file utils/systemd/daosfiles.conf to /etc/tmpfiles.d</w:t>
      </w:r>
      <w:r>
        <w:br/>
      </w:r>
      <w:r>
        <w:t xml:space="preserve">cp utils/systemd/daosfiles.conf /etc/tmpfiles.d</w:t>
      </w:r>
    </w:p>
    <w:p>
      <w:pPr>
        <w:numPr>
          <w:ilvl w:val="0"/>
          <w:numId w:val="1001"/>
        </w:numPr>
      </w:pPr>
      <w:r>
        <w:t xml:space="preserve">Modify the copied file to change the user and group fields</w:t>
      </w:r>
      <w:r>
        <w:t xml:space="preserve"> </w:t>
      </w:r>
      <w:r>
        <w:t xml:space="preserve">(currently daos) to the user daos will be run as</w:t>
      </w:r>
    </w:p>
    <w:p>
      <w:pPr>
        <w:numPr>
          <w:ilvl w:val="0"/>
          <w:numId w:val="1001"/>
        </w:numPr>
      </w:pPr>
      <w:r>
        <w:t xml:space="preserve">Reboot the system, and the directories will be created automatically</w:t>
      </w:r>
      <w:r>
        <w:t xml:space="preserve"> </w:t>
      </w:r>
      <w:r>
        <w:t xml:space="preserve">on all subsequent reboots.</w:t>
      </w:r>
    </w:p>
    <w:p>
      <w:pPr>
        <w:pStyle w:val="Heading2"/>
      </w:pPr>
      <w:bookmarkStart w:id="33" w:name="elevated-privileges"/>
      <w:r>
        <w:t xml:space="preserve">Elevated Privileges</w:t>
      </w:r>
      <w:bookmarkEnd w:id="33"/>
    </w:p>
    <w:p>
      <w:pPr>
        <w:pStyle w:val="FirstParagraph"/>
      </w:pPr>
      <w:r>
        <w:t xml:space="preserve">DAOS employs a privileged helper binary (</w:t>
      </w:r>
      <w:r>
        <w:rPr>
          <w:rStyle w:val="VerbatimChar"/>
        </w:rPr>
        <w:t xml:space="preserve">daos_admin</w:t>
      </w:r>
      <w:r>
        <w:t xml:space="preserve">) to perform tasks</w:t>
      </w:r>
      <w:r>
        <w:t xml:space="preserve"> </w:t>
      </w:r>
      <w:r>
        <w:t xml:space="preserve">that require elevated privileges on behalf of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.</w:t>
      </w:r>
    </w:p>
    <w:p>
      <w:pPr>
        <w:pStyle w:val="Heading3"/>
      </w:pPr>
      <w:bookmarkStart w:id="34" w:name="privileged-helper-configuration"/>
      <w:r>
        <w:t xml:space="preserve">Privileged Helper Configuration</w:t>
      </w:r>
      <w:bookmarkEnd w:id="34"/>
    </w:p>
    <w:p>
      <w:pPr>
        <w:pStyle w:val="FirstParagraph"/>
      </w:pPr>
      <w:r>
        <w:t xml:space="preserve">When DAOS is installed from RPM, the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 </w:t>
      </w:r>
      <w:r>
        <w:t xml:space="preserve">helper is automatically installed</w:t>
      </w:r>
      <w:r>
        <w:t xml:space="preserve"> </w:t>
      </w:r>
      <w:r>
        <w:t xml:space="preserve">to the correct location with the correct permissions. The RPM creates a</w:t>
      </w:r>
      <w:r>
        <w:t xml:space="preserve"> </w:t>
      </w:r>
      <w:r>
        <w:t xml:space="preserve">“</w:t>
      </w:r>
      <w:r>
        <w:t xml:space="preserve">daos_server</w:t>
      </w:r>
      <w:r>
        <w:t xml:space="preserve">”</w:t>
      </w:r>
      <w:r>
        <w:t xml:space="preserve"> </w:t>
      </w:r>
      <w:r>
        <w:t xml:space="preserve">system group and configures permissions such that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 </w:t>
      </w:r>
      <w:r>
        <w:t xml:space="preserve">may only be invoked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.</w:t>
      </w:r>
    </w:p>
    <w:p>
      <w:pPr>
        <w:pStyle w:val="BodyText"/>
      </w:pPr>
      <w:r>
        <w:t xml:space="preserve">For non-RPM installations, there are two supported scenarios: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daos_server</w:t>
      </w:r>
      <w:r>
        <w:t xml:space="preserve"> </w:t>
      </w:r>
      <w:r>
        <w:t xml:space="preserve">is run as root, which means that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 </w:t>
      </w:r>
      <w:r>
        <w:t xml:space="preserve">is also invoked as root,</w:t>
      </w:r>
      <w:r>
        <w:t xml:space="preserve"> </w:t>
      </w:r>
      <w:r>
        <w:t xml:space="preserve">and therefore no additional setup is necessary.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daos_server</w:t>
      </w:r>
      <w:r>
        <w:t xml:space="preserve"> </w:t>
      </w:r>
      <w:r>
        <w:t xml:space="preserve">is run as a non-root user, which means that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 </w:t>
      </w:r>
      <w:r>
        <w:t xml:space="preserve">must be</w:t>
      </w:r>
      <w:r>
        <w:t xml:space="preserve"> </w:t>
      </w:r>
      <w:r>
        <w:t xml:space="preserve">manually installed and configured.</w:t>
      </w:r>
    </w:p>
    <w:p>
      <w:pPr>
        <w:pStyle w:val="FirstParagraph"/>
      </w:pPr>
      <w:r>
        <w:t xml:space="preserve">The steps to enable the second scenario are as follows (steps are assumed to be</w:t>
      </w:r>
      <w:r>
        <w:t xml:space="preserve"> </w:t>
      </w:r>
      <w:r>
        <w:t xml:space="preserve">running out of a DAOS source tree which may be on a NFS share):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-x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/bin/daos_admin </w:t>
      </w:r>
      <w:r>
        <w:rPr>
          <w:rStyle w:val="CommentTok"/>
        </w:rPr>
        <w:t xml:space="preserve"># prevent this copy from being executed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/bin/daos_admin /usr/bin/daos_admin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4755 /usr/bin/daos_admin </w:t>
      </w:r>
      <w:r>
        <w:rPr>
          <w:rStyle w:val="CommentTok"/>
        </w:rPr>
        <w:t xml:space="preserve"># make this copy setuid root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-p /usr/share/daos/control </w:t>
      </w:r>
      <w:r>
        <w:rPr>
          <w:rStyle w:val="CommentTok"/>
        </w:rPr>
        <w:t xml:space="preserve"># create symlinks to SPDK scripts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-sf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/share/daos/control/setup_spdk.sh \</w:t>
      </w:r>
      <w:r>
        <w:br/>
      </w:r>
      <w:r>
        <w:rPr>
          <w:rStyle w:val="NormalTok"/>
        </w:rPr>
        <w:t xml:space="preserve">           /usr/share/daos/control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-p /usr/share/spdk/scripts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-sf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/share/spdk/scripts/setup.sh \</w:t>
      </w:r>
      <w:r>
        <w:br/>
      </w:r>
      <w:r>
        <w:rPr>
          <w:rStyle w:val="NormalTok"/>
        </w:rPr>
        <w:t xml:space="preserve">           /usr/share/spdk/scripts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-sf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/share/spdk/scripts/common.sh \</w:t>
      </w:r>
      <w:r>
        <w:br/>
      </w:r>
      <w:r>
        <w:rPr>
          <w:rStyle w:val="NormalTok"/>
        </w:rPr>
        <w:t xml:space="preserve">           /usr/share/spdk/scripts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-s </w:t>
      </w:r>
      <w:r>
        <w:rPr>
          <w:rStyle w:val="VariableTok"/>
        </w:rPr>
        <w:t xml:space="preserve">$daospath</w:t>
      </w:r>
      <w:r>
        <w:rPr>
          <w:rStyle w:val="NormalTok"/>
        </w:rPr>
        <w:t xml:space="preserve">/include \</w:t>
      </w:r>
      <w:r>
        <w:br/>
      </w:r>
      <w:r>
        <w:rPr>
          <w:rStyle w:val="NormalTok"/>
        </w:rPr>
        <w:t xml:space="preserve">           /usr/share/spdk/include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The RPM installation is preferred for production scenarios. Manual</w:t>
      </w:r>
      <w:r>
        <w:t xml:space="preserve"> </w:t>
      </w:r>
      <w:r>
        <w:t xml:space="preserve">installation is most appropriate for development and predeployment</w:t>
      </w:r>
      <w:r>
        <w:t xml:space="preserve"> </w:t>
      </w:r>
      <w:r>
        <w:t xml:space="preserve">proof-of-concept scenarios.</w:t>
      </w:r>
    </w:p>
    <w:p>
      <w:pPr>
        <w:pStyle w:val="Heading2"/>
      </w:pPr>
      <w:bookmarkStart w:id="35" w:name="memory-lock-limits"/>
      <w:r>
        <w:t xml:space="preserve">Memory Lock Limits</w:t>
      </w:r>
      <w:bookmarkEnd w:id="35"/>
    </w:p>
    <w:p>
      <w:pPr>
        <w:pStyle w:val="FirstParagraph"/>
      </w:pPr>
      <w:r>
        <w:t xml:space="preserve">Low ulimit for memlock can cause SPDK to fail and emit the following error:</w:t>
      </w:r>
    </w:p>
    <w:p>
      <w:pPr>
        <w:pStyle w:val="SourceCode"/>
      </w:pPr>
      <w:r>
        <w:rPr>
          <w:rStyle w:val="ExtensionTok"/>
        </w:rPr>
        <w:t xml:space="preserve">daos_engine</w:t>
      </w:r>
      <w:r>
        <w:rPr>
          <w:rStyle w:val="NormalTok"/>
        </w:rPr>
        <w:t xml:space="preserve">:1 EAL: cannot set up DMA remapping, error 12 (Cannot allocate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memlock limit only needs to be manually adjusted when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is not</w:t>
      </w:r>
      <w:r>
        <w:t xml:space="preserve"> </w:t>
      </w:r>
      <w:r>
        <w:t xml:space="preserve">running as a systemd service. Default ulimit settings vary between OSes.</w:t>
      </w:r>
    </w:p>
    <w:p>
      <w:pPr>
        <w:pStyle w:val="BodyText"/>
      </w:pPr>
      <w:r>
        <w:t xml:space="preserve">For RPM installations, the service will typically be launched by systemd and</w:t>
      </w:r>
      <w:r>
        <w:t xml:space="preserve"> </w:t>
      </w:r>
      <w:r>
        <w:t xml:space="preserve">the limit is pre-set to unlimited in the</w:t>
      </w:r>
      <w:r>
        <w:t xml:space="preserve"> </w:t>
      </w:r>
      <w:r>
        <w:rPr>
          <w:rStyle w:val="VerbatimChar"/>
        </w:rPr>
        <w:t xml:space="preserve">daos_server.service</w:t>
      </w:r>
      <w:r>
        <w:t xml:space="preserve"> </w:t>
      </w:r>
      <w:r>
        <w:t xml:space="preserve">unit file:</w:t>
      </w:r>
      <w:r>
        <w:t xml:space="preserve"> </w:t>
      </w:r>
      <w:r>
        <w:t xml:space="preserve">https://github.com/daos-stack/daos/blob/master/utils/systemd/daos_server.service#L16.</w:t>
      </w:r>
      <w:r>
        <w:t xml:space="preserve"> </w:t>
      </w:r>
      <w:r>
        <w:t xml:space="preserve">Note that values set in</w:t>
      </w:r>
      <w:r>
        <w:t xml:space="preserve"> </w:t>
      </w:r>
      <w:r>
        <w:rPr>
          <w:rStyle w:val="VerbatimChar"/>
        </w:rPr>
        <w:t xml:space="preserve">/etc/security/limits.conf</w:t>
      </w:r>
      <w:r>
        <w:t xml:space="preserve"> </w:t>
      </w:r>
      <w:r>
        <w:t xml:space="preserve">are ignored by services</w:t>
      </w:r>
      <w:r>
        <w:t xml:space="preserve"> </w:t>
      </w:r>
      <w:r>
        <w:t xml:space="preserve">launched by systemd.</w:t>
      </w:r>
    </w:p>
    <w:p>
      <w:pPr>
        <w:pStyle w:val="BodyText"/>
      </w:pPr>
      <w:r>
        <w:t xml:space="preserve">For non-RPM installations where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is launched directly from the</w:t>
      </w:r>
      <w:r>
        <w:t xml:space="preserve"> </w:t>
      </w:r>
      <w:r>
        <w:t xml:space="preserve">commandline, limits should be adjusted in</w:t>
      </w:r>
      <w:r>
        <w:t xml:space="preserve"> </w:t>
      </w:r>
      <w:r>
        <w:rPr>
          <w:rStyle w:val="VerbatimChar"/>
        </w:rPr>
        <w:t xml:space="preserve">/etc/security/limits.conf</w:t>
      </w:r>
      <w:r>
        <w:t xml:space="preserve"> </w:t>
      </w:r>
      <w:r>
        <w:t xml:space="preserve">as per</w:t>
      </w:r>
      <w:r>
        <w:t xml:space="preserve"> </w:t>
      </w:r>
      <w:r>
        <w:t xml:space="preserve">https://software.intel.com/content/www/us/en/develop/blogs/best-known-methods-for-setting-locked-memory-size.html.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daos-stack/daos/blob/master/utils/config/daos_server.yml#L109" TargetMode="External" /><Relationship Type="http://schemas.openxmlformats.org/officeDocument/2006/relationships/hyperlink" Id="rId28" Target="https://github.com/linux-rdma/rdma-core/blob/master/Documentation/librdmacm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aos-stack/daos/blob/master/utils/config/daos_server.yml#L109" TargetMode="External" /><Relationship Type="http://schemas.openxmlformats.org/officeDocument/2006/relationships/hyperlink" Id="rId28" Target="https://github.com/linux-rdma/rdma-core/blob/master/Documentation/librdmacm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2021-03-19T14:14:11Z</dcterms:created>
  <dcterms:modified xsi:type="dcterms:W3CDTF">2021-03-19T14:14:11Z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