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2" w:type="dxa"/>
        <w:tblLayout w:type="fixed"/>
        <w:tblLook w:val="04A0" w:firstRow="1" w:lastRow="0" w:firstColumn="1" w:lastColumn="0" w:noHBand="0" w:noVBand="1"/>
      </w:tblPr>
      <w:tblGrid>
        <w:gridCol w:w="1809"/>
        <w:gridCol w:w="7513"/>
      </w:tblGrid>
      <w:tr w:rsidR="00BA448B" w:rsidRPr="00F6453C" w:rsidTr="00932582">
        <w:tc>
          <w:tcPr>
            <w:tcW w:w="1809" w:type="dxa"/>
            <w:vAlign w:val="center"/>
          </w:tcPr>
          <w:p w:rsidR="00BA448B" w:rsidRDefault="00BA448B" w:rsidP="00932582">
            <w:pPr>
              <w:rPr>
                <w:b/>
                <w:sz w:val="24"/>
                <w:szCs w:val="24"/>
              </w:rPr>
            </w:pPr>
            <w:r>
              <w:rPr>
                <w:sz w:val="24"/>
                <w:szCs w:val="24"/>
              </w:rPr>
              <w:drawing>
                <wp:inline distT="0" distB="0" distL="0" distR="0">
                  <wp:extent cx="1123950" cy="409575"/>
                  <wp:effectExtent l="0" t="0" r="0" b="9525"/>
                  <wp:docPr id="1" name="Picture 1" descr="Description: Description: C:\Documents and Settings\Administrator\My Documents\My Pictures\lOGO BI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Documents and Settings\Administrator\My Documents\My Pictures\lOGO BIDV.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409575"/>
                          </a:xfrm>
                          <a:prstGeom prst="rect">
                            <a:avLst/>
                          </a:prstGeom>
                          <a:noFill/>
                          <a:ln>
                            <a:noFill/>
                          </a:ln>
                        </pic:spPr>
                      </pic:pic>
                    </a:graphicData>
                  </a:graphic>
                </wp:inline>
              </w:drawing>
            </w:r>
          </w:p>
          <w:p w:rsidR="00BA448B" w:rsidRDefault="00BA448B" w:rsidP="00932582">
            <w:pPr>
              <w:rPr>
                <w:sz w:val="24"/>
                <w:szCs w:val="24"/>
              </w:rPr>
            </w:pPr>
          </w:p>
          <w:p w:rsidR="00BA448B" w:rsidRDefault="00BA448B" w:rsidP="00932582">
            <w:pPr>
              <w:rPr>
                <w:sz w:val="24"/>
                <w:szCs w:val="24"/>
              </w:rPr>
            </w:pPr>
          </w:p>
        </w:tc>
        <w:tc>
          <w:tcPr>
            <w:tcW w:w="7513" w:type="dxa"/>
            <w:vAlign w:val="center"/>
          </w:tcPr>
          <w:tbl>
            <w:tblPr>
              <w:tblW w:w="7830" w:type="dxa"/>
              <w:tblLayout w:type="fixed"/>
              <w:tblLook w:val="04A0" w:firstRow="1" w:lastRow="0" w:firstColumn="1" w:lastColumn="0" w:noHBand="0" w:noVBand="1"/>
            </w:tblPr>
            <w:tblGrid>
              <w:gridCol w:w="4428"/>
              <w:gridCol w:w="3402"/>
            </w:tblGrid>
            <w:tr w:rsidR="00BA448B" w:rsidRPr="00F6453C" w:rsidTr="00932582">
              <w:trPr>
                <w:trHeight w:val="679"/>
              </w:trPr>
              <w:tc>
                <w:tcPr>
                  <w:tcW w:w="4428" w:type="dxa"/>
                  <w:shd w:val="clear" w:color="auto" w:fill="auto"/>
                </w:tcPr>
                <w:p w:rsidR="00BA448B" w:rsidRPr="006B13B0" w:rsidRDefault="00BA448B" w:rsidP="00932582">
                  <w:pPr>
                    <w:jc w:val="right"/>
                    <w:rPr>
                      <w:b/>
                    </w:rPr>
                  </w:pPr>
                  <w:r w:rsidRPr="006B13B0">
                    <w:rPr>
                      <w:b/>
                    </w:rPr>
                    <w:t>HỢP ĐỒNG TÍN DỤNG CỤ THỂ</w:t>
                  </w:r>
                </w:p>
              </w:tc>
              <w:tc>
                <w:tcPr>
                  <w:tcW w:w="3402" w:type="dxa"/>
                  <w:shd w:val="clear" w:color="auto" w:fill="auto"/>
                </w:tcPr>
                <w:p w:rsidR="00BA448B" w:rsidRPr="006B13B0" w:rsidRDefault="00BA448B" w:rsidP="00932582">
                  <w:pPr>
                    <w:jc w:val="center"/>
                    <w:rPr>
                      <w:b/>
                      <w:bCs/>
                      <w:color w:val="365F91"/>
                      <w:sz w:val="26"/>
                      <w:szCs w:val="26"/>
                    </w:rPr>
                  </w:pPr>
                  <w:r w:rsidRPr="006B13B0">
                    <w:rPr>
                      <w:b/>
                      <w:sz w:val="26"/>
                      <w:szCs w:val="26"/>
                    </w:rPr>
                    <w:t xml:space="preserve">Số Hợp đồng:  </w:t>
                  </w:r>
                  <w:r>
                    <w:rPr>
                      <w:b/>
                      <w:sz w:val="26"/>
                      <w:szCs w:val="26"/>
                    </w:rPr>
                    <w:t xml:space="preserve">  </w:t>
                  </w:r>
                  <w:r w:rsidRPr="00750932">
                    <w:rPr>
                      <w:b/>
                      <w:sz w:val="26"/>
                      <w:szCs w:val="26"/>
                    </w:rPr>
                    <w:t>/</w:t>
                  </w:r>
                  <w:r>
                    <w:rPr>
                      <w:b/>
                      <w:sz w:val="26"/>
                      <w:szCs w:val="26"/>
                    </w:rPr>
                    <w:t>………</w:t>
                  </w:r>
                  <w:r w:rsidRPr="00750932">
                    <w:rPr>
                      <w:b/>
                      <w:sz w:val="26"/>
                      <w:szCs w:val="26"/>
                    </w:rPr>
                    <w:t>/8588706/HĐTD</w:t>
                  </w:r>
                  <w:r w:rsidRPr="006B13B0">
                    <w:rPr>
                      <w:b/>
                      <w:sz w:val="26"/>
                      <w:szCs w:val="26"/>
                    </w:rPr>
                    <w:t xml:space="preserve">     </w:t>
                  </w:r>
                </w:p>
              </w:tc>
            </w:tr>
          </w:tbl>
          <w:p w:rsidR="00BA448B" w:rsidRPr="00F6453C" w:rsidRDefault="00BA448B" w:rsidP="00932582">
            <w:pPr>
              <w:rPr>
                <w:b/>
                <w:sz w:val="24"/>
                <w:szCs w:val="24"/>
              </w:rPr>
            </w:pPr>
          </w:p>
        </w:tc>
      </w:tr>
    </w:tbl>
    <w:p w:rsidR="00BA448B" w:rsidRDefault="00BA448B" w:rsidP="00BA448B">
      <w:pPr>
        <w:tabs>
          <w:tab w:val="left" w:pos="376"/>
          <w:tab w:val="left" w:pos="438"/>
          <w:tab w:val="left" w:pos="720"/>
          <w:tab w:val="left" w:leader="dot" w:pos="9072"/>
        </w:tabs>
        <w:spacing w:line="276" w:lineRule="auto"/>
        <w:jc w:val="center"/>
        <w:rPr>
          <w:sz w:val="24"/>
          <w:szCs w:val="24"/>
        </w:rPr>
      </w:pPr>
      <w:r w:rsidRPr="006B13B0">
        <w:rPr>
          <w:i/>
          <w:sz w:val="24"/>
          <w:szCs w:val="24"/>
          <w:u w:val="single"/>
        </w:rPr>
        <w:t>Kính gửi:</w:t>
      </w:r>
      <w:r w:rsidRPr="00676D17">
        <w:rPr>
          <w:sz w:val="24"/>
          <w:szCs w:val="24"/>
        </w:rPr>
        <w:t xml:space="preserve"> Ngân hàng TMCP Đầu tư và Phát triển Việt Nam</w:t>
      </w:r>
      <w:r>
        <w:rPr>
          <w:sz w:val="24"/>
          <w:szCs w:val="24"/>
        </w:rPr>
        <w:t xml:space="preserve"> - Chi nhánh Đông Hải Phòng</w:t>
      </w:r>
    </w:p>
    <w:p w:rsidR="00BA448B" w:rsidRDefault="00BA448B" w:rsidP="00BA448B">
      <w:pPr>
        <w:tabs>
          <w:tab w:val="left" w:pos="376"/>
          <w:tab w:val="left" w:pos="438"/>
          <w:tab w:val="left" w:pos="720"/>
          <w:tab w:val="left" w:leader="dot" w:pos="9072"/>
        </w:tabs>
        <w:spacing w:line="276" w:lineRule="auto"/>
        <w:ind w:firstLine="567"/>
        <w:rPr>
          <w:sz w:val="24"/>
          <w:szCs w:val="24"/>
        </w:rPr>
      </w:pPr>
      <w:r w:rsidRPr="003A6B8F">
        <w:rPr>
          <w:sz w:val="24"/>
          <w:szCs w:val="24"/>
        </w:rPr>
        <w:t xml:space="preserve">Bên vay: </w:t>
      </w:r>
      <w:r w:rsidRPr="00494711">
        <w:rPr>
          <w:sz w:val="24"/>
          <w:szCs w:val="24"/>
        </w:rPr>
        <w:t xml:space="preserve">Công ty </w:t>
      </w:r>
      <w:r>
        <w:rPr>
          <w:sz w:val="24"/>
          <w:szCs w:val="24"/>
        </w:rPr>
        <w:t>CP Thép Trang Khanh</w:t>
      </w:r>
    </w:p>
    <w:p w:rsidR="00BA448B" w:rsidRDefault="00BA448B" w:rsidP="00BA448B">
      <w:pPr>
        <w:tabs>
          <w:tab w:val="left" w:pos="376"/>
          <w:tab w:val="left" w:pos="438"/>
          <w:tab w:val="left" w:pos="720"/>
          <w:tab w:val="left" w:leader="dot" w:pos="9072"/>
        </w:tabs>
        <w:spacing w:line="276" w:lineRule="auto"/>
        <w:ind w:firstLine="567"/>
        <w:jc w:val="both"/>
        <w:rPr>
          <w:sz w:val="24"/>
          <w:szCs w:val="24"/>
        </w:rPr>
      </w:pPr>
      <w:r>
        <w:rPr>
          <w:sz w:val="24"/>
          <w:szCs w:val="24"/>
        </w:rPr>
        <w:t xml:space="preserve">Giấy chứng nhận mã số doanh nghiệp số: </w:t>
      </w:r>
      <w:r w:rsidRPr="004F0B95">
        <w:rPr>
          <w:sz w:val="24"/>
          <w:szCs w:val="24"/>
        </w:rPr>
        <w:t xml:space="preserve">0201725327 do sở KH&amp;ĐT thành phố Hải Phòng cấp lần đầu ngày 12/05/2016, đăng ký thay đổi lần </w:t>
      </w:r>
      <w:r>
        <w:rPr>
          <w:sz w:val="24"/>
          <w:szCs w:val="24"/>
        </w:rPr>
        <w:t>2</w:t>
      </w:r>
      <w:r w:rsidRPr="004F0B95">
        <w:rPr>
          <w:sz w:val="24"/>
          <w:szCs w:val="24"/>
        </w:rPr>
        <w:t xml:space="preserve"> ngày </w:t>
      </w:r>
      <w:r>
        <w:rPr>
          <w:sz w:val="24"/>
          <w:szCs w:val="24"/>
        </w:rPr>
        <w:t>18/02/2019, đăng ký thay đổi lần 3 ngày 18/06/2019, đăng ký thay đổi lần 4 ngày 16/09/2020</w:t>
      </w:r>
      <w:r w:rsidR="001B277F">
        <w:rPr>
          <w:sz w:val="24"/>
          <w:szCs w:val="24"/>
        </w:rPr>
        <w:t>, đăng ký thay đổi lần thứ 5 ngày 28/12/2020</w:t>
      </w:r>
      <w:r w:rsidR="008C35F7">
        <w:rPr>
          <w:sz w:val="24"/>
          <w:szCs w:val="24"/>
        </w:rPr>
        <w:t>.</w:t>
      </w:r>
      <w:bookmarkStart w:id="0" w:name="_GoBack"/>
      <w:bookmarkEnd w:id="0"/>
    </w:p>
    <w:p w:rsidR="00BA448B" w:rsidRDefault="00BA448B" w:rsidP="00BA448B">
      <w:pPr>
        <w:tabs>
          <w:tab w:val="left" w:pos="376"/>
          <w:tab w:val="left" w:pos="438"/>
          <w:tab w:val="left" w:pos="720"/>
          <w:tab w:val="left" w:leader="dot" w:pos="9072"/>
        </w:tabs>
        <w:spacing w:line="276" w:lineRule="auto"/>
        <w:ind w:firstLine="567"/>
        <w:jc w:val="both"/>
        <w:rPr>
          <w:sz w:val="24"/>
          <w:szCs w:val="24"/>
        </w:rPr>
      </w:pPr>
      <w:r>
        <w:rPr>
          <w:sz w:val="24"/>
          <w:szCs w:val="24"/>
        </w:rPr>
        <w:t xml:space="preserve">Địa chỉ: </w:t>
      </w:r>
      <w:r w:rsidRPr="004F0B95">
        <w:rPr>
          <w:sz w:val="24"/>
          <w:szCs w:val="24"/>
        </w:rPr>
        <w:t>Số 197 Lô 22 Đường Lê Hồng Phong, Phường Đông Khê, Quận Ngô Quyền, Thành phố Hải Phòng</w:t>
      </w:r>
      <w:r>
        <w:rPr>
          <w:sz w:val="24"/>
          <w:szCs w:val="24"/>
        </w:rPr>
        <w:t>.</w:t>
      </w:r>
    </w:p>
    <w:p w:rsidR="00BA448B" w:rsidRPr="000C64DE" w:rsidRDefault="00BA448B" w:rsidP="00BA448B">
      <w:pPr>
        <w:tabs>
          <w:tab w:val="left" w:pos="376"/>
          <w:tab w:val="left" w:pos="438"/>
          <w:tab w:val="left" w:pos="720"/>
          <w:tab w:val="left" w:leader="dot" w:pos="9072"/>
        </w:tabs>
        <w:spacing w:line="276" w:lineRule="auto"/>
        <w:ind w:firstLine="567"/>
        <w:jc w:val="both"/>
        <w:rPr>
          <w:b/>
          <w:sz w:val="24"/>
          <w:szCs w:val="24"/>
        </w:rPr>
      </w:pPr>
      <w:r>
        <w:rPr>
          <w:sz w:val="24"/>
          <w:szCs w:val="24"/>
        </w:rPr>
        <w:t xml:space="preserve">Người đại diện: </w:t>
      </w:r>
      <w:r w:rsidR="00BD60C2">
        <w:rPr>
          <w:b/>
          <w:color w:val="FF0000"/>
          <w:sz w:val="24"/>
          <w:szCs w:val="24"/>
        </w:rPr>
        <w:t>${representer_name}</w:t>
      </w:r>
      <w:r w:rsidRPr="000E5482">
        <w:rPr>
          <w:color w:val="FF0000"/>
          <w:sz w:val="24"/>
          <w:szCs w:val="24"/>
        </w:rPr>
        <w:t xml:space="preserve"> </w:t>
      </w:r>
      <w:r>
        <w:rPr>
          <w:sz w:val="24"/>
          <w:szCs w:val="24"/>
        </w:rPr>
        <w:t xml:space="preserve">   Chức vụ: </w:t>
      </w:r>
      <w:r w:rsidR="00BD60C2">
        <w:rPr>
          <w:b/>
          <w:color w:val="FF0000"/>
          <w:sz w:val="24"/>
          <w:szCs w:val="24"/>
        </w:rPr>
        <w:t>${representer_position}</w:t>
      </w:r>
      <w:r w:rsidR="00BD60C2" w:rsidRPr="000E5482">
        <w:rPr>
          <w:color w:val="FF0000"/>
          <w:sz w:val="24"/>
          <w:szCs w:val="24"/>
        </w:rPr>
        <w:t xml:space="preserve"> </w:t>
      </w:r>
      <w:r w:rsidR="00BD60C2">
        <w:rPr>
          <w:sz w:val="24"/>
          <w:szCs w:val="24"/>
        </w:rPr>
        <w:t xml:space="preserve">   </w:t>
      </w:r>
    </w:p>
    <w:p w:rsidR="00BA448B" w:rsidRDefault="00BA448B" w:rsidP="00BA448B">
      <w:pPr>
        <w:tabs>
          <w:tab w:val="left" w:pos="720"/>
          <w:tab w:val="left" w:leader="dot" w:pos="6804"/>
        </w:tabs>
        <w:spacing w:line="276" w:lineRule="auto"/>
        <w:ind w:firstLine="567"/>
        <w:jc w:val="both"/>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w:t>
      </w:r>
      <w:r>
        <w:rPr>
          <w:sz w:val="24"/>
          <w:szCs w:val="24"/>
        </w:rPr>
        <w:t xml:space="preserve">ạn mức số: </w:t>
      </w:r>
      <w:r w:rsidRPr="0092703C">
        <w:rPr>
          <w:b/>
          <w:sz w:val="26"/>
          <w:szCs w:val="26"/>
        </w:rPr>
        <w:t xml:space="preserve">01/2020/8588706/HĐTD ngày 08/04/2020 </w:t>
      </w:r>
      <w:r w:rsidRPr="003A6B8F">
        <w:rPr>
          <w:sz w:val="24"/>
          <w:szCs w:val="24"/>
        </w:rPr>
        <w:t xml:space="preserve">(sau đây gọi là </w:t>
      </w:r>
      <w:r w:rsidRPr="003A6B8F">
        <w:rPr>
          <w:b/>
          <w:sz w:val="24"/>
          <w:szCs w:val="24"/>
        </w:rPr>
        <w:t>“Hợp đồng tín dụng”</w:t>
      </w:r>
      <w:r w:rsidRPr="003A6B8F">
        <w:rPr>
          <w:sz w:val="24"/>
          <w:szCs w:val="24"/>
        </w:rPr>
        <w:t>)</w:t>
      </w:r>
      <w:r>
        <w:rPr>
          <w:sz w:val="24"/>
          <w:szCs w:val="24"/>
        </w:rPr>
        <w:t xml:space="preserve"> và văn bản sửa đổi, bổ sung số: </w:t>
      </w:r>
      <w:r w:rsidRPr="00713E7A">
        <w:rPr>
          <w:b/>
          <w:sz w:val="24"/>
          <w:szCs w:val="24"/>
        </w:rPr>
        <w:t>02/2020/8588706/HĐTD ngày 23/09/2020</w:t>
      </w:r>
    </w:p>
    <w:p w:rsidR="00BA448B" w:rsidRPr="00CD75F1" w:rsidRDefault="00BA448B" w:rsidP="00BA448B">
      <w:pPr>
        <w:tabs>
          <w:tab w:val="left" w:pos="720"/>
          <w:tab w:val="left" w:leader="dot" w:pos="8505"/>
        </w:tabs>
        <w:spacing w:line="276" w:lineRule="auto"/>
        <w:ind w:firstLine="567"/>
        <w:jc w:val="both"/>
        <w:rPr>
          <w:i/>
          <w:color w:val="FF0000"/>
          <w:sz w:val="22"/>
          <w:szCs w:val="22"/>
        </w:rPr>
      </w:pPr>
      <w:r w:rsidRPr="003A6B8F">
        <w:rPr>
          <w:sz w:val="24"/>
          <w:szCs w:val="24"/>
        </w:rPr>
        <w:t>Đề nghị Ngân hàng TMCP Đầu tư và Phát triển Việt Nam</w:t>
      </w:r>
      <w:r>
        <w:rPr>
          <w:sz w:val="24"/>
          <w:szCs w:val="24"/>
        </w:rPr>
        <w:t xml:space="preserve"> </w:t>
      </w:r>
      <w:r w:rsidRPr="003A6B8F">
        <w:rPr>
          <w:sz w:val="24"/>
          <w:szCs w:val="24"/>
        </w:rPr>
        <w:t>- Chi nhánh</w:t>
      </w:r>
      <w:r>
        <w:rPr>
          <w:sz w:val="24"/>
          <w:szCs w:val="24"/>
        </w:rPr>
        <w:t xml:space="preserve"> Đông Hải Phòng</w:t>
      </w:r>
      <w:r w:rsidRPr="003A6B8F">
        <w:rPr>
          <w:sz w:val="24"/>
          <w:szCs w:val="24"/>
        </w:rPr>
        <w:t xml:space="preserve"> cho </w:t>
      </w:r>
      <w:r>
        <w:rPr>
          <w:sz w:val="24"/>
          <w:szCs w:val="24"/>
        </w:rPr>
        <w:t>chúng t</w:t>
      </w:r>
      <w:r w:rsidRPr="003A6B8F">
        <w:rPr>
          <w:sz w:val="24"/>
          <w:szCs w:val="24"/>
        </w:rPr>
        <w:t>ôi rút số tiền vay là</w:t>
      </w:r>
      <w:r>
        <w:rPr>
          <w:sz w:val="24"/>
          <w:szCs w:val="24"/>
        </w:rPr>
        <w:t xml:space="preserve">: </w:t>
      </w:r>
      <w:r w:rsidR="00BD60C2">
        <w:rPr>
          <w:b/>
          <w:color w:val="FF0000"/>
          <w:sz w:val="24"/>
          <w:szCs w:val="24"/>
        </w:rPr>
        <w:t>${money_format}</w:t>
      </w:r>
      <w:r w:rsidRPr="00CD75F1">
        <w:rPr>
          <w:b/>
          <w:color w:val="FF0000"/>
          <w:sz w:val="24"/>
          <w:szCs w:val="24"/>
        </w:rPr>
        <w:t xml:space="preserve"> đồng</w:t>
      </w:r>
      <w:r w:rsidRPr="00CD75F1">
        <w:rPr>
          <w:color w:val="FF0000"/>
          <w:sz w:val="24"/>
          <w:szCs w:val="24"/>
        </w:rPr>
        <w:t xml:space="preserve"> </w:t>
      </w:r>
      <w:r w:rsidRPr="00CD75F1">
        <w:rPr>
          <w:i/>
          <w:color w:val="FF0000"/>
          <w:sz w:val="22"/>
          <w:szCs w:val="22"/>
        </w:rPr>
        <w:t xml:space="preserve">(Bằng chữ: </w:t>
      </w:r>
      <w:r w:rsidR="00BD60C2">
        <w:rPr>
          <w:i/>
          <w:color w:val="FF0000"/>
          <w:sz w:val="22"/>
          <w:szCs w:val="22"/>
        </w:rPr>
        <w:t>${money_text}</w:t>
      </w:r>
      <w:r>
        <w:rPr>
          <w:i/>
          <w:color w:val="FF0000"/>
          <w:sz w:val="22"/>
          <w:szCs w:val="22"/>
        </w:rPr>
        <w:t>./.</w:t>
      </w:r>
      <w:r w:rsidRPr="00CD75F1">
        <w:rPr>
          <w:i/>
          <w:color w:val="FF0000"/>
          <w:sz w:val="22"/>
          <w:szCs w:val="22"/>
        </w:rPr>
        <w:t>).</w:t>
      </w:r>
    </w:p>
    <w:p w:rsidR="00BA448B" w:rsidRDefault="00BA448B" w:rsidP="00BA448B">
      <w:pPr>
        <w:tabs>
          <w:tab w:val="left" w:pos="720"/>
          <w:tab w:val="left" w:leader="dot" w:pos="9639"/>
        </w:tabs>
        <w:spacing w:line="276" w:lineRule="auto"/>
        <w:ind w:firstLine="567"/>
        <w:rPr>
          <w:sz w:val="24"/>
          <w:szCs w:val="24"/>
        </w:rPr>
      </w:pPr>
      <w:r>
        <w:rPr>
          <w:sz w:val="24"/>
          <w:szCs w:val="24"/>
        </w:rPr>
        <w:t xml:space="preserve">Thời hạn vay: ………tháng </w:t>
      </w:r>
    </w:p>
    <w:p w:rsidR="00BA448B" w:rsidRDefault="00BA448B" w:rsidP="00BA448B">
      <w:pPr>
        <w:tabs>
          <w:tab w:val="left" w:pos="720"/>
          <w:tab w:val="left" w:leader="dot" w:pos="9639"/>
        </w:tabs>
        <w:spacing w:line="276" w:lineRule="auto"/>
        <w:ind w:firstLine="567"/>
        <w:rPr>
          <w:sz w:val="24"/>
          <w:szCs w:val="24"/>
        </w:rPr>
      </w:pPr>
      <w:r>
        <w:rPr>
          <w:sz w:val="24"/>
          <w:szCs w:val="24"/>
        </w:rPr>
        <w:t>Ngày giải ngân: ……………</w:t>
      </w:r>
    </w:p>
    <w:p w:rsidR="00BA448B" w:rsidRDefault="00BA448B" w:rsidP="00BA448B">
      <w:pPr>
        <w:tabs>
          <w:tab w:val="left" w:pos="720"/>
          <w:tab w:val="left" w:leader="dot" w:pos="9639"/>
        </w:tabs>
        <w:spacing w:line="276" w:lineRule="auto"/>
        <w:ind w:firstLine="567"/>
        <w:rPr>
          <w:sz w:val="24"/>
          <w:szCs w:val="24"/>
        </w:rPr>
      </w:pPr>
      <w:r>
        <w:rPr>
          <w:sz w:val="24"/>
          <w:szCs w:val="24"/>
        </w:rPr>
        <w:t>Ngày đến hạn: …../…../……</w:t>
      </w:r>
    </w:p>
    <w:p w:rsidR="00BA448B" w:rsidRDefault="00BA448B" w:rsidP="00BA448B">
      <w:pPr>
        <w:tabs>
          <w:tab w:val="left" w:pos="720"/>
          <w:tab w:val="left" w:leader="dot" w:pos="9639"/>
        </w:tabs>
        <w:spacing w:line="276" w:lineRule="auto"/>
        <w:ind w:firstLine="567"/>
        <w:rPr>
          <w:sz w:val="24"/>
          <w:szCs w:val="24"/>
        </w:rPr>
      </w:pPr>
      <w:r>
        <w:rPr>
          <w:sz w:val="24"/>
          <w:szCs w:val="24"/>
        </w:rPr>
        <w:t>Để thanh toán theo nội dung dưới đây:</w:t>
      </w:r>
    </w:p>
    <w:tbl>
      <w:tblPr>
        <w:tblW w:w="504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4"/>
        <w:gridCol w:w="1781"/>
        <w:gridCol w:w="968"/>
        <w:gridCol w:w="1800"/>
        <w:gridCol w:w="4536"/>
      </w:tblGrid>
      <w:tr w:rsidR="00BA448B" w:rsidRPr="00F6453C" w:rsidTr="00E46560">
        <w:trPr>
          <w:trHeight w:val="734"/>
        </w:trPr>
        <w:tc>
          <w:tcPr>
            <w:tcW w:w="297" w:type="pct"/>
            <w:vAlign w:val="center"/>
          </w:tcPr>
          <w:p w:rsidR="00BA448B" w:rsidRDefault="00BA448B" w:rsidP="00932582">
            <w:pPr>
              <w:spacing w:line="312" w:lineRule="auto"/>
              <w:jc w:val="center"/>
              <w:rPr>
                <w:b/>
                <w:sz w:val="24"/>
                <w:szCs w:val="24"/>
              </w:rPr>
            </w:pPr>
            <w:r>
              <w:rPr>
                <w:b/>
                <w:sz w:val="24"/>
                <w:szCs w:val="24"/>
              </w:rPr>
              <w:t>TT</w:t>
            </w:r>
          </w:p>
        </w:tc>
        <w:tc>
          <w:tcPr>
            <w:tcW w:w="922" w:type="pct"/>
            <w:vAlign w:val="center"/>
          </w:tcPr>
          <w:p w:rsidR="00BA448B" w:rsidRDefault="00BA448B" w:rsidP="00932582">
            <w:pPr>
              <w:spacing w:line="312" w:lineRule="auto"/>
              <w:jc w:val="center"/>
              <w:rPr>
                <w:b/>
                <w:sz w:val="24"/>
                <w:szCs w:val="24"/>
              </w:rPr>
            </w:pPr>
            <w:r>
              <w:rPr>
                <w:b/>
                <w:sz w:val="24"/>
                <w:szCs w:val="24"/>
              </w:rPr>
              <w:t>Nội dung</w:t>
            </w:r>
          </w:p>
        </w:tc>
        <w:tc>
          <w:tcPr>
            <w:tcW w:w="501" w:type="pct"/>
            <w:vAlign w:val="center"/>
          </w:tcPr>
          <w:p w:rsidR="00BA448B" w:rsidRDefault="00BA448B" w:rsidP="00932582">
            <w:pPr>
              <w:spacing w:line="312" w:lineRule="auto"/>
              <w:ind w:left="-143" w:right="-108"/>
              <w:jc w:val="center"/>
              <w:rPr>
                <w:b/>
                <w:sz w:val="24"/>
                <w:szCs w:val="24"/>
              </w:rPr>
            </w:pPr>
            <w:r>
              <w:rPr>
                <w:b/>
                <w:sz w:val="24"/>
                <w:szCs w:val="24"/>
              </w:rPr>
              <w:t>Số hiệu chứng từ kế toán</w:t>
            </w:r>
          </w:p>
        </w:tc>
        <w:tc>
          <w:tcPr>
            <w:tcW w:w="932" w:type="pct"/>
            <w:vAlign w:val="center"/>
          </w:tcPr>
          <w:p w:rsidR="00BA448B" w:rsidRDefault="00BA448B" w:rsidP="00932582">
            <w:pPr>
              <w:spacing w:line="312" w:lineRule="auto"/>
              <w:jc w:val="center"/>
              <w:rPr>
                <w:b/>
                <w:sz w:val="24"/>
                <w:szCs w:val="24"/>
              </w:rPr>
            </w:pPr>
            <w:r>
              <w:rPr>
                <w:b/>
                <w:sz w:val="24"/>
                <w:szCs w:val="24"/>
              </w:rPr>
              <w:t>Số tiền</w:t>
            </w:r>
          </w:p>
          <w:p w:rsidR="00BA448B" w:rsidRDefault="00BA448B" w:rsidP="00932582">
            <w:pPr>
              <w:spacing w:line="312" w:lineRule="auto"/>
              <w:jc w:val="center"/>
              <w:rPr>
                <w:b/>
                <w:sz w:val="24"/>
                <w:szCs w:val="24"/>
              </w:rPr>
            </w:pPr>
            <w:r>
              <w:rPr>
                <w:b/>
                <w:sz w:val="24"/>
                <w:szCs w:val="24"/>
              </w:rPr>
              <w:t>(VNĐ)</w:t>
            </w:r>
          </w:p>
        </w:tc>
        <w:tc>
          <w:tcPr>
            <w:tcW w:w="2348" w:type="pct"/>
            <w:vAlign w:val="center"/>
          </w:tcPr>
          <w:p w:rsidR="00BA448B" w:rsidRDefault="00BA448B" w:rsidP="00932582">
            <w:pPr>
              <w:spacing w:line="312" w:lineRule="auto"/>
              <w:ind w:left="-104" w:right="-109"/>
              <w:jc w:val="center"/>
              <w:rPr>
                <w:b/>
                <w:sz w:val="24"/>
                <w:szCs w:val="24"/>
              </w:rPr>
            </w:pPr>
            <w:r>
              <w:rPr>
                <w:b/>
                <w:sz w:val="24"/>
                <w:szCs w:val="24"/>
              </w:rPr>
              <w:t>Tên đơn vị, số tài khoản, Ngân hàng người thụ hưởng</w:t>
            </w:r>
          </w:p>
        </w:tc>
      </w:tr>
      <w:tr w:rsidR="00BA448B" w:rsidRPr="00F6453C" w:rsidTr="00E46560">
        <w:trPr>
          <w:trHeight w:val="1333"/>
        </w:trPr>
        <w:tc>
          <w:tcPr>
            <w:tcW w:w="297" w:type="pct"/>
            <w:vAlign w:val="center"/>
          </w:tcPr>
          <w:p w:rsidR="00BA448B" w:rsidRDefault="00BD60C2" w:rsidP="00932582">
            <w:pPr>
              <w:spacing w:line="312" w:lineRule="auto"/>
              <w:jc w:val="center"/>
              <w:rPr>
                <w:sz w:val="24"/>
                <w:szCs w:val="24"/>
              </w:rPr>
            </w:pPr>
            <w:r>
              <w:rPr>
                <w:sz w:val="24"/>
                <w:szCs w:val="24"/>
              </w:rPr>
              <w:t>${no}</w:t>
            </w:r>
          </w:p>
        </w:tc>
        <w:tc>
          <w:tcPr>
            <w:tcW w:w="922" w:type="pct"/>
            <w:vAlign w:val="center"/>
          </w:tcPr>
          <w:p w:rsidR="00BA448B" w:rsidRDefault="00BD60C2" w:rsidP="00932582">
            <w:pPr>
              <w:spacing w:line="312" w:lineRule="auto"/>
              <w:jc w:val="both"/>
              <w:rPr>
                <w:sz w:val="24"/>
                <w:szCs w:val="24"/>
              </w:rPr>
            </w:pPr>
            <w:r>
              <w:rPr>
                <w:sz w:val="24"/>
                <w:szCs w:val="24"/>
              </w:rPr>
              <w:t>${purpose}</w:t>
            </w:r>
          </w:p>
        </w:tc>
        <w:tc>
          <w:tcPr>
            <w:tcW w:w="501" w:type="pct"/>
            <w:vAlign w:val="center"/>
          </w:tcPr>
          <w:p w:rsidR="00BA448B" w:rsidRDefault="00BA448B" w:rsidP="00932582">
            <w:pPr>
              <w:spacing w:line="312" w:lineRule="auto"/>
              <w:jc w:val="center"/>
              <w:rPr>
                <w:sz w:val="24"/>
                <w:szCs w:val="24"/>
              </w:rPr>
            </w:pPr>
            <w:r>
              <w:rPr>
                <w:sz w:val="24"/>
                <w:szCs w:val="24"/>
              </w:rPr>
              <w:t>UNC</w:t>
            </w:r>
          </w:p>
        </w:tc>
        <w:tc>
          <w:tcPr>
            <w:tcW w:w="932" w:type="pct"/>
            <w:vAlign w:val="center"/>
          </w:tcPr>
          <w:p w:rsidR="00BA448B" w:rsidRPr="00CD75F1" w:rsidRDefault="00BD60C2" w:rsidP="00BD60C2">
            <w:pPr>
              <w:spacing w:line="312" w:lineRule="auto"/>
              <w:jc w:val="right"/>
              <w:rPr>
                <w:b/>
                <w:color w:val="FF0000"/>
                <w:sz w:val="24"/>
                <w:szCs w:val="24"/>
              </w:rPr>
            </w:pPr>
            <w:r>
              <w:rPr>
                <w:b/>
                <w:color w:val="FF0000"/>
                <w:sz w:val="24"/>
                <w:szCs w:val="24"/>
              </w:rPr>
              <w:t>${supplier_money_format}</w:t>
            </w:r>
          </w:p>
        </w:tc>
        <w:tc>
          <w:tcPr>
            <w:tcW w:w="2348" w:type="pct"/>
            <w:vAlign w:val="center"/>
          </w:tcPr>
          <w:p w:rsidR="00BA448B" w:rsidRPr="00A90FA8" w:rsidRDefault="00BD60C2" w:rsidP="00932582">
            <w:pPr>
              <w:spacing w:before="60" w:after="60" w:line="312" w:lineRule="auto"/>
              <w:jc w:val="both"/>
              <w:rPr>
                <w:b/>
                <w:color w:val="FF0000"/>
                <w:sz w:val="24"/>
                <w:szCs w:val="24"/>
              </w:rPr>
            </w:pPr>
            <w:r>
              <w:rPr>
                <w:b/>
                <w:color w:val="FF0000"/>
                <w:sz w:val="24"/>
                <w:szCs w:val="24"/>
              </w:rPr>
              <w:t>${supplier}</w:t>
            </w:r>
          </w:p>
          <w:p w:rsidR="00BA448B" w:rsidRPr="00A90FA8" w:rsidRDefault="00BA448B" w:rsidP="00932582">
            <w:pPr>
              <w:spacing w:before="60" w:after="60" w:line="312" w:lineRule="auto"/>
              <w:jc w:val="both"/>
              <w:rPr>
                <w:b/>
                <w:color w:val="FF0000"/>
                <w:sz w:val="24"/>
                <w:szCs w:val="24"/>
              </w:rPr>
            </w:pPr>
            <w:r w:rsidRPr="00A90FA8">
              <w:rPr>
                <w:b/>
                <w:color w:val="FF0000"/>
                <w:sz w:val="24"/>
                <w:szCs w:val="24"/>
              </w:rPr>
              <w:t xml:space="preserve">TK số: </w:t>
            </w:r>
            <w:r w:rsidR="00BD60C2">
              <w:rPr>
                <w:b/>
                <w:color w:val="FF0000"/>
                <w:sz w:val="24"/>
                <w:szCs w:val="24"/>
              </w:rPr>
              <w:t>${</w:t>
            </w:r>
            <w:r w:rsidR="00041C77">
              <w:rPr>
                <w:b/>
                <w:color w:val="FF0000"/>
                <w:sz w:val="24"/>
                <w:szCs w:val="24"/>
              </w:rPr>
              <w:t>bank_account</w:t>
            </w:r>
            <w:r w:rsidR="00BD60C2">
              <w:rPr>
                <w:b/>
                <w:color w:val="FF0000"/>
                <w:sz w:val="24"/>
                <w:szCs w:val="24"/>
              </w:rPr>
              <w:t>}</w:t>
            </w:r>
          </w:p>
          <w:p w:rsidR="00BA448B" w:rsidRDefault="00BA448B" w:rsidP="00BD60C2">
            <w:pPr>
              <w:spacing w:before="60" w:after="60" w:line="312" w:lineRule="auto"/>
              <w:jc w:val="both"/>
              <w:rPr>
                <w:sz w:val="24"/>
                <w:szCs w:val="24"/>
              </w:rPr>
            </w:pPr>
            <w:r w:rsidRPr="00A90FA8">
              <w:rPr>
                <w:b/>
                <w:color w:val="FF0000"/>
                <w:sz w:val="24"/>
                <w:szCs w:val="24"/>
              </w:rPr>
              <w:t xml:space="preserve">NH: </w:t>
            </w:r>
            <w:r w:rsidR="00BD60C2">
              <w:rPr>
                <w:b/>
                <w:color w:val="FF0000"/>
                <w:sz w:val="24"/>
                <w:szCs w:val="24"/>
              </w:rPr>
              <w:t>${bank}</w:t>
            </w:r>
          </w:p>
        </w:tc>
      </w:tr>
      <w:tr w:rsidR="00BA448B" w:rsidRPr="006B13B0" w:rsidTr="00E46560">
        <w:trPr>
          <w:trHeight w:val="153"/>
        </w:trPr>
        <w:tc>
          <w:tcPr>
            <w:tcW w:w="1219" w:type="pct"/>
            <w:gridSpan w:val="2"/>
            <w:vAlign w:val="center"/>
          </w:tcPr>
          <w:p w:rsidR="00BA448B" w:rsidRPr="006B13B0" w:rsidRDefault="00BA448B" w:rsidP="00932582">
            <w:pPr>
              <w:spacing w:line="312" w:lineRule="auto"/>
              <w:jc w:val="center"/>
              <w:rPr>
                <w:b/>
                <w:sz w:val="24"/>
                <w:szCs w:val="24"/>
              </w:rPr>
            </w:pPr>
            <w:r w:rsidRPr="006B13B0">
              <w:rPr>
                <w:b/>
                <w:sz w:val="24"/>
                <w:szCs w:val="24"/>
              </w:rPr>
              <w:t>TỔNG CỘNG</w:t>
            </w:r>
          </w:p>
        </w:tc>
        <w:tc>
          <w:tcPr>
            <w:tcW w:w="501" w:type="pct"/>
            <w:vAlign w:val="center"/>
          </w:tcPr>
          <w:p w:rsidR="00BA448B" w:rsidRPr="006B13B0" w:rsidRDefault="00BA448B" w:rsidP="00932582">
            <w:pPr>
              <w:spacing w:line="312" w:lineRule="auto"/>
              <w:jc w:val="center"/>
              <w:rPr>
                <w:b/>
                <w:sz w:val="24"/>
                <w:szCs w:val="24"/>
              </w:rPr>
            </w:pPr>
          </w:p>
        </w:tc>
        <w:tc>
          <w:tcPr>
            <w:tcW w:w="932" w:type="pct"/>
          </w:tcPr>
          <w:p w:rsidR="00BA448B" w:rsidRPr="00E46560" w:rsidRDefault="00BD60C2" w:rsidP="00BD60C2">
            <w:pPr>
              <w:rPr>
                <w:b/>
                <w:color w:val="FF0000"/>
                <w:sz w:val="24"/>
                <w:szCs w:val="24"/>
              </w:rPr>
            </w:pPr>
            <w:r>
              <w:rPr>
                <w:b/>
                <w:color w:val="FF0000"/>
                <w:sz w:val="24"/>
                <w:szCs w:val="24"/>
              </w:rPr>
              <w:t>${money_format}</w:t>
            </w:r>
          </w:p>
        </w:tc>
        <w:tc>
          <w:tcPr>
            <w:tcW w:w="2348" w:type="pct"/>
          </w:tcPr>
          <w:p w:rsidR="00BA448B" w:rsidRDefault="00BA448B" w:rsidP="00932582"/>
        </w:tc>
      </w:tr>
    </w:tbl>
    <w:p w:rsidR="00BA448B" w:rsidRDefault="00BA448B" w:rsidP="00BA448B">
      <w:pPr>
        <w:tabs>
          <w:tab w:val="left" w:pos="720"/>
          <w:tab w:val="left" w:leader="dot" w:pos="9072"/>
        </w:tabs>
        <w:spacing w:line="276" w:lineRule="auto"/>
        <w:ind w:firstLine="567"/>
        <w:rPr>
          <w:sz w:val="24"/>
          <w:szCs w:val="24"/>
        </w:rPr>
      </w:pPr>
    </w:p>
    <w:p w:rsidR="00BA448B" w:rsidRDefault="00BA448B" w:rsidP="00BA448B">
      <w:pPr>
        <w:tabs>
          <w:tab w:val="left" w:pos="720"/>
          <w:tab w:val="left" w:leader="dot" w:pos="9072"/>
        </w:tabs>
        <w:spacing w:line="276" w:lineRule="auto"/>
        <w:ind w:firstLine="567"/>
        <w:rPr>
          <w:sz w:val="24"/>
          <w:szCs w:val="24"/>
        </w:rPr>
      </w:pPr>
      <w:r>
        <w:rPr>
          <w:sz w:val="24"/>
          <w:szCs w:val="24"/>
        </w:rPr>
        <w:t>Tài liệu liên quan: Bảng kê chứng từ giải ngân</w:t>
      </w:r>
    </w:p>
    <w:p w:rsidR="00BA448B" w:rsidRDefault="00BA448B" w:rsidP="00BA448B">
      <w:pPr>
        <w:tabs>
          <w:tab w:val="left" w:pos="709"/>
        </w:tabs>
        <w:spacing w:line="276" w:lineRule="auto"/>
        <w:ind w:left="567"/>
        <w:jc w:val="both"/>
        <w:rPr>
          <w:sz w:val="24"/>
        </w:rPr>
      </w:pPr>
      <w:r>
        <w:rPr>
          <w:b/>
          <w:i/>
          <w:iCs/>
          <w:sz w:val="24"/>
        </w:rPr>
        <w:t>Chúng tôi cam kết:</w:t>
      </w:r>
    </w:p>
    <w:p w:rsidR="00BA448B" w:rsidRDefault="00BA448B" w:rsidP="00BA448B">
      <w:pPr>
        <w:pStyle w:val="ListParagraph"/>
        <w:widowControl w:val="0"/>
        <w:numPr>
          <w:ilvl w:val="0"/>
          <w:numId w:val="1"/>
        </w:numPr>
        <w:tabs>
          <w:tab w:val="left" w:pos="851"/>
        </w:tabs>
        <w:spacing w:line="276" w:lineRule="auto"/>
        <w:ind w:left="0" w:firstLine="567"/>
        <w:contextualSpacing w:val="0"/>
        <w:jc w:val="both"/>
        <w:rPr>
          <w:sz w:val="24"/>
          <w:szCs w:val="24"/>
        </w:rPr>
      </w:pPr>
      <w:r w:rsidRPr="00676D17">
        <w:rPr>
          <w:sz w:val="24"/>
          <w:szCs w:val="24"/>
        </w:rPr>
        <w:t xml:space="preserve">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w:t>
      </w:r>
      <w:r>
        <w:rPr>
          <w:sz w:val="24"/>
          <w:szCs w:val="24"/>
        </w:rPr>
        <w:t>chúng tôi</w:t>
      </w:r>
      <w:r w:rsidRPr="00676D17">
        <w:rPr>
          <w:sz w:val="24"/>
          <w:szCs w:val="24"/>
        </w:rPr>
        <w:t xml:space="preserve"> thanh toán đầy đủ số tiền gốc, lãi, lãi phạt quá hạn (nếu có) và các khoản phí liên quan cho Ngân hàng.</w:t>
      </w:r>
    </w:p>
    <w:p w:rsidR="00BA448B" w:rsidRDefault="00BA448B" w:rsidP="00BA448B">
      <w:pPr>
        <w:pStyle w:val="ListParagraph"/>
        <w:widowControl w:val="0"/>
        <w:numPr>
          <w:ilvl w:val="0"/>
          <w:numId w:val="1"/>
        </w:numPr>
        <w:tabs>
          <w:tab w:val="left" w:pos="851"/>
        </w:tabs>
        <w:spacing w:before="60" w:after="60" w:line="276" w:lineRule="auto"/>
        <w:ind w:left="0" w:firstLine="567"/>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rsidR="00BA448B" w:rsidRDefault="00BA448B" w:rsidP="00BA448B">
      <w:pPr>
        <w:pStyle w:val="ListParagraph"/>
        <w:numPr>
          <w:ilvl w:val="0"/>
          <w:numId w:val="1"/>
        </w:numPr>
        <w:tabs>
          <w:tab w:val="left" w:pos="851"/>
        </w:tabs>
        <w:spacing w:before="60" w:after="60" w:line="276" w:lineRule="auto"/>
        <w:ind w:left="0" w:firstLine="567"/>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w:t>
      </w:r>
    </w:p>
    <w:p w:rsidR="00BA448B" w:rsidRDefault="00BA448B" w:rsidP="00BA448B">
      <w:pPr>
        <w:pStyle w:val="ListParagraph"/>
        <w:tabs>
          <w:tab w:val="left" w:pos="851"/>
        </w:tabs>
        <w:spacing w:before="60" w:after="60" w:line="276" w:lineRule="auto"/>
        <w:ind w:left="567"/>
        <w:contextualSpacing w:val="0"/>
        <w:jc w:val="both"/>
        <w:rPr>
          <w:sz w:val="24"/>
          <w:szCs w:val="24"/>
        </w:rPr>
      </w:pPr>
    </w:p>
    <w:p w:rsidR="00BA448B" w:rsidRDefault="00BA448B" w:rsidP="00BA448B">
      <w:pPr>
        <w:pStyle w:val="ListParagraph"/>
        <w:tabs>
          <w:tab w:val="left" w:pos="851"/>
        </w:tabs>
        <w:spacing w:before="60" w:after="60" w:line="276" w:lineRule="auto"/>
        <w:ind w:left="567"/>
        <w:contextualSpacing w:val="0"/>
        <w:jc w:val="both"/>
        <w:rPr>
          <w:sz w:val="24"/>
          <w:szCs w:val="24"/>
        </w:rPr>
      </w:pPr>
      <w:r w:rsidRPr="00351721">
        <w:rPr>
          <w:sz w:val="24"/>
          <w:szCs w:val="24"/>
        </w:rPr>
        <w:lastRenderedPageBreak/>
        <w:t xml:space="preserve">lãnh bằng tài sản của bên vay </w:t>
      </w:r>
      <w:r w:rsidRPr="00676D17">
        <w:rPr>
          <w:sz w:val="24"/>
          <w:szCs w:val="24"/>
        </w:rPr>
        <w:t xml:space="preserve">và/hoặc bên thứ ba/bên bảo đảm theo các Hợp đồng thế chấp/cầm cố/ký quỹ/bảo lãnh (Hợp đồng bảo đảm). </w:t>
      </w:r>
    </w:p>
    <w:p w:rsidR="00BA448B" w:rsidRPr="000E48C1" w:rsidRDefault="00BA448B" w:rsidP="00BA448B">
      <w:pPr>
        <w:pStyle w:val="ListParagraph"/>
        <w:widowControl w:val="0"/>
        <w:tabs>
          <w:tab w:val="left" w:pos="851"/>
        </w:tabs>
        <w:spacing w:before="120" w:after="120"/>
        <w:ind w:left="0" w:firstLine="567"/>
        <w:contextualSpacing w:val="0"/>
        <w:jc w:val="both"/>
        <w:rPr>
          <w:sz w:val="24"/>
          <w:szCs w:val="24"/>
        </w:rPr>
      </w:pPr>
      <w:r>
        <w:rPr>
          <w:sz w:val="24"/>
          <w:szCs w:val="24"/>
        </w:rPr>
        <w:t>Chúng tôi</w:t>
      </w:r>
      <w:r w:rsidRPr="000E48C1">
        <w:rPr>
          <w:sz w:val="24"/>
          <w:szCs w:val="24"/>
        </w:rPr>
        <w:t xml:space="preserve"> cam kết thực hiện theo đúng các điều khoản </w:t>
      </w:r>
      <w:r>
        <w:rPr>
          <w:sz w:val="24"/>
          <w:szCs w:val="24"/>
        </w:rPr>
        <w:t>trong Hợp đồng tín dụng hạn mức và Hợp đồng tín dụng cụ thể này</w:t>
      </w:r>
      <w:r w:rsidRPr="000E48C1">
        <w:rPr>
          <w:sz w:val="24"/>
          <w:szCs w:val="24"/>
        </w:rPr>
        <w:t>.</w:t>
      </w:r>
    </w:p>
    <w:p w:rsidR="00BA448B" w:rsidRDefault="00BA448B" w:rsidP="00BA448B">
      <w:pPr>
        <w:rPr>
          <w:i/>
          <w:sz w:val="24"/>
          <w:szCs w:val="24"/>
        </w:rPr>
      </w:pPr>
      <w:r w:rsidRPr="00676D17">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B6A90">
        <w:rPr>
          <w:i/>
          <w:sz w:val="24"/>
          <w:szCs w:val="24"/>
        </w:rPr>
        <w:t>Hải Phòng, ngày</w:t>
      </w:r>
      <w:r>
        <w:rPr>
          <w:i/>
          <w:sz w:val="24"/>
          <w:szCs w:val="24"/>
        </w:rPr>
        <w:t xml:space="preserve"> </w:t>
      </w:r>
      <w:r w:rsidR="00BB6A90">
        <w:rPr>
          <w:i/>
          <w:sz w:val="24"/>
          <w:szCs w:val="24"/>
        </w:rPr>
        <w:t>${day}</w:t>
      </w:r>
      <w:r w:rsidR="0062596E">
        <w:rPr>
          <w:i/>
          <w:sz w:val="24"/>
          <w:szCs w:val="24"/>
        </w:rPr>
        <w:t xml:space="preserve"> </w:t>
      </w:r>
      <w:r>
        <w:rPr>
          <w:i/>
          <w:sz w:val="24"/>
          <w:szCs w:val="24"/>
        </w:rPr>
        <w:t xml:space="preserve">tháng </w:t>
      </w:r>
      <w:r w:rsidR="00BB6A90">
        <w:rPr>
          <w:i/>
          <w:sz w:val="24"/>
          <w:szCs w:val="24"/>
        </w:rPr>
        <w:t>${</w:t>
      </w:r>
      <w:r w:rsidR="0062596E">
        <w:rPr>
          <w:i/>
          <w:sz w:val="24"/>
          <w:szCs w:val="24"/>
        </w:rPr>
        <w:t>month</w:t>
      </w:r>
      <w:r w:rsidR="00BB6A90">
        <w:rPr>
          <w:i/>
          <w:sz w:val="24"/>
          <w:szCs w:val="24"/>
        </w:rPr>
        <w:t>}</w:t>
      </w:r>
      <w:r w:rsidR="0061778B">
        <w:rPr>
          <w:i/>
          <w:sz w:val="24"/>
          <w:szCs w:val="24"/>
        </w:rPr>
        <w:t xml:space="preserve"> </w:t>
      </w:r>
      <w:r w:rsidR="00476EEB">
        <w:rPr>
          <w:i/>
          <w:sz w:val="24"/>
          <w:szCs w:val="24"/>
        </w:rPr>
        <w:t xml:space="preserve">năm </w:t>
      </w:r>
      <w:r w:rsidR="0065630C">
        <w:rPr>
          <w:i/>
          <w:sz w:val="24"/>
          <w:szCs w:val="24"/>
        </w:rPr>
        <w:t>${year}</w:t>
      </w:r>
    </w:p>
    <w:p w:rsidR="00BA448B" w:rsidRDefault="00BA448B" w:rsidP="00BA448B">
      <w:pPr>
        <w:jc w:val="center"/>
        <w:rPr>
          <w:b/>
          <w:sz w:val="24"/>
          <w:szCs w:val="24"/>
        </w:rPr>
      </w:pPr>
      <w:r>
        <w:rPr>
          <w:b/>
          <w:sz w:val="24"/>
          <w:szCs w:val="24"/>
        </w:rPr>
        <w:t xml:space="preserve">                       </w:t>
      </w:r>
    </w:p>
    <w:tbl>
      <w:tblPr>
        <w:tblW w:w="0" w:type="auto"/>
        <w:tblLook w:val="04A0" w:firstRow="1" w:lastRow="0" w:firstColumn="1" w:lastColumn="0" w:noHBand="0" w:noVBand="1"/>
      </w:tblPr>
      <w:tblGrid>
        <w:gridCol w:w="4633"/>
        <w:gridCol w:w="4609"/>
      </w:tblGrid>
      <w:tr w:rsidR="00BA448B" w:rsidRPr="004F0218" w:rsidTr="00932582">
        <w:tc>
          <w:tcPr>
            <w:tcW w:w="4633" w:type="dxa"/>
            <w:shd w:val="clear" w:color="auto" w:fill="auto"/>
          </w:tcPr>
          <w:p w:rsidR="00BA448B" w:rsidRPr="004F0218" w:rsidRDefault="00BA448B" w:rsidP="00932582">
            <w:pPr>
              <w:jc w:val="center"/>
              <w:rPr>
                <w:sz w:val="24"/>
                <w:szCs w:val="24"/>
              </w:rPr>
            </w:pPr>
            <w:r w:rsidRPr="004F0218">
              <w:rPr>
                <w:b/>
                <w:sz w:val="24"/>
                <w:szCs w:val="24"/>
              </w:rPr>
              <w:t>KẾ TOÁN TRƯỞNG</w:t>
            </w:r>
          </w:p>
          <w:p w:rsidR="00BA448B" w:rsidRPr="004F0218" w:rsidRDefault="00BA448B" w:rsidP="00932582">
            <w:pPr>
              <w:ind w:hanging="108"/>
              <w:jc w:val="center"/>
              <w:rPr>
                <w:b/>
                <w:sz w:val="24"/>
                <w:szCs w:val="24"/>
              </w:rPr>
            </w:pPr>
            <w:r w:rsidRPr="004F0218">
              <w:rPr>
                <w:sz w:val="24"/>
                <w:szCs w:val="24"/>
              </w:rPr>
              <w:t>(</w:t>
            </w:r>
            <w:r w:rsidRPr="004F0218">
              <w:rPr>
                <w:i/>
                <w:sz w:val="24"/>
                <w:szCs w:val="24"/>
              </w:rPr>
              <w:t>ký, họ tên)</w:t>
            </w:r>
          </w:p>
          <w:p w:rsidR="00BA448B" w:rsidRPr="004F0218" w:rsidRDefault="00BA448B" w:rsidP="00932582">
            <w:pPr>
              <w:jc w:val="center"/>
              <w:rPr>
                <w:b/>
                <w:sz w:val="24"/>
                <w:szCs w:val="24"/>
              </w:rPr>
            </w:pPr>
          </w:p>
        </w:tc>
        <w:tc>
          <w:tcPr>
            <w:tcW w:w="4609" w:type="dxa"/>
            <w:shd w:val="clear" w:color="auto" w:fill="auto"/>
          </w:tcPr>
          <w:p w:rsidR="00BA448B" w:rsidRPr="004F0218" w:rsidRDefault="00BA448B" w:rsidP="00932582">
            <w:pPr>
              <w:jc w:val="center"/>
              <w:rPr>
                <w:b/>
                <w:sz w:val="24"/>
                <w:szCs w:val="24"/>
              </w:rPr>
            </w:pPr>
            <w:r w:rsidRPr="004F0218">
              <w:rPr>
                <w:b/>
                <w:sz w:val="24"/>
                <w:szCs w:val="24"/>
              </w:rPr>
              <w:t>BÊN VAY</w:t>
            </w:r>
          </w:p>
          <w:p w:rsidR="00BA448B" w:rsidRPr="004F0218" w:rsidRDefault="00BA448B" w:rsidP="00932582">
            <w:pPr>
              <w:tabs>
                <w:tab w:val="left" w:pos="5330"/>
              </w:tabs>
              <w:ind w:firstLine="567"/>
              <w:jc w:val="center"/>
              <w:rPr>
                <w:sz w:val="24"/>
              </w:rPr>
            </w:pPr>
            <w:r w:rsidRPr="004F0218">
              <w:rPr>
                <w:i/>
                <w:sz w:val="24"/>
                <w:szCs w:val="24"/>
              </w:rPr>
              <w:t>(ký và ghi rõ họ tên)</w:t>
            </w:r>
          </w:p>
          <w:p w:rsidR="00BA448B" w:rsidRPr="004F0218" w:rsidRDefault="00BA448B" w:rsidP="00932582">
            <w:pPr>
              <w:jc w:val="center"/>
              <w:rPr>
                <w:b/>
                <w:sz w:val="24"/>
                <w:szCs w:val="24"/>
              </w:rPr>
            </w:pPr>
          </w:p>
        </w:tc>
      </w:tr>
    </w:tbl>
    <w:p w:rsidR="00BA448B" w:rsidRDefault="00BA448B" w:rsidP="00BA448B">
      <w:pPr>
        <w:tabs>
          <w:tab w:val="left" w:pos="2465"/>
          <w:tab w:val="center" w:pos="4677"/>
        </w:tabs>
        <w:spacing w:after="120"/>
      </w:pPr>
    </w:p>
    <w:p w:rsidR="00676924" w:rsidRDefault="00676924"/>
    <w:sectPr w:rsidR="00676924" w:rsidSect="00A44A74">
      <w:pgSz w:w="11906" w:h="16838"/>
      <w:pgMar w:top="737" w:right="964" w:bottom="794"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8B"/>
    <w:rsid w:val="00041C77"/>
    <w:rsid w:val="000E5482"/>
    <w:rsid w:val="001B277F"/>
    <w:rsid w:val="00457E44"/>
    <w:rsid w:val="00476EEB"/>
    <w:rsid w:val="0061778B"/>
    <w:rsid w:val="0062596E"/>
    <w:rsid w:val="0065630C"/>
    <w:rsid w:val="00676924"/>
    <w:rsid w:val="006B67A5"/>
    <w:rsid w:val="008C35F7"/>
    <w:rsid w:val="00BA448B"/>
    <w:rsid w:val="00BB6A90"/>
    <w:rsid w:val="00BD60C2"/>
    <w:rsid w:val="00E46560"/>
    <w:rsid w:val="00F43A1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7B775-57F1-4504-A4ED-AE485CB3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48B"/>
    <w:pPr>
      <w:spacing w:after="0" w:line="240" w:lineRule="auto"/>
    </w:pPr>
    <w:rPr>
      <w:rFonts w:ascii="Times New Roman" w:eastAsia="Times New Roman" w:hAnsi="Times New Roman" w:cs="Times New Roman"/>
      <w:noProo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48B"/>
    <w:pPr>
      <w:ind w:left="720"/>
      <w:contextualSpacing/>
    </w:pPr>
  </w:style>
  <w:style w:type="paragraph" w:styleId="BalloonText">
    <w:name w:val="Balloon Text"/>
    <w:basedOn w:val="Normal"/>
    <w:link w:val="BalloonTextChar"/>
    <w:uiPriority w:val="99"/>
    <w:semiHidden/>
    <w:unhideWhenUsed/>
    <w:rsid w:val="00BA448B"/>
    <w:rPr>
      <w:rFonts w:ascii="Tahoma" w:hAnsi="Tahoma" w:cs="Tahoma"/>
      <w:sz w:val="16"/>
      <w:szCs w:val="16"/>
    </w:rPr>
  </w:style>
  <w:style w:type="character" w:customStyle="1" w:styleId="BalloonTextChar">
    <w:name w:val="Balloon Text Char"/>
    <w:basedOn w:val="DefaultParagraphFont"/>
    <w:link w:val="BalloonText"/>
    <w:uiPriority w:val="99"/>
    <w:semiHidden/>
    <w:rsid w:val="00BA448B"/>
    <w:rPr>
      <w:rFonts w:ascii="Tahoma" w:eastAsia="Times New Roman" w:hAnsi="Tahoma" w:cs="Tahoma"/>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Hoài</dc:creator>
  <cp:lastModifiedBy>Admin</cp:lastModifiedBy>
  <cp:revision>12</cp:revision>
  <dcterms:created xsi:type="dcterms:W3CDTF">2020-12-30T09:26:00Z</dcterms:created>
  <dcterms:modified xsi:type="dcterms:W3CDTF">2021-03-01T10:02:00Z</dcterms:modified>
</cp:coreProperties>
</file>