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2A325" w14:textId="77777777" w:rsidR="004E385A" w:rsidRDefault="00EF65D2">
      <w:pPr>
        <w:spacing w:after="80"/>
      </w:pPr>
      <w:r>
        <w:rPr>
          <w:b/>
          <w:color w:val="0A192F"/>
          <w:sz w:val="44"/>
        </w:rPr>
        <w:t>TÀI LIỆU HƯỚNG DẪN KỸ THUẬT: PHÂN TÍCH KINH DOANH THƯƠNG MẠI ĐIỆN TỬ VÀ HIỆU QUẢ CHUỖI CUNG ỨNG</w:t>
      </w:r>
    </w:p>
    <w:p w14:paraId="7B496F2C" w14:textId="77777777" w:rsidR="004E385A" w:rsidRDefault="00EF65D2">
      <w:pPr>
        <w:spacing w:after="360"/>
      </w:pPr>
      <w:r>
        <w:rPr>
          <w:i/>
          <w:color w:val="64748B"/>
          <w:sz w:val="24"/>
        </w:rPr>
        <w:t>Quy trình Thực thi Chi tiết từ EDA Data, Model Star Schema, Phân loại Khách hàng đến Thiết kế Dashboard Power BI UI/UX &amp; DAX Formula Library</w:t>
      </w:r>
    </w:p>
    <w:p w14:paraId="4B3AD5AF" w14:textId="77777777" w:rsidR="004E385A" w:rsidRDefault="00EF65D2">
      <w:pPr>
        <w:keepNext/>
        <w:spacing w:before="360" w:after="160"/>
      </w:pPr>
      <w:r>
        <w:rPr>
          <w:b/>
          <w:color w:val="0A192F"/>
          <w:sz w:val="32"/>
        </w:rPr>
        <w:t>PHẦN 1: KHUNG MỤC TIÊU QUẢN TRỊ &amp; TÁI CẤU TRÚC ĐỀ BÀI</w:t>
      </w:r>
    </w:p>
    <w:p w14:paraId="2B24673A" w14:textId="77777777" w:rsidR="004E385A" w:rsidRDefault="00EF65D2">
      <w:r>
        <w:t>Trong hoạt động phân tích dữ liệu Thương mại Điện tử (E-commerce) và Chuỗi cung ứng (Supply Chain), việc xác định đúng khung mục tiêu giúp doanh nghiệp không bị sa lầy vào các con số báo cáo mô tả đơn thuần. Kịch bản phân tích ban đầu được tái cấu trúc thành một bài toán quản trị tổng thể nhằm trả lời câu hỏi chiến lược trung tâm.</w:t>
      </w:r>
    </w:p>
    <w:p w14:paraId="2E98EEF1" w14:textId="77777777" w:rsidR="004E385A" w:rsidRDefault="00EF65D2">
      <w:pPr>
        <w:keepNext/>
        <w:spacing w:before="280"/>
      </w:pPr>
      <w:r>
        <w:rPr>
          <w:b/>
          <w:color w:val="1E3A8A"/>
          <w:sz w:val="26"/>
        </w:rPr>
        <w:t>1.1 Câu hỏi Quản trị Trung tâm (Core Business Question)</w:t>
      </w:r>
    </w:p>
    <w:p w14:paraId="3C136958" w14:textId="77777777" w:rsidR="004E385A" w:rsidRDefault="00EF65D2">
      <w:r>
        <w:rPr>
          <w:b/>
          <w:color w:val="1E3A8A"/>
        </w:rPr>
        <w:t>Câu hỏi cốt lõi: "Doanh nghiệp E-commerce làm sao để tối ưu hóa Doanh thu ròng, nâng cao Tỷ lệ Giữ chân Khách hàng và cắt giảm Chi phí Vận hành Logistics?"</w:t>
      </w:r>
    </w:p>
    <w:p w14:paraId="4FBD2DFC" w14:textId="6E6A3083" w:rsidR="004E385A" w:rsidRDefault="00EF65D2">
      <w:pPr>
        <w:keepNext/>
        <w:spacing w:before="280"/>
      </w:pPr>
      <w:r>
        <w:rPr>
          <w:b/>
          <w:color w:val="1E3A8A"/>
          <w:sz w:val="26"/>
        </w:rPr>
        <w:t>1.2 Cấu trúc 3 Trụ cột Phân tích Chiến lược</w:t>
      </w:r>
    </w:p>
    <w:p w14:paraId="2799EE4C" w14:textId="77777777" w:rsidR="004E385A" w:rsidRDefault="00EF65D2">
      <w:r>
        <w:t>Dựa trên đặc thụ dữ liệu thô (có giá trị đơn hàng, phí vận chuyển shipping charge, nhưng không chứa giá vốn COGS), tiêu chuẩn đánh giá hiệu quả lợi nhuận vận hành được xác định thông qua Tỷ lệ Chi phí Logistics trên Doanh thu (Shipping Cost Ratio). Bài toán được bóc tách thành 3 trụ cột phân tích chính:</w:t>
      </w:r>
    </w:p>
    <w:p w14:paraId="5757939A" w14:textId="77777777" w:rsidR="004E385A" w:rsidRDefault="00EF65D2">
      <w:pPr>
        <w:pStyle w:val="ListBullet"/>
        <w:spacing w:after="80"/>
      </w:pPr>
      <w:r>
        <w:rPr>
          <w:b/>
          <w:color w:val="374151"/>
        </w:rPr>
        <w:t xml:space="preserve">Trụ cột 1 - Phân tích Doanh thu &amp; Hiệu quả Bán hàng (Sales Performance &amp; Product Analytics): </w:t>
      </w:r>
      <w:r>
        <w:t>Xác định nguồn phát sinh doanh thu theo thời gian (Tháng/Quý/Năm), Giá trị Đơn hàng Trung bình (AOV), cơ cấu danh mục sản phẩm sinh lời cao nhất và các dòng sản phẩm bán chậm/tốn chi phí kho bãi.</w:t>
      </w:r>
    </w:p>
    <w:p w14:paraId="55C66B69" w14:textId="77777777" w:rsidR="004E385A" w:rsidRDefault="00EF65D2">
      <w:pPr>
        <w:pStyle w:val="ListBullet"/>
        <w:spacing w:after="80"/>
      </w:pPr>
      <w:r>
        <w:rPr>
          <w:b/>
          <w:color w:val="374151"/>
        </w:rPr>
        <w:t xml:space="preserve">Trụ cột 2 - Phân tích Khách hàng &amp; Hành vi Mua lại (Customer Behavior &amp; Retention Analytics): </w:t>
      </w:r>
      <w:r>
        <w:t>Định vị phân bổ địa lý của khách hàng mang lại doanh thu lớn nhất, đo lường tỷ lệ mua lại (Repeat Purchase Rate) và phân loại tập khách hàng thành 4 nhóm chính (VIP, Loyal, Potential, Lost) theo mô hình rút gọn dựa trên Recency, Frequency và Monetary.</w:t>
      </w:r>
    </w:p>
    <w:p w14:paraId="38138DA3" w14:textId="77777777" w:rsidR="004E385A" w:rsidRDefault="00EF65D2">
      <w:pPr>
        <w:pStyle w:val="ListBullet"/>
        <w:spacing w:after="80"/>
      </w:pPr>
      <w:r>
        <w:rPr>
          <w:b/>
          <w:color w:val="374151"/>
        </w:rPr>
        <w:t xml:space="preserve">Trụ cột 3 - Phân tích Vận hành Đơn hàng &amp; Chuỗi cung ứng (Supply Chain &amp; Last-Mile Logistics Operations): </w:t>
      </w:r>
      <w:r>
        <w:t xml:space="preserve">Đánh giá thời gian xử lý đơn (Order Processing Time), thời gian giao </w:t>
      </w:r>
      <w:r>
        <w:lastRenderedPageBreak/>
        <w:t>hàng (Delivery Lead Time), Tỷ lệ Giao đúng hạn (On-Time Delivery Rate), Tỷ lệ Hủy đơn (Cancellation Rate) và mức độ rò rỉ chi phí vận chuyển theo danh mục/trọng lượng sản phẩm.</w:t>
      </w:r>
    </w:p>
    <w:p w14:paraId="612D6EAB" w14:textId="77777777" w:rsidR="004E385A" w:rsidRDefault="00EF65D2">
      <w:pPr>
        <w:keepNext/>
        <w:spacing w:before="280"/>
      </w:pPr>
      <w:r>
        <w:rPr>
          <w:b/>
          <w:color w:val="1E3A8A"/>
          <w:sz w:val="26"/>
        </w:rPr>
        <w:t>1.3 Bảng Tổng hợp Khung Mục tiêu &amp; Giá trị Quản trị</w:t>
      </w:r>
    </w:p>
    <w:tbl>
      <w:tblPr>
        <w:tblW w:w="0" w:type="auto"/>
        <w:jc w:val="center"/>
        <w:tblBorders>
          <w:top w:val="single" w:sz="4" w:space="0" w:color="CBD5E1"/>
          <w:bottom w:val="single" w:sz="6" w:space="0" w:color="0A192F"/>
          <w:insideH w:val="single" w:sz="4" w:space="0" w:color="E2E8F0"/>
        </w:tblBorders>
        <w:tblLayout w:type="fixed"/>
        <w:tblLook w:val="04A0" w:firstRow="1" w:lastRow="0" w:firstColumn="1" w:lastColumn="0" w:noHBand="0" w:noVBand="1"/>
      </w:tblPr>
      <w:tblGrid>
        <w:gridCol w:w="2160"/>
        <w:gridCol w:w="2880"/>
        <w:gridCol w:w="2592"/>
        <w:gridCol w:w="2448"/>
      </w:tblGrid>
      <w:tr w:rsidR="004E385A" w14:paraId="395D27BF" w14:textId="77777777">
        <w:trPr>
          <w:jc w:val="center"/>
        </w:trPr>
        <w:tc>
          <w:tcPr>
            <w:tcW w:w="2160" w:type="dxa"/>
            <w:shd w:val="clear" w:color="auto" w:fill="0A192F"/>
            <w:tcMar>
              <w:top w:w="120" w:type="dxa"/>
              <w:left w:w="150" w:type="dxa"/>
              <w:bottom w:w="120" w:type="dxa"/>
              <w:right w:w="150" w:type="dxa"/>
            </w:tcMar>
          </w:tcPr>
          <w:p w14:paraId="26FB88C3" w14:textId="77777777" w:rsidR="004E385A" w:rsidRDefault="00EF65D2">
            <w:r>
              <w:rPr>
                <w:b/>
                <w:color w:val="FFFFFF"/>
                <w:sz w:val="20"/>
              </w:rPr>
              <w:t>Trụ cột Phân tích</w:t>
            </w:r>
          </w:p>
        </w:tc>
        <w:tc>
          <w:tcPr>
            <w:tcW w:w="2880" w:type="dxa"/>
            <w:shd w:val="clear" w:color="auto" w:fill="0A192F"/>
            <w:tcMar>
              <w:top w:w="120" w:type="dxa"/>
              <w:left w:w="150" w:type="dxa"/>
              <w:bottom w:w="120" w:type="dxa"/>
              <w:right w:w="150" w:type="dxa"/>
            </w:tcMar>
          </w:tcPr>
          <w:p w14:paraId="1ABA773C" w14:textId="77777777" w:rsidR="004E385A" w:rsidRDefault="00EF65D2">
            <w:r>
              <w:rPr>
                <w:b/>
                <w:color w:val="FFFFFF"/>
                <w:sz w:val="20"/>
              </w:rPr>
              <w:t>Mục tiêu Chi tiết</w:t>
            </w:r>
          </w:p>
        </w:tc>
        <w:tc>
          <w:tcPr>
            <w:tcW w:w="2592" w:type="dxa"/>
            <w:shd w:val="clear" w:color="auto" w:fill="0A192F"/>
            <w:tcMar>
              <w:top w:w="120" w:type="dxa"/>
              <w:left w:w="150" w:type="dxa"/>
              <w:bottom w:w="120" w:type="dxa"/>
              <w:right w:w="150" w:type="dxa"/>
            </w:tcMar>
          </w:tcPr>
          <w:p w14:paraId="7E7CFCD4" w14:textId="77777777" w:rsidR="004E385A" w:rsidRDefault="00EF65D2">
            <w:r>
              <w:rPr>
                <w:b/>
                <w:color w:val="FFFFFF"/>
                <w:sz w:val="20"/>
              </w:rPr>
              <w:t>Chỉ số Trọng yếu (KPIs)</w:t>
            </w:r>
          </w:p>
        </w:tc>
        <w:tc>
          <w:tcPr>
            <w:tcW w:w="2448" w:type="dxa"/>
            <w:shd w:val="clear" w:color="auto" w:fill="0A192F"/>
            <w:tcMar>
              <w:top w:w="120" w:type="dxa"/>
              <w:left w:w="150" w:type="dxa"/>
              <w:bottom w:w="120" w:type="dxa"/>
              <w:right w:w="150" w:type="dxa"/>
            </w:tcMar>
          </w:tcPr>
          <w:p w14:paraId="1BFC4E86" w14:textId="77777777" w:rsidR="004E385A" w:rsidRDefault="00EF65D2">
            <w:r>
              <w:rPr>
                <w:b/>
                <w:color w:val="FFFFFF"/>
                <w:sz w:val="20"/>
              </w:rPr>
              <w:t>Giá trị Tác động Quản trị</w:t>
            </w:r>
          </w:p>
        </w:tc>
      </w:tr>
      <w:tr w:rsidR="004E385A" w14:paraId="3507B410" w14:textId="77777777">
        <w:trPr>
          <w:jc w:val="center"/>
        </w:trPr>
        <w:tc>
          <w:tcPr>
            <w:tcW w:w="2160" w:type="dxa"/>
            <w:shd w:val="clear" w:color="auto" w:fill="FFFFFF"/>
            <w:tcMar>
              <w:top w:w="100" w:type="dxa"/>
              <w:left w:w="150" w:type="dxa"/>
              <w:bottom w:w="100" w:type="dxa"/>
              <w:right w:w="150" w:type="dxa"/>
            </w:tcMar>
          </w:tcPr>
          <w:p w14:paraId="45CAA5A6" w14:textId="77777777" w:rsidR="004E385A" w:rsidRDefault="00EF65D2">
            <w:r>
              <w:rPr>
                <w:color w:val="374151"/>
                <w:sz w:val="19"/>
              </w:rPr>
              <w:t>1. Sales &amp; Revenue</w:t>
            </w:r>
          </w:p>
        </w:tc>
        <w:tc>
          <w:tcPr>
            <w:tcW w:w="2880" w:type="dxa"/>
            <w:shd w:val="clear" w:color="auto" w:fill="FFFFFF"/>
            <w:tcMar>
              <w:top w:w="100" w:type="dxa"/>
              <w:left w:w="150" w:type="dxa"/>
              <w:bottom w:w="100" w:type="dxa"/>
              <w:right w:w="150" w:type="dxa"/>
            </w:tcMar>
          </w:tcPr>
          <w:p w14:paraId="0A41B44A" w14:textId="77777777" w:rsidR="004E385A" w:rsidRDefault="00EF65D2">
            <w:r>
              <w:rPr>
                <w:color w:val="374151"/>
                <w:sz w:val="19"/>
              </w:rPr>
              <w:t>Đo lường xu hướng doanh thu, AOV, phân loại sản phẩm bán chạy/bán chậm</w:t>
            </w:r>
          </w:p>
        </w:tc>
        <w:tc>
          <w:tcPr>
            <w:tcW w:w="2592" w:type="dxa"/>
            <w:shd w:val="clear" w:color="auto" w:fill="FFFFFF"/>
            <w:tcMar>
              <w:top w:w="100" w:type="dxa"/>
              <w:left w:w="150" w:type="dxa"/>
              <w:bottom w:w="100" w:type="dxa"/>
              <w:right w:w="150" w:type="dxa"/>
            </w:tcMar>
          </w:tcPr>
          <w:p w14:paraId="15AE2C57" w14:textId="77777777" w:rsidR="004E385A" w:rsidRDefault="00EF65D2">
            <w:r>
              <w:rPr>
                <w:color w:val="374151"/>
                <w:sz w:val="19"/>
              </w:rPr>
              <w:t>Total Revenue, Total Orders, AOV, Sales Growth YoY/MoM</w:t>
            </w:r>
          </w:p>
        </w:tc>
        <w:tc>
          <w:tcPr>
            <w:tcW w:w="2448" w:type="dxa"/>
            <w:shd w:val="clear" w:color="auto" w:fill="FFFFFF"/>
            <w:tcMar>
              <w:top w:w="100" w:type="dxa"/>
              <w:left w:w="150" w:type="dxa"/>
              <w:bottom w:w="100" w:type="dxa"/>
              <w:right w:w="150" w:type="dxa"/>
            </w:tcMar>
          </w:tcPr>
          <w:p w14:paraId="55E7B496" w14:textId="77777777" w:rsidR="004E385A" w:rsidRDefault="00EF65D2">
            <w:r>
              <w:rPr>
                <w:color w:val="374151"/>
                <w:sz w:val="19"/>
              </w:rPr>
              <w:t>Tập trung ngân sách Marketing &amp; Bán hàng vào vùng/sản phẩm sinh lời cao nhất</w:t>
            </w:r>
          </w:p>
        </w:tc>
      </w:tr>
      <w:tr w:rsidR="004E385A" w14:paraId="60E12207" w14:textId="77777777">
        <w:trPr>
          <w:jc w:val="center"/>
        </w:trPr>
        <w:tc>
          <w:tcPr>
            <w:tcW w:w="2160" w:type="dxa"/>
            <w:shd w:val="clear" w:color="auto" w:fill="F8FAFC"/>
            <w:tcMar>
              <w:top w:w="100" w:type="dxa"/>
              <w:left w:w="150" w:type="dxa"/>
              <w:bottom w:w="100" w:type="dxa"/>
              <w:right w:w="150" w:type="dxa"/>
            </w:tcMar>
          </w:tcPr>
          <w:p w14:paraId="03938DED" w14:textId="77777777" w:rsidR="004E385A" w:rsidRDefault="00EF65D2">
            <w:r>
              <w:rPr>
                <w:color w:val="374151"/>
                <w:sz w:val="19"/>
              </w:rPr>
              <w:t>2. Customer &amp; Retention</w:t>
            </w:r>
          </w:p>
        </w:tc>
        <w:tc>
          <w:tcPr>
            <w:tcW w:w="2880" w:type="dxa"/>
            <w:shd w:val="clear" w:color="auto" w:fill="F8FAFC"/>
            <w:tcMar>
              <w:top w:w="100" w:type="dxa"/>
              <w:left w:w="150" w:type="dxa"/>
              <w:bottom w:w="100" w:type="dxa"/>
              <w:right w:w="150" w:type="dxa"/>
            </w:tcMar>
          </w:tcPr>
          <w:p w14:paraId="4EB874D8" w14:textId="77777777" w:rsidR="004E385A" w:rsidRDefault="00EF65D2">
            <w:r>
              <w:rPr>
                <w:color w:val="374151"/>
                <w:sz w:val="19"/>
              </w:rPr>
              <w:t>Đánh giá hành vi mua lại, phân loại nhóm khách hàng VIP, Loyal, Potential, Lost</w:t>
            </w:r>
          </w:p>
        </w:tc>
        <w:tc>
          <w:tcPr>
            <w:tcW w:w="2592" w:type="dxa"/>
            <w:shd w:val="clear" w:color="auto" w:fill="F8FAFC"/>
            <w:tcMar>
              <w:top w:w="100" w:type="dxa"/>
              <w:left w:w="150" w:type="dxa"/>
              <w:bottom w:w="100" w:type="dxa"/>
              <w:right w:w="150" w:type="dxa"/>
            </w:tcMar>
          </w:tcPr>
          <w:p w14:paraId="156761B5" w14:textId="77777777" w:rsidR="004E385A" w:rsidRDefault="00EF65D2">
            <w:r>
              <w:rPr>
                <w:color w:val="374151"/>
                <w:sz w:val="19"/>
              </w:rPr>
              <w:t>Total Customers, Repeat Rate %, VIP Share %, Lost Customer Count</w:t>
            </w:r>
          </w:p>
        </w:tc>
        <w:tc>
          <w:tcPr>
            <w:tcW w:w="2448" w:type="dxa"/>
            <w:shd w:val="clear" w:color="auto" w:fill="F8FAFC"/>
            <w:tcMar>
              <w:top w:w="100" w:type="dxa"/>
              <w:left w:w="150" w:type="dxa"/>
              <w:bottom w:w="100" w:type="dxa"/>
              <w:right w:w="150" w:type="dxa"/>
            </w:tcMar>
          </w:tcPr>
          <w:p w14:paraId="3A1C0B0F" w14:textId="77777777" w:rsidR="004E385A" w:rsidRDefault="00EF65D2">
            <w:r>
              <w:rPr>
                <w:color w:val="374151"/>
                <w:sz w:val="19"/>
              </w:rPr>
              <w:t>Tối ưu hóa chính sách chăm sóc khách hàng cá nhân hóa, giảm tỷ lệ rời bỏ</w:t>
            </w:r>
          </w:p>
        </w:tc>
      </w:tr>
      <w:tr w:rsidR="004E385A" w14:paraId="6BCFC359" w14:textId="77777777">
        <w:trPr>
          <w:jc w:val="center"/>
        </w:trPr>
        <w:tc>
          <w:tcPr>
            <w:tcW w:w="2160" w:type="dxa"/>
            <w:shd w:val="clear" w:color="auto" w:fill="FFFFFF"/>
            <w:tcMar>
              <w:top w:w="100" w:type="dxa"/>
              <w:left w:w="150" w:type="dxa"/>
              <w:bottom w:w="100" w:type="dxa"/>
              <w:right w:w="150" w:type="dxa"/>
            </w:tcMar>
          </w:tcPr>
          <w:p w14:paraId="37E34FBE" w14:textId="77777777" w:rsidR="004E385A" w:rsidRDefault="00EF65D2">
            <w:r>
              <w:rPr>
                <w:color w:val="374151"/>
                <w:sz w:val="19"/>
              </w:rPr>
              <w:t>3. Supply Chain &amp; Logistics</w:t>
            </w:r>
          </w:p>
        </w:tc>
        <w:tc>
          <w:tcPr>
            <w:tcW w:w="2880" w:type="dxa"/>
            <w:shd w:val="clear" w:color="auto" w:fill="FFFFFF"/>
            <w:tcMar>
              <w:top w:w="100" w:type="dxa"/>
              <w:left w:w="150" w:type="dxa"/>
              <w:bottom w:w="100" w:type="dxa"/>
              <w:right w:w="150" w:type="dxa"/>
            </w:tcMar>
          </w:tcPr>
          <w:p w14:paraId="267706C3" w14:textId="77777777" w:rsidR="004E385A" w:rsidRDefault="00EF65D2">
            <w:r>
              <w:rPr>
                <w:color w:val="374151"/>
                <w:sz w:val="19"/>
              </w:rPr>
              <w:t>Kiểm soát Lead Time, tỷ lệ giao đúng hạn, rủi ro hủy đơn và chi phí Shipping Charge</w:t>
            </w:r>
          </w:p>
        </w:tc>
        <w:tc>
          <w:tcPr>
            <w:tcW w:w="2592" w:type="dxa"/>
            <w:shd w:val="clear" w:color="auto" w:fill="FFFFFF"/>
            <w:tcMar>
              <w:top w:w="100" w:type="dxa"/>
              <w:left w:w="150" w:type="dxa"/>
              <w:bottom w:w="100" w:type="dxa"/>
              <w:right w:w="150" w:type="dxa"/>
            </w:tcMar>
          </w:tcPr>
          <w:p w14:paraId="3F4B3F68" w14:textId="77777777" w:rsidR="004E385A" w:rsidRDefault="00EF65D2">
            <w:r>
              <w:rPr>
                <w:color w:val="374151"/>
                <w:sz w:val="19"/>
              </w:rPr>
              <w:t>On-Time Delivery Rate %, Avg Lead Time, Cancellation Rate %, Shipping Cost Ratio %</w:t>
            </w:r>
          </w:p>
        </w:tc>
        <w:tc>
          <w:tcPr>
            <w:tcW w:w="2448" w:type="dxa"/>
            <w:shd w:val="clear" w:color="auto" w:fill="FFFFFF"/>
            <w:tcMar>
              <w:top w:w="100" w:type="dxa"/>
              <w:left w:w="150" w:type="dxa"/>
              <w:bottom w:w="100" w:type="dxa"/>
              <w:right w:w="150" w:type="dxa"/>
            </w:tcMar>
          </w:tcPr>
          <w:p w14:paraId="44CC4715" w14:textId="77777777" w:rsidR="004E385A" w:rsidRDefault="00EF65D2">
            <w:r>
              <w:rPr>
                <w:color w:val="374151"/>
                <w:sz w:val="19"/>
              </w:rPr>
              <w:t>Cắt giảm chi phí vận hành chặng cuối, loại bỏ điểm nghẽn giao vận tại các khu vực trễ</w:t>
            </w:r>
          </w:p>
        </w:tc>
      </w:tr>
    </w:tbl>
    <w:p w14:paraId="1C861B8E" w14:textId="77777777" w:rsidR="004E385A" w:rsidRDefault="00EF65D2">
      <w:pPr>
        <w:keepNext/>
        <w:spacing w:before="360" w:after="160"/>
      </w:pPr>
      <w:r>
        <w:rPr>
          <w:b/>
          <w:color w:val="0A192F"/>
          <w:sz w:val="32"/>
        </w:rPr>
        <w:t>PHẦN 2: EDA DATA CHI TIẾT &amp; CHIẾN LƯỢC DATA BINNING</w:t>
      </w:r>
    </w:p>
    <w:p w14:paraId="5FDBD18E" w14:textId="77777777" w:rsidR="004E385A" w:rsidRDefault="00EF65D2">
      <w:r>
        <w:t>Quá trình Khám phá &amp; Làm sạch Dữ liệu (Exploratory Data Analysis - EDA) là bước bắt buộc nhằm đảm bảo tính toàn vẹn của dữ liệu trước khi đưa vào mô hình hóa và xây dựng chỉ số.</w:t>
      </w:r>
    </w:p>
    <w:p w14:paraId="0F030C8E" w14:textId="77777777" w:rsidR="004E385A" w:rsidRDefault="00EF65D2">
      <w:pPr>
        <w:keepNext/>
        <w:spacing w:before="280"/>
      </w:pPr>
      <w:r>
        <w:rPr>
          <w:b/>
          <w:color w:val="1E3A8A"/>
          <w:sz w:val="26"/>
        </w:rPr>
        <w:t>2.1 Quy trình Kiểm tra &amp; Làm sạch Dữ liệu (Data Cleansing Protocols)</w:t>
      </w:r>
    </w:p>
    <w:p w14:paraId="03056082" w14:textId="77777777" w:rsidR="004E385A" w:rsidRDefault="00EF65D2">
      <w:pPr>
        <w:pStyle w:val="ListBullet"/>
        <w:spacing w:after="80"/>
      </w:pPr>
      <w:r>
        <w:rPr>
          <w:b/>
          <w:color w:val="374151"/>
        </w:rPr>
        <w:t xml:space="preserve">Kiểm tra Giá trị Khuyết thiếu (Missing Value Check): </w:t>
      </w:r>
      <w:r>
        <w:t>Rà soát các cột quan trọng như Ship Date, Customer ID, Shipping Charge, Order Status. Nếu Ship Date bị khuyết ở các đơn hàng có trạng thái 'Cancelled', giữ nguyên giá trị Null để phản ánh đơn chưa/không được giao. Các trường hợp khuyết thiếu thông tin danh mục hoặc khu vực được xử lý gắn nhãn 'Unspecified'.</w:t>
      </w:r>
    </w:p>
    <w:p w14:paraId="00540232" w14:textId="31100A9C" w:rsidR="004E385A" w:rsidRPr="001815F9" w:rsidRDefault="00EF65D2">
      <w:pPr>
        <w:pStyle w:val="ListBullet"/>
        <w:spacing w:after="80"/>
        <w:rPr>
          <w:b/>
          <w:bCs/>
          <w:color w:val="EE0000"/>
        </w:rPr>
      </w:pPr>
      <w:r>
        <w:rPr>
          <w:b/>
          <w:color w:val="374151"/>
        </w:rPr>
        <w:t xml:space="preserve">Kiểm tra Trùng lặp (Duplicate Check): </w:t>
      </w:r>
      <w:r>
        <w:t>Xác minh tính duy nhất của Order ID / Order Line ID. Bắt buộc loại bỏ các bản ghi trùng lặp hoàn toàn (Exact Duplicates) để tránh thổi phồng doanh thu và số lượng đơn hàng.</w:t>
      </w:r>
      <w:r w:rsidR="00B239BB">
        <w:t xml:space="preserve"> </w:t>
      </w:r>
      <w:r w:rsidR="00B239BB" w:rsidRPr="001815F9">
        <w:rPr>
          <w:b/>
          <w:bCs/>
          <w:color w:val="EE0000"/>
        </w:rPr>
        <w:t xml:space="preserve">Table </w:t>
      </w:r>
      <w:r w:rsidR="001815F9" w:rsidRPr="001815F9">
        <w:rPr>
          <w:b/>
          <w:bCs/>
          <w:color w:val="EE0000"/>
        </w:rPr>
        <w:t>df_Product bị trùng -&gt; tiến hành xoá duplicate toàn bộ column trong table df_Product</w:t>
      </w:r>
    </w:p>
    <w:p w14:paraId="31E4D6AA" w14:textId="77777777" w:rsidR="004E385A" w:rsidRDefault="00EF65D2">
      <w:pPr>
        <w:pStyle w:val="ListBullet"/>
        <w:spacing w:after="80"/>
      </w:pPr>
      <w:r>
        <w:rPr>
          <w:b/>
          <w:color w:val="374151"/>
        </w:rPr>
        <w:lastRenderedPageBreak/>
        <w:t xml:space="preserve">Chuẩn hóa Kiểu dữ liệu (Data Type Validation): </w:t>
      </w:r>
      <w:r>
        <w:t>Chuyển đổi Order Date, Ship Date sang kiểu Date chuẩn. Các trường định lượng như Sales, Quantity, Shipping Charge chuyển sang Decimal/Whole Number. Các trường mã nhận diện (Order ID, Customer ID, Product ID) chuyển sang kiểu Text để tối ưu Data Model.</w:t>
      </w:r>
    </w:p>
    <w:p w14:paraId="330BFF76" w14:textId="77777777" w:rsidR="004E385A" w:rsidRDefault="00EF65D2">
      <w:pPr>
        <w:pStyle w:val="ListBullet"/>
        <w:spacing w:after="80"/>
      </w:pPr>
      <w:r>
        <w:rPr>
          <w:b/>
          <w:color w:val="374151"/>
        </w:rPr>
        <w:t xml:space="preserve">Ràng buộc Logic (Sanity &amp; Logical Constraints): </w:t>
      </w:r>
      <w:r>
        <w:t>Khống chế điều kiện toán học: Ship Date phải lớn hơn hoặc bằng Order Date (Delivery Lead Time &gt;= 0). Doanh thu Sales và Số lượng Quantity phải &gt; 0. Phí vận chuyển Shipping Charge phải &gt;= 0.</w:t>
      </w:r>
    </w:p>
    <w:p w14:paraId="6E5414ED" w14:textId="77777777" w:rsidR="004E385A" w:rsidRDefault="00EF65D2">
      <w:pPr>
        <w:keepNext/>
        <w:spacing w:before="280"/>
      </w:pPr>
      <w:r>
        <w:rPr>
          <w:b/>
          <w:color w:val="1E3A8A"/>
          <w:sz w:val="26"/>
        </w:rPr>
        <w:t>2.2 Chiến lược Gom nhóm Dữ liệu (Data Binning Strategy)</w:t>
      </w:r>
    </w:p>
    <w:p w14:paraId="2AB3B7BE" w14:textId="77777777" w:rsidR="004E385A" w:rsidRDefault="00EF65D2">
      <w:r>
        <w:t>Data Binning giúp chuyển đổi các biến số định lượng liên tục thành các phân nhóm định tính có ý nghĩa quản trị, hỗ trợ việc lọc (Slicers) và phân tích sâu trên Power BI Dashboard.</w:t>
      </w:r>
    </w:p>
    <w:tbl>
      <w:tblPr>
        <w:tblW w:w="0" w:type="auto"/>
        <w:jc w:val="center"/>
        <w:tblBorders>
          <w:top w:val="single" w:sz="4" w:space="0" w:color="CBD5E1"/>
          <w:bottom w:val="single" w:sz="6" w:space="0" w:color="0A192F"/>
          <w:insideH w:val="single" w:sz="4" w:space="0" w:color="E2E8F0"/>
        </w:tblBorders>
        <w:tblLayout w:type="fixed"/>
        <w:tblLook w:val="04A0" w:firstRow="1" w:lastRow="0" w:firstColumn="1" w:lastColumn="0" w:noHBand="0" w:noVBand="1"/>
      </w:tblPr>
      <w:tblGrid>
        <w:gridCol w:w="2160"/>
        <w:gridCol w:w="2592"/>
        <w:gridCol w:w="3168"/>
        <w:gridCol w:w="2160"/>
      </w:tblGrid>
      <w:tr w:rsidR="004E385A" w14:paraId="2B34DCB5" w14:textId="77777777">
        <w:trPr>
          <w:jc w:val="center"/>
        </w:trPr>
        <w:tc>
          <w:tcPr>
            <w:tcW w:w="2160" w:type="dxa"/>
            <w:shd w:val="clear" w:color="auto" w:fill="0A192F"/>
            <w:tcMar>
              <w:top w:w="120" w:type="dxa"/>
              <w:left w:w="150" w:type="dxa"/>
              <w:bottom w:w="120" w:type="dxa"/>
              <w:right w:w="150" w:type="dxa"/>
            </w:tcMar>
          </w:tcPr>
          <w:p w14:paraId="4B9CC060" w14:textId="77777777" w:rsidR="004E385A" w:rsidRDefault="00EF65D2">
            <w:r>
              <w:rPr>
                <w:b/>
                <w:color w:val="FFFFFF"/>
                <w:sz w:val="20"/>
              </w:rPr>
              <w:t>Cột Dữ liệu Thô</w:t>
            </w:r>
          </w:p>
        </w:tc>
        <w:tc>
          <w:tcPr>
            <w:tcW w:w="2592" w:type="dxa"/>
            <w:shd w:val="clear" w:color="auto" w:fill="0A192F"/>
            <w:tcMar>
              <w:top w:w="120" w:type="dxa"/>
              <w:left w:w="150" w:type="dxa"/>
              <w:bottom w:w="120" w:type="dxa"/>
              <w:right w:w="150" w:type="dxa"/>
            </w:tcMar>
          </w:tcPr>
          <w:p w14:paraId="578D003C" w14:textId="77777777" w:rsidR="004E385A" w:rsidRDefault="00EF65D2">
            <w:r>
              <w:rPr>
                <w:b/>
                <w:color w:val="FFFFFF"/>
                <w:sz w:val="20"/>
              </w:rPr>
              <w:t>Tên Cột Binning</w:t>
            </w:r>
          </w:p>
        </w:tc>
        <w:tc>
          <w:tcPr>
            <w:tcW w:w="3168" w:type="dxa"/>
            <w:shd w:val="clear" w:color="auto" w:fill="0A192F"/>
            <w:tcMar>
              <w:top w:w="120" w:type="dxa"/>
              <w:left w:w="150" w:type="dxa"/>
              <w:bottom w:w="120" w:type="dxa"/>
              <w:right w:w="150" w:type="dxa"/>
            </w:tcMar>
          </w:tcPr>
          <w:p w14:paraId="574EE413" w14:textId="77777777" w:rsidR="004E385A" w:rsidRDefault="00EF65D2">
            <w:r>
              <w:rPr>
                <w:b/>
                <w:color w:val="FFFFFF"/>
                <w:sz w:val="20"/>
              </w:rPr>
              <w:t>Quy tắc Gom nhóm (Logic Binning)</w:t>
            </w:r>
          </w:p>
        </w:tc>
        <w:tc>
          <w:tcPr>
            <w:tcW w:w="2160" w:type="dxa"/>
            <w:shd w:val="clear" w:color="auto" w:fill="0A192F"/>
            <w:tcMar>
              <w:top w:w="120" w:type="dxa"/>
              <w:left w:w="150" w:type="dxa"/>
              <w:bottom w:w="120" w:type="dxa"/>
              <w:right w:w="150" w:type="dxa"/>
            </w:tcMar>
          </w:tcPr>
          <w:p w14:paraId="0890846C" w14:textId="77777777" w:rsidR="004E385A" w:rsidRDefault="00EF65D2">
            <w:r>
              <w:rPr>
                <w:b/>
                <w:color w:val="FFFFFF"/>
                <w:sz w:val="20"/>
              </w:rPr>
              <w:t>Lý do &amp; Ý nghĩa Quản trị</w:t>
            </w:r>
          </w:p>
        </w:tc>
      </w:tr>
      <w:tr w:rsidR="004E385A" w14:paraId="709D4C16" w14:textId="77777777">
        <w:trPr>
          <w:jc w:val="center"/>
        </w:trPr>
        <w:tc>
          <w:tcPr>
            <w:tcW w:w="2160" w:type="dxa"/>
            <w:shd w:val="clear" w:color="auto" w:fill="FFFFFF"/>
            <w:tcMar>
              <w:top w:w="100" w:type="dxa"/>
              <w:left w:w="150" w:type="dxa"/>
              <w:bottom w:w="100" w:type="dxa"/>
              <w:right w:w="150" w:type="dxa"/>
            </w:tcMar>
          </w:tcPr>
          <w:p w14:paraId="2603CB72" w14:textId="77777777" w:rsidR="004E385A" w:rsidRDefault="00EF65D2">
            <w:r>
              <w:rPr>
                <w:color w:val="374151"/>
                <w:sz w:val="19"/>
              </w:rPr>
              <w:t>Days to Ship (Lead Time)</w:t>
            </w:r>
          </w:p>
        </w:tc>
        <w:tc>
          <w:tcPr>
            <w:tcW w:w="2592" w:type="dxa"/>
            <w:shd w:val="clear" w:color="auto" w:fill="FFFFFF"/>
            <w:tcMar>
              <w:top w:w="100" w:type="dxa"/>
              <w:left w:w="150" w:type="dxa"/>
              <w:bottom w:w="100" w:type="dxa"/>
              <w:right w:w="150" w:type="dxa"/>
            </w:tcMar>
          </w:tcPr>
          <w:p w14:paraId="7AA09706" w14:textId="77777777" w:rsidR="004E385A" w:rsidRDefault="00EF65D2">
            <w:r>
              <w:rPr>
                <w:color w:val="374151"/>
                <w:sz w:val="19"/>
              </w:rPr>
              <w:t>Delivery Performance Tier</w:t>
            </w:r>
          </w:p>
        </w:tc>
        <w:tc>
          <w:tcPr>
            <w:tcW w:w="3168" w:type="dxa"/>
            <w:shd w:val="clear" w:color="auto" w:fill="FFFFFF"/>
            <w:tcMar>
              <w:top w:w="100" w:type="dxa"/>
              <w:left w:w="150" w:type="dxa"/>
              <w:bottom w:w="100" w:type="dxa"/>
              <w:right w:w="150" w:type="dxa"/>
            </w:tcMar>
          </w:tcPr>
          <w:p w14:paraId="7DCEAD5F" w14:textId="77777777" w:rsidR="004E385A" w:rsidRDefault="00EF65D2">
            <w:r>
              <w:rPr>
                <w:color w:val="374151"/>
                <w:sz w:val="19"/>
              </w:rPr>
              <w:t>&lt;= 0 ngày: Same Day / Express</w:t>
            </w:r>
            <w:r>
              <w:rPr>
                <w:color w:val="374151"/>
                <w:sz w:val="19"/>
              </w:rPr>
              <w:br/>
              <w:t>1 - 3 ngày: Standard Delivery</w:t>
            </w:r>
            <w:r>
              <w:rPr>
                <w:color w:val="374151"/>
                <w:sz w:val="19"/>
              </w:rPr>
              <w:br/>
              <w:t>&gt; 3 ngày: Delayed Delivery</w:t>
            </w:r>
          </w:p>
        </w:tc>
        <w:tc>
          <w:tcPr>
            <w:tcW w:w="2160" w:type="dxa"/>
            <w:shd w:val="clear" w:color="auto" w:fill="FFFFFF"/>
            <w:tcMar>
              <w:top w:w="100" w:type="dxa"/>
              <w:left w:w="150" w:type="dxa"/>
              <w:bottom w:w="100" w:type="dxa"/>
              <w:right w:w="150" w:type="dxa"/>
            </w:tcMar>
          </w:tcPr>
          <w:p w14:paraId="7CDE20CD" w14:textId="77777777" w:rsidR="004E385A" w:rsidRDefault="00EF65D2">
            <w:r>
              <w:rPr>
                <w:color w:val="374151"/>
                <w:sz w:val="19"/>
              </w:rPr>
              <w:t>Đo lường mức độ tuân thủ cam kết giao hàng và phát hiện các đơn hàng bị tắc nghẽn vận chuyển.</w:t>
            </w:r>
          </w:p>
        </w:tc>
      </w:tr>
      <w:tr w:rsidR="004E385A" w14:paraId="658D5887" w14:textId="77777777">
        <w:trPr>
          <w:jc w:val="center"/>
        </w:trPr>
        <w:tc>
          <w:tcPr>
            <w:tcW w:w="2160" w:type="dxa"/>
            <w:shd w:val="clear" w:color="auto" w:fill="F8FAFC"/>
            <w:tcMar>
              <w:top w:w="100" w:type="dxa"/>
              <w:left w:w="150" w:type="dxa"/>
              <w:bottom w:w="100" w:type="dxa"/>
              <w:right w:w="150" w:type="dxa"/>
            </w:tcMar>
          </w:tcPr>
          <w:p w14:paraId="5D7CCC52" w14:textId="77777777" w:rsidR="004E385A" w:rsidRDefault="00EF65D2">
            <w:r>
              <w:rPr>
                <w:color w:val="374151"/>
                <w:sz w:val="19"/>
              </w:rPr>
              <w:t>Sales (Order Value)</w:t>
            </w:r>
          </w:p>
        </w:tc>
        <w:tc>
          <w:tcPr>
            <w:tcW w:w="2592" w:type="dxa"/>
            <w:shd w:val="clear" w:color="auto" w:fill="F8FAFC"/>
            <w:tcMar>
              <w:top w:w="100" w:type="dxa"/>
              <w:left w:w="150" w:type="dxa"/>
              <w:bottom w:w="100" w:type="dxa"/>
              <w:right w:w="150" w:type="dxa"/>
            </w:tcMar>
          </w:tcPr>
          <w:p w14:paraId="17B74806" w14:textId="77777777" w:rsidR="004E385A" w:rsidRDefault="00EF65D2">
            <w:r>
              <w:rPr>
                <w:color w:val="374151"/>
                <w:sz w:val="19"/>
              </w:rPr>
              <w:t>Order Basket Value Tier</w:t>
            </w:r>
          </w:p>
        </w:tc>
        <w:tc>
          <w:tcPr>
            <w:tcW w:w="3168" w:type="dxa"/>
            <w:shd w:val="clear" w:color="auto" w:fill="F8FAFC"/>
            <w:tcMar>
              <w:top w:w="100" w:type="dxa"/>
              <w:left w:w="150" w:type="dxa"/>
              <w:bottom w:w="100" w:type="dxa"/>
              <w:right w:w="150" w:type="dxa"/>
            </w:tcMar>
          </w:tcPr>
          <w:p w14:paraId="6D52C6AC" w14:textId="77777777" w:rsidR="004E385A" w:rsidRDefault="00EF65D2">
            <w:r>
              <w:rPr>
                <w:color w:val="374151"/>
                <w:sz w:val="19"/>
              </w:rPr>
              <w:t>&lt; $50: Small Basket</w:t>
            </w:r>
            <w:r>
              <w:rPr>
                <w:color w:val="374151"/>
                <w:sz w:val="19"/>
              </w:rPr>
              <w:br/>
              <w:t>$50 - $200: Medium Basket</w:t>
            </w:r>
            <w:r>
              <w:rPr>
                <w:color w:val="374151"/>
                <w:sz w:val="19"/>
              </w:rPr>
              <w:br/>
              <w:t>&gt; $200: High Value / Bulk Order</w:t>
            </w:r>
          </w:p>
        </w:tc>
        <w:tc>
          <w:tcPr>
            <w:tcW w:w="2160" w:type="dxa"/>
            <w:shd w:val="clear" w:color="auto" w:fill="F8FAFC"/>
            <w:tcMar>
              <w:top w:w="100" w:type="dxa"/>
              <w:left w:w="150" w:type="dxa"/>
              <w:bottom w:w="100" w:type="dxa"/>
              <w:right w:w="150" w:type="dxa"/>
            </w:tcMar>
          </w:tcPr>
          <w:p w14:paraId="1B9CB30A" w14:textId="77777777" w:rsidR="004E385A" w:rsidRDefault="00EF65D2">
            <w:r>
              <w:rPr>
                <w:color w:val="374151"/>
                <w:sz w:val="19"/>
              </w:rPr>
              <w:t>Phân loại quy mô đơn hàng để thiết kế chính sách Upsell và miễn phí vận chuyển (Free Shipping Threshold).</w:t>
            </w:r>
          </w:p>
        </w:tc>
      </w:tr>
      <w:tr w:rsidR="004E385A" w14:paraId="7343D6D4" w14:textId="77777777">
        <w:trPr>
          <w:jc w:val="center"/>
        </w:trPr>
        <w:tc>
          <w:tcPr>
            <w:tcW w:w="2160" w:type="dxa"/>
            <w:shd w:val="clear" w:color="auto" w:fill="FFFFFF"/>
            <w:tcMar>
              <w:top w:w="100" w:type="dxa"/>
              <w:left w:w="150" w:type="dxa"/>
              <w:bottom w:w="100" w:type="dxa"/>
              <w:right w:w="150" w:type="dxa"/>
            </w:tcMar>
          </w:tcPr>
          <w:p w14:paraId="7A8A2156" w14:textId="77777777" w:rsidR="004E385A" w:rsidRDefault="00EF65D2">
            <w:r>
              <w:rPr>
                <w:color w:val="374151"/>
                <w:sz w:val="19"/>
              </w:rPr>
              <w:t>Recency Days (Ngày từ lần mua cuối)</w:t>
            </w:r>
          </w:p>
        </w:tc>
        <w:tc>
          <w:tcPr>
            <w:tcW w:w="2592" w:type="dxa"/>
            <w:shd w:val="clear" w:color="auto" w:fill="FFFFFF"/>
            <w:tcMar>
              <w:top w:w="100" w:type="dxa"/>
              <w:left w:w="150" w:type="dxa"/>
              <w:bottom w:w="100" w:type="dxa"/>
              <w:right w:w="150" w:type="dxa"/>
            </w:tcMar>
          </w:tcPr>
          <w:p w14:paraId="202DC878" w14:textId="77777777" w:rsidR="004E385A" w:rsidRDefault="00EF65D2">
            <w:r>
              <w:rPr>
                <w:color w:val="374151"/>
                <w:sz w:val="19"/>
              </w:rPr>
              <w:t>Customer Recency Status</w:t>
            </w:r>
          </w:p>
        </w:tc>
        <w:tc>
          <w:tcPr>
            <w:tcW w:w="3168" w:type="dxa"/>
            <w:shd w:val="clear" w:color="auto" w:fill="FFFFFF"/>
            <w:tcMar>
              <w:top w:w="100" w:type="dxa"/>
              <w:left w:w="150" w:type="dxa"/>
              <w:bottom w:w="100" w:type="dxa"/>
              <w:right w:w="150" w:type="dxa"/>
            </w:tcMar>
          </w:tcPr>
          <w:p w14:paraId="1770708C" w14:textId="77777777" w:rsidR="004E385A" w:rsidRDefault="00EF65D2">
            <w:r>
              <w:rPr>
                <w:color w:val="374151"/>
                <w:sz w:val="19"/>
              </w:rPr>
              <w:t>&lt;= 30 ngày: Active</w:t>
            </w:r>
            <w:r>
              <w:rPr>
                <w:color w:val="374151"/>
                <w:sz w:val="19"/>
              </w:rPr>
              <w:br/>
              <w:t>31 - 90 ngày: Warm / At-Risk</w:t>
            </w:r>
            <w:r>
              <w:rPr>
                <w:color w:val="374151"/>
                <w:sz w:val="19"/>
              </w:rPr>
              <w:br/>
              <w:t>&gt; 90 ngày: Inactive / Cold</w:t>
            </w:r>
          </w:p>
        </w:tc>
        <w:tc>
          <w:tcPr>
            <w:tcW w:w="2160" w:type="dxa"/>
            <w:shd w:val="clear" w:color="auto" w:fill="FFFFFF"/>
            <w:tcMar>
              <w:top w:w="100" w:type="dxa"/>
              <w:left w:w="150" w:type="dxa"/>
              <w:bottom w:w="100" w:type="dxa"/>
              <w:right w:w="150" w:type="dxa"/>
            </w:tcMar>
          </w:tcPr>
          <w:p w14:paraId="4F9A733D" w14:textId="77777777" w:rsidR="004E385A" w:rsidRDefault="00EF65D2">
            <w:r>
              <w:rPr>
                <w:color w:val="374151"/>
                <w:sz w:val="19"/>
              </w:rPr>
              <w:t>Nhận diện trạng thái hoạt động của khách hàng để kích hoạt các chiến dịch Marketing Re-engagement.</w:t>
            </w:r>
          </w:p>
        </w:tc>
      </w:tr>
      <w:tr w:rsidR="004E385A" w14:paraId="0CD789D1" w14:textId="77777777">
        <w:trPr>
          <w:jc w:val="center"/>
        </w:trPr>
        <w:tc>
          <w:tcPr>
            <w:tcW w:w="2160" w:type="dxa"/>
            <w:shd w:val="clear" w:color="auto" w:fill="F8FAFC"/>
            <w:tcMar>
              <w:top w:w="100" w:type="dxa"/>
              <w:left w:w="150" w:type="dxa"/>
              <w:bottom w:w="100" w:type="dxa"/>
              <w:right w:w="150" w:type="dxa"/>
            </w:tcMar>
          </w:tcPr>
          <w:p w14:paraId="0C9583E5" w14:textId="77777777" w:rsidR="004E385A" w:rsidRDefault="00EF65D2">
            <w:r>
              <w:rPr>
                <w:color w:val="374151"/>
                <w:sz w:val="19"/>
              </w:rPr>
              <w:t>Shipping Charge / Sales Ratio</w:t>
            </w:r>
          </w:p>
        </w:tc>
        <w:tc>
          <w:tcPr>
            <w:tcW w:w="2592" w:type="dxa"/>
            <w:shd w:val="clear" w:color="auto" w:fill="F8FAFC"/>
            <w:tcMar>
              <w:top w:w="100" w:type="dxa"/>
              <w:left w:w="150" w:type="dxa"/>
              <w:bottom w:w="100" w:type="dxa"/>
              <w:right w:w="150" w:type="dxa"/>
            </w:tcMar>
          </w:tcPr>
          <w:p w14:paraId="5EF1ABDA" w14:textId="77777777" w:rsidR="004E385A" w:rsidRDefault="00EF65D2">
            <w:r>
              <w:rPr>
                <w:color w:val="374151"/>
                <w:sz w:val="19"/>
              </w:rPr>
              <w:t>Logistics Cost Tier</w:t>
            </w:r>
          </w:p>
        </w:tc>
        <w:tc>
          <w:tcPr>
            <w:tcW w:w="3168" w:type="dxa"/>
            <w:shd w:val="clear" w:color="auto" w:fill="F8FAFC"/>
            <w:tcMar>
              <w:top w:w="100" w:type="dxa"/>
              <w:left w:w="150" w:type="dxa"/>
              <w:bottom w:w="100" w:type="dxa"/>
              <w:right w:w="150" w:type="dxa"/>
            </w:tcMar>
          </w:tcPr>
          <w:p w14:paraId="785AA4DB" w14:textId="77777777" w:rsidR="004E385A" w:rsidRDefault="00EF65D2">
            <w:r>
              <w:rPr>
                <w:color w:val="374151"/>
                <w:sz w:val="19"/>
              </w:rPr>
              <w:t>&lt; 8%: Optimal Cost</w:t>
            </w:r>
            <w:r>
              <w:rPr>
                <w:color w:val="374151"/>
                <w:sz w:val="19"/>
              </w:rPr>
              <w:br/>
              <w:t>8% - 15%: Moderate Cost</w:t>
            </w:r>
            <w:r>
              <w:rPr>
                <w:color w:val="374151"/>
                <w:sz w:val="19"/>
              </w:rPr>
              <w:br/>
              <w:t>&gt; 15%: High Cost / Profit Erosion</w:t>
            </w:r>
          </w:p>
        </w:tc>
        <w:tc>
          <w:tcPr>
            <w:tcW w:w="2160" w:type="dxa"/>
            <w:shd w:val="clear" w:color="auto" w:fill="F8FAFC"/>
            <w:tcMar>
              <w:top w:w="100" w:type="dxa"/>
              <w:left w:w="150" w:type="dxa"/>
              <w:bottom w:w="100" w:type="dxa"/>
              <w:right w:w="150" w:type="dxa"/>
            </w:tcMar>
          </w:tcPr>
          <w:p w14:paraId="48735D85" w14:textId="77777777" w:rsidR="004E385A" w:rsidRDefault="00EF65D2">
            <w:r>
              <w:rPr>
                <w:color w:val="374151"/>
                <w:sz w:val="19"/>
              </w:rPr>
              <w:t>Cảnh báo các đơn hàng hoặc danh mục sản phẩm bị xói mòn lợi nhuận do chi phí vận chuyển quá cao.</w:t>
            </w:r>
          </w:p>
        </w:tc>
      </w:tr>
      <w:tr w:rsidR="004E385A" w14:paraId="2996D9F3" w14:textId="77777777">
        <w:trPr>
          <w:jc w:val="center"/>
        </w:trPr>
        <w:tc>
          <w:tcPr>
            <w:tcW w:w="2160" w:type="dxa"/>
            <w:shd w:val="clear" w:color="auto" w:fill="FFFFFF"/>
            <w:tcMar>
              <w:top w:w="100" w:type="dxa"/>
              <w:left w:w="150" w:type="dxa"/>
              <w:bottom w:w="100" w:type="dxa"/>
              <w:right w:w="150" w:type="dxa"/>
            </w:tcMar>
          </w:tcPr>
          <w:p w14:paraId="43CEC9E1" w14:textId="77777777" w:rsidR="004E385A" w:rsidRDefault="00EF65D2">
            <w:r>
              <w:rPr>
                <w:color w:val="374151"/>
                <w:sz w:val="19"/>
              </w:rPr>
              <w:lastRenderedPageBreak/>
              <w:t>Package Weight (Kg)</w:t>
            </w:r>
          </w:p>
        </w:tc>
        <w:tc>
          <w:tcPr>
            <w:tcW w:w="2592" w:type="dxa"/>
            <w:shd w:val="clear" w:color="auto" w:fill="FFFFFF"/>
            <w:tcMar>
              <w:top w:w="100" w:type="dxa"/>
              <w:left w:w="150" w:type="dxa"/>
              <w:bottom w:w="100" w:type="dxa"/>
              <w:right w:w="150" w:type="dxa"/>
            </w:tcMar>
          </w:tcPr>
          <w:p w14:paraId="6F2383FE" w14:textId="77777777" w:rsidR="004E385A" w:rsidRDefault="00EF65D2">
            <w:r>
              <w:rPr>
                <w:color w:val="374151"/>
                <w:sz w:val="19"/>
              </w:rPr>
              <w:t>Weight Class</w:t>
            </w:r>
          </w:p>
        </w:tc>
        <w:tc>
          <w:tcPr>
            <w:tcW w:w="3168" w:type="dxa"/>
            <w:shd w:val="clear" w:color="auto" w:fill="FFFFFF"/>
            <w:tcMar>
              <w:top w:w="100" w:type="dxa"/>
              <w:left w:w="150" w:type="dxa"/>
              <w:bottom w:w="100" w:type="dxa"/>
              <w:right w:w="150" w:type="dxa"/>
            </w:tcMar>
          </w:tcPr>
          <w:p w14:paraId="408B9D83" w14:textId="77777777" w:rsidR="004E385A" w:rsidRDefault="00EF65D2">
            <w:r>
              <w:rPr>
                <w:color w:val="374151"/>
                <w:sz w:val="19"/>
              </w:rPr>
              <w:t>&lt; 1kg: Light Weight</w:t>
            </w:r>
            <w:r>
              <w:rPr>
                <w:color w:val="374151"/>
                <w:sz w:val="19"/>
              </w:rPr>
              <w:br/>
              <w:t>1kg - 5kg: Medium Weight</w:t>
            </w:r>
            <w:r>
              <w:rPr>
                <w:color w:val="374151"/>
                <w:sz w:val="19"/>
              </w:rPr>
              <w:br/>
              <w:t>&gt; 5kg: Heavy Weight</w:t>
            </w:r>
          </w:p>
        </w:tc>
        <w:tc>
          <w:tcPr>
            <w:tcW w:w="2160" w:type="dxa"/>
            <w:shd w:val="clear" w:color="auto" w:fill="FFFFFF"/>
            <w:tcMar>
              <w:top w:w="100" w:type="dxa"/>
              <w:left w:w="150" w:type="dxa"/>
              <w:bottom w:w="100" w:type="dxa"/>
              <w:right w:w="150" w:type="dxa"/>
            </w:tcMar>
          </w:tcPr>
          <w:p w14:paraId="47267658" w14:textId="77777777" w:rsidR="004E385A" w:rsidRDefault="00EF65D2">
            <w:r>
              <w:rPr>
                <w:color w:val="374151"/>
                <w:sz w:val="19"/>
              </w:rPr>
              <w:t>Đánh giá tác động của trọng lượng hàng hóa tới chi phí vận chuyển và thời gian xử lý đơn.</w:t>
            </w:r>
          </w:p>
        </w:tc>
      </w:tr>
    </w:tbl>
    <w:p w14:paraId="3D478E72" w14:textId="77777777" w:rsidR="004E385A" w:rsidRDefault="00EF65D2">
      <w:pPr>
        <w:keepNext/>
        <w:spacing w:before="360" w:after="160"/>
      </w:pPr>
      <w:r>
        <w:rPr>
          <w:b/>
          <w:color w:val="0A192F"/>
          <w:sz w:val="32"/>
        </w:rPr>
        <w:t>PHẦN 4: PHƯƠNG PHÁP PHÂN LOẠI KHÁCH HÀNG &amp; HỆ THỐNG CHỈ SỐ KPI</w:t>
      </w:r>
    </w:p>
    <w:p w14:paraId="7D307298" w14:textId="77777777" w:rsidR="004E385A" w:rsidRDefault="00EF65D2">
      <w:pPr>
        <w:keepNext/>
        <w:spacing w:before="280"/>
      </w:pPr>
      <w:r>
        <w:rPr>
          <w:b/>
          <w:color w:val="1E3A8A"/>
          <w:sz w:val="26"/>
        </w:rPr>
        <w:t>4.1 Phương pháp Phân loại Khách hàng Đơn giản (Simplified Customer Segmentation)</w:t>
      </w:r>
    </w:p>
    <w:p w14:paraId="46A9207D" w14:textId="77777777" w:rsidR="004E385A" w:rsidRDefault="00EF65D2">
      <w:r>
        <w:t>Thay vì áp dụng mô hình RFM phức tạp gây khó hiểu cho người dùng báo cáo, phương pháp phân loại rút gọn sử dụng kết hợp 3 tiêu chí: Recency_Days (Số ngày từ lần mua gần nhất), Total_Orders (Tổng số đơn hàng), và Total_Spend (Tổng chi tiêu tích lũy).</w:t>
      </w:r>
    </w:p>
    <w:tbl>
      <w:tblPr>
        <w:tblW w:w="0" w:type="auto"/>
        <w:jc w:val="center"/>
        <w:tblBorders>
          <w:top w:val="single" w:sz="4" w:space="0" w:color="CBD5E1"/>
          <w:bottom w:val="single" w:sz="6" w:space="0" w:color="0A192F"/>
          <w:insideH w:val="single" w:sz="4" w:space="0" w:color="E2E8F0"/>
        </w:tblBorders>
        <w:tblLayout w:type="fixed"/>
        <w:tblLook w:val="04A0" w:firstRow="1" w:lastRow="0" w:firstColumn="1" w:lastColumn="0" w:noHBand="0" w:noVBand="1"/>
      </w:tblPr>
      <w:tblGrid>
        <w:gridCol w:w="2160"/>
        <w:gridCol w:w="2880"/>
        <w:gridCol w:w="2592"/>
        <w:gridCol w:w="2448"/>
      </w:tblGrid>
      <w:tr w:rsidR="004E385A" w14:paraId="280BCC81" w14:textId="77777777">
        <w:trPr>
          <w:jc w:val="center"/>
        </w:trPr>
        <w:tc>
          <w:tcPr>
            <w:tcW w:w="2160" w:type="dxa"/>
            <w:shd w:val="clear" w:color="auto" w:fill="0A192F"/>
            <w:tcMar>
              <w:top w:w="120" w:type="dxa"/>
              <w:left w:w="150" w:type="dxa"/>
              <w:bottom w:w="120" w:type="dxa"/>
              <w:right w:w="150" w:type="dxa"/>
            </w:tcMar>
          </w:tcPr>
          <w:p w14:paraId="61502B35" w14:textId="77777777" w:rsidR="004E385A" w:rsidRDefault="00EF65D2">
            <w:r>
              <w:rPr>
                <w:b/>
                <w:color w:val="FFFFFF"/>
                <w:sz w:val="20"/>
              </w:rPr>
              <w:t>Phân khúc Khách hàng</w:t>
            </w:r>
          </w:p>
        </w:tc>
        <w:tc>
          <w:tcPr>
            <w:tcW w:w="2880" w:type="dxa"/>
            <w:shd w:val="clear" w:color="auto" w:fill="0A192F"/>
            <w:tcMar>
              <w:top w:w="120" w:type="dxa"/>
              <w:left w:w="150" w:type="dxa"/>
              <w:bottom w:w="120" w:type="dxa"/>
              <w:right w:w="150" w:type="dxa"/>
            </w:tcMar>
          </w:tcPr>
          <w:p w14:paraId="5B967B40" w14:textId="77777777" w:rsidR="004E385A" w:rsidRDefault="00EF65D2">
            <w:r>
              <w:rPr>
                <w:b/>
                <w:color w:val="FFFFFF"/>
                <w:sz w:val="20"/>
              </w:rPr>
              <w:t>Điều kiện Logic Quy đổi (Rule Matrix)</w:t>
            </w:r>
          </w:p>
        </w:tc>
        <w:tc>
          <w:tcPr>
            <w:tcW w:w="2592" w:type="dxa"/>
            <w:shd w:val="clear" w:color="auto" w:fill="0A192F"/>
            <w:tcMar>
              <w:top w:w="120" w:type="dxa"/>
              <w:left w:w="150" w:type="dxa"/>
              <w:bottom w:w="120" w:type="dxa"/>
              <w:right w:w="150" w:type="dxa"/>
            </w:tcMar>
          </w:tcPr>
          <w:p w14:paraId="37032EC7" w14:textId="77777777" w:rsidR="004E385A" w:rsidRDefault="00EF65D2">
            <w:r>
              <w:rPr>
                <w:b/>
                <w:color w:val="FFFFFF"/>
                <w:sz w:val="20"/>
              </w:rPr>
              <w:t>Bản chất Hành vi</w:t>
            </w:r>
          </w:p>
        </w:tc>
        <w:tc>
          <w:tcPr>
            <w:tcW w:w="2448" w:type="dxa"/>
            <w:shd w:val="clear" w:color="auto" w:fill="0A192F"/>
            <w:tcMar>
              <w:top w:w="120" w:type="dxa"/>
              <w:left w:w="150" w:type="dxa"/>
              <w:bottom w:w="120" w:type="dxa"/>
              <w:right w:w="150" w:type="dxa"/>
            </w:tcMar>
          </w:tcPr>
          <w:p w14:paraId="10264AAF" w14:textId="77777777" w:rsidR="004E385A" w:rsidRDefault="00EF65D2">
            <w:r>
              <w:rPr>
                <w:b/>
                <w:color w:val="FFFFFF"/>
                <w:sz w:val="20"/>
              </w:rPr>
              <w:t>Hành động Kinh doanh Đề xuất</w:t>
            </w:r>
          </w:p>
        </w:tc>
      </w:tr>
      <w:tr w:rsidR="004E385A" w14:paraId="06994D3A" w14:textId="77777777">
        <w:trPr>
          <w:jc w:val="center"/>
        </w:trPr>
        <w:tc>
          <w:tcPr>
            <w:tcW w:w="2160" w:type="dxa"/>
            <w:shd w:val="clear" w:color="auto" w:fill="FFFFFF"/>
            <w:tcMar>
              <w:top w:w="100" w:type="dxa"/>
              <w:left w:w="150" w:type="dxa"/>
              <w:bottom w:w="100" w:type="dxa"/>
              <w:right w:w="150" w:type="dxa"/>
            </w:tcMar>
          </w:tcPr>
          <w:p w14:paraId="67B13BCA" w14:textId="77777777" w:rsidR="004E385A" w:rsidRDefault="00EF65D2">
            <w:r>
              <w:rPr>
                <w:color w:val="374151"/>
                <w:sz w:val="19"/>
              </w:rPr>
              <w:t>1. VIP Customer</w:t>
            </w:r>
          </w:p>
        </w:tc>
        <w:tc>
          <w:tcPr>
            <w:tcW w:w="2880" w:type="dxa"/>
            <w:shd w:val="clear" w:color="auto" w:fill="FFFFFF"/>
            <w:tcMar>
              <w:top w:w="100" w:type="dxa"/>
              <w:left w:w="150" w:type="dxa"/>
              <w:bottom w:w="100" w:type="dxa"/>
              <w:right w:w="150" w:type="dxa"/>
            </w:tcMar>
          </w:tcPr>
          <w:p w14:paraId="154FA6CD" w14:textId="77777777" w:rsidR="004E385A" w:rsidRDefault="00EF65D2">
            <w:r>
              <w:rPr>
                <w:color w:val="374151"/>
                <w:sz w:val="19"/>
              </w:rPr>
              <w:t>Total Spend &gt;= $1,000</w:t>
            </w:r>
            <w:r>
              <w:rPr>
                <w:color w:val="374151"/>
                <w:sz w:val="19"/>
              </w:rPr>
              <w:br/>
              <w:t>AND Total Orders &gt;= 5</w:t>
            </w:r>
            <w:r>
              <w:rPr>
                <w:color w:val="374151"/>
                <w:sz w:val="19"/>
              </w:rPr>
              <w:br/>
              <w:t>AND Recency &lt;= 90 ngày</w:t>
            </w:r>
          </w:p>
        </w:tc>
        <w:tc>
          <w:tcPr>
            <w:tcW w:w="2592" w:type="dxa"/>
            <w:shd w:val="clear" w:color="auto" w:fill="FFFFFF"/>
            <w:tcMar>
              <w:top w:w="100" w:type="dxa"/>
              <w:left w:w="150" w:type="dxa"/>
              <w:bottom w:w="100" w:type="dxa"/>
              <w:right w:w="150" w:type="dxa"/>
            </w:tcMar>
          </w:tcPr>
          <w:p w14:paraId="2BBEC7F6" w14:textId="77777777" w:rsidR="004E385A" w:rsidRDefault="00EF65D2">
            <w:r>
              <w:rPr>
                <w:color w:val="374151"/>
                <w:sz w:val="19"/>
              </w:rPr>
              <w:t>Khách hàng đóng góp doanh thu lớn nhất, tần suất mua cao và đang hoạt động.</w:t>
            </w:r>
          </w:p>
        </w:tc>
        <w:tc>
          <w:tcPr>
            <w:tcW w:w="2448" w:type="dxa"/>
            <w:shd w:val="clear" w:color="auto" w:fill="FFFFFF"/>
            <w:tcMar>
              <w:top w:w="100" w:type="dxa"/>
              <w:left w:w="150" w:type="dxa"/>
              <w:bottom w:w="100" w:type="dxa"/>
              <w:right w:w="150" w:type="dxa"/>
            </w:tcMar>
          </w:tcPr>
          <w:p w14:paraId="5109F8C4" w14:textId="77777777" w:rsidR="004E385A" w:rsidRDefault="00EF65D2">
            <w:r>
              <w:rPr>
                <w:color w:val="374151"/>
                <w:sz w:val="19"/>
              </w:rPr>
              <w:t>Dành riêng chăm sóc đặc biệt (Account Manager), quà tặng tri ân, ưu tiên hỗ trợ giao hàng.</w:t>
            </w:r>
          </w:p>
        </w:tc>
      </w:tr>
      <w:tr w:rsidR="004E385A" w14:paraId="04ED9BD6" w14:textId="77777777">
        <w:trPr>
          <w:jc w:val="center"/>
        </w:trPr>
        <w:tc>
          <w:tcPr>
            <w:tcW w:w="2160" w:type="dxa"/>
            <w:shd w:val="clear" w:color="auto" w:fill="F8FAFC"/>
            <w:tcMar>
              <w:top w:w="100" w:type="dxa"/>
              <w:left w:w="150" w:type="dxa"/>
              <w:bottom w:w="100" w:type="dxa"/>
              <w:right w:w="150" w:type="dxa"/>
            </w:tcMar>
          </w:tcPr>
          <w:p w14:paraId="42344B44" w14:textId="77777777" w:rsidR="004E385A" w:rsidRDefault="00EF65D2">
            <w:r>
              <w:rPr>
                <w:color w:val="374151"/>
                <w:sz w:val="19"/>
              </w:rPr>
              <w:t>2. Loyal Customer</w:t>
            </w:r>
          </w:p>
        </w:tc>
        <w:tc>
          <w:tcPr>
            <w:tcW w:w="2880" w:type="dxa"/>
            <w:shd w:val="clear" w:color="auto" w:fill="F8FAFC"/>
            <w:tcMar>
              <w:top w:w="100" w:type="dxa"/>
              <w:left w:w="150" w:type="dxa"/>
              <w:bottom w:w="100" w:type="dxa"/>
              <w:right w:w="150" w:type="dxa"/>
            </w:tcMar>
          </w:tcPr>
          <w:p w14:paraId="6B383516" w14:textId="77777777" w:rsidR="004E385A" w:rsidRDefault="00EF65D2">
            <w:r>
              <w:rPr>
                <w:color w:val="374151"/>
                <w:sz w:val="19"/>
              </w:rPr>
              <w:t>Total Orders &gt;= 3</w:t>
            </w:r>
            <w:r>
              <w:rPr>
                <w:color w:val="374151"/>
                <w:sz w:val="19"/>
              </w:rPr>
              <w:br/>
              <w:t>AND Recency &lt;= 90 ngày</w:t>
            </w:r>
            <w:r>
              <w:rPr>
                <w:color w:val="374151"/>
                <w:sz w:val="19"/>
              </w:rPr>
              <w:br/>
              <w:t>(Chưa đạt ngân sách VIP)</w:t>
            </w:r>
          </w:p>
        </w:tc>
        <w:tc>
          <w:tcPr>
            <w:tcW w:w="2592" w:type="dxa"/>
            <w:shd w:val="clear" w:color="auto" w:fill="F8FAFC"/>
            <w:tcMar>
              <w:top w:w="100" w:type="dxa"/>
              <w:left w:w="150" w:type="dxa"/>
              <w:bottom w:w="100" w:type="dxa"/>
              <w:right w:w="150" w:type="dxa"/>
            </w:tcMar>
          </w:tcPr>
          <w:p w14:paraId="66596E79" w14:textId="77777777" w:rsidR="004E385A" w:rsidRDefault="00EF65D2">
            <w:r>
              <w:rPr>
                <w:color w:val="374151"/>
                <w:sz w:val="19"/>
              </w:rPr>
              <w:t>Khách hàng gắn bó, mua lại thường xuyên nhưng giá trị đơn hàng mức trung bình.</w:t>
            </w:r>
          </w:p>
        </w:tc>
        <w:tc>
          <w:tcPr>
            <w:tcW w:w="2448" w:type="dxa"/>
            <w:shd w:val="clear" w:color="auto" w:fill="F8FAFC"/>
            <w:tcMar>
              <w:top w:w="100" w:type="dxa"/>
              <w:left w:w="150" w:type="dxa"/>
              <w:bottom w:w="100" w:type="dxa"/>
              <w:right w:w="150" w:type="dxa"/>
            </w:tcMar>
          </w:tcPr>
          <w:p w14:paraId="0FEFFDF0" w14:textId="77777777" w:rsidR="004E385A" w:rsidRDefault="00EF65D2">
            <w:r>
              <w:rPr>
                <w:color w:val="374151"/>
                <w:sz w:val="19"/>
              </w:rPr>
              <w:t>Gửi chương trình tích điểm, khuyến khích Upsell/Cross-sell để nâng giá trị chi tiêu lên VIP.</w:t>
            </w:r>
          </w:p>
        </w:tc>
      </w:tr>
      <w:tr w:rsidR="004E385A" w14:paraId="40D4FE31" w14:textId="77777777">
        <w:trPr>
          <w:jc w:val="center"/>
        </w:trPr>
        <w:tc>
          <w:tcPr>
            <w:tcW w:w="2160" w:type="dxa"/>
            <w:shd w:val="clear" w:color="auto" w:fill="FFFFFF"/>
            <w:tcMar>
              <w:top w:w="100" w:type="dxa"/>
              <w:left w:w="150" w:type="dxa"/>
              <w:bottom w:w="100" w:type="dxa"/>
              <w:right w:w="150" w:type="dxa"/>
            </w:tcMar>
          </w:tcPr>
          <w:p w14:paraId="2A800456" w14:textId="77777777" w:rsidR="004E385A" w:rsidRDefault="00EF65D2">
            <w:r>
              <w:rPr>
                <w:color w:val="374151"/>
                <w:sz w:val="19"/>
              </w:rPr>
              <w:t>3. Potential Customer</w:t>
            </w:r>
          </w:p>
        </w:tc>
        <w:tc>
          <w:tcPr>
            <w:tcW w:w="2880" w:type="dxa"/>
            <w:shd w:val="clear" w:color="auto" w:fill="FFFFFF"/>
            <w:tcMar>
              <w:top w:w="100" w:type="dxa"/>
              <w:left w:w="150" w:type="dxa"/>
              <w:bottom w:w="100" w:type="dxa"/>
              <w:right w:w="150" w:type="dxa"/>
            </w:tcMar>
          </w:tcPr>
          <w:p w14:paraId="0C331570" w14:textId="77777777" w:rsidR="004E385A" w:rsidRDefault="00EF65D2">
            <w:r>
              <w:rPr>
                <w:color w:val="374151"/>
                <w:sz w:val="19"/>
              </w:rPr>
              <w:t>Total Orders 1 - 2 lần</w:t>
            </w:r>
            <w:r>
              <w:rPr>
                <w:color w:val="374151"/>
                <w:sz w:val="19"/>
              </w:rPr>
              <w:br/>
              <w:t>AND Recency &lt;= 60 ngày</w:t>
            </w:r>
            <w:r>
              <w:rPr>
                <w:color w:val="374151"/>
                <w:sz w:val="19"/>
              </w:rPr>
              <w:br/>
              <w:t>AND Total Spend &gt;= $150</w:t>
            </w:r>
          </w:p>
        </w:tc>
        <w:tc>
          <w:tcPr>
            <w:tcW w:w="2592" w:type="dxa"/>
            <w:shd w:val="clear" w:color="auto" w:fill="FFFFFF"/>
            <w:tcMar>
              <w:top w:w="100" w:type="dxa"/>
              <w:left w:w="150" w:type="dxa"/>
              <w:bottom w:w="100" w:type="dxa"/>
              <w:right w:w="150" w:type="dxa"/>
            </w:tcMar>
          </w:tcPr>
          <w:p w14:paraId="1ECA1406" w14:textId="77777777" w:rsidR="004E385A" w:rsidRDefault="00EF65D2">
            <w:r>
              <w:rPr>
                <w:color w:val="374151"/>
                <w:sz w:val="19"/>
              </w:rPr>
              <w:t>Khách hàng mới mua gần đây, giá trị đơn hàng tốt, có tiềm năng trở thành Loyal.</w:t>
            </w:r>
          </w:p>
        </w:tc>
        <w:tc>
          <w:tcPr>
            <w:tcW w:w="2448" w:type="dxa"/>
            <w:shd w:val="clear" w:color="auto" w:fill="FFFFFF"/>
            <w:tcMar>
              <w:top w:w="100" w:type="dxa"/>
              <w:left w:w="150" w:type="dxa"/>
              <w:bottom w:w="100" w:type="dxa"/>
              <w:right w:w="150" w:type="dxa"/>
            </w:tcMar>
          </w:tcPr>
          <w:p w14:paraId="496EF5B5" w14:textId="77777777" w:rsidR="004E385A" w:rsidRDefault="00EF65D2">
            <w:r>
              <w:rPr>
                <w:color w:val="374151"/>
                <w:sz w:val="19"/>
              </w:rPr>
              <w:t>Gửi mã ưu đãi cho đơn hàng thứ 2/thứ 3, giới thiệu các sản phẩm thuộc danh mục liên quan.</w:t>
            </w:r>
          </w:p>
        </w:tc>
      </w:tr>
      <w:tr w:rsidR="004E385A" w14:paraId="490C1F3B" w14:textId="77777777">
        <w:trPr>
          <w:jc w:val="center"/>
        </w:trPr>
        <w:tc>
          <w:tcPr>
            <w:tcW w:w="2160" w:type="dxa"/>
            <w:shd w:val="clear" w:color="auto" w:fill="F8FAFC"/>
            <w:tcMar>
              <w:top w:w="100" w:type="dxa"/>
              <w:left w:w="150" w:type="dxa"/>
              <w:bottom w:w="100" w:type="dxa"/>
              <w:right w:w="150" w:type="dxa"/>
            </w:tcMar>
          </w:tcPr>
          <w:p w14:paraId="462864AF" w14:textId="77777777" w:rsidR="004E385A" w:rsidRDefault="00EF65D2">
            <w:r>
              <w:rPr>
                <w:color w:val="374151"/>
                <w:sz w:val="19"/>
              </w:rPr>
              <w:t>4. Lost / At-Risk</w:t>
            </w:r>
          </w:p>
        </w:tc>
        <w:tc>
          <w:tcPr>
            <w:tcW w:w="2880" w:type="dxa"/>
            <w:shd w:val="clear" w:color="auto" w:fill="F8FAFC"/>
            <w:tcMar>
              <w:top w:w="100" w:type="dxa"/>
              <w:left w:w="150" w:type="dxa"/>
              <w:bottom w:w="100" w:type="dxa"/>
              <w:right w:w="150" w:type="dxa"/>
            </w:tcMar>
          </w:tcPr>
          <w:p w14:paraId="16AB60F9" w14:textId="77777777" w:rsidR="004E385A" w:rsidRDefault="00EF65D2">
            <w:r>
              <w:rPr>
                <w:color w:val="374151"/>
                <w:sz w:val="19"/>
              </w:rPr>
              <w:t>Recency &gt; 90 ngày</w:t>
            </w:r>
            <w:r>
              <w:rPr>
                <w:color w:val="374151"/>
                <w:sz w:val="19"/>
              </w:rPr>
              <w:br/>
              <w:t>(Bất kể số đơn và tổng chi tiêu trước đó)</w:t>
            </w:r>
          </w:p>
        </w:tc>
        <w:tc>
          <w:tcPr>
            <w:tcW w:w="2592" w:type="dxa"/>
            <w:shd w:val="clear" w:color="auto" w:fill="F8FAFC"/>
            <w:tcMar>
              <w:top w:w="100" w:type="dxa"/>
              <w:left w:w="150" w:type="dxa"/>
              <w:bottom w:w="100" w:type="dxa"/>
              <w:right w:w="150" w:type="dxa"/>
            </w:tcMar>
          </w:tcPr>
          <w:p w14:paraId="47B3EA4D" w14:textId="77777777" w:rsidR="004E385A" w:rsidRDefault="00EF65D2">
            <w:r>
              <w:rPr>
                <w:color w:val="374151"/>
                <w:sz w:val="19"/>
              </w:rPr>
              <w:t>Khách hàng đã ngừng giao dịch trong 3 tháng qua, có nguy cơ rời bỏ hẳn.</w:t>
            </w:r>
          </w:p>
        </w:tc>
        <w:tc>
          <w:tcPr>
            <w:tcW w:w="2448" w:type="dxa"/>
            <w:shd w:val="clear" w:color="auto" w:fill="F8FAFC"/>
            <w:tcMar>
              <w:top w:w="100" w:type="dxa"/>
              <w:left w:w="150" w:type="dxa"/>
              <w:bottom w:w="100" w:type="dxa"/>
              <w:right w:w="150" w:type="dxa"/>
            </w:tcMar>
          </w:tcPr>
          <w:p w14:paraId="5C306E81" w14:textId="77777777" w:rsidR="004E385A" w:rsidRDefault="00EF65D2">
            <w:r>
              <w:rPr>
                <w:color w:val="374151"/>
                <w:sz w:val="19"/>
              </w:rPr>
              <w:t xml:space="preserve">Kích hoạt chiến dịch Email Marketing Win-back, tặng mã Voucher giảm giá độc quyền để </w:t>
            </w:r>
            <w:r>
              <w:rPr>
                <w:color w:val="374151"/>
                <w:sz w:val="19"/>
              </w:rPr>
              <w:lastRenderedPageBreak/>
              <w:t>mời quay lại.</w:t>
            </w:r>
          </w:p>
        </w:tc>
      </w:tr>
    </w:tbl>
    <w:p w14:paraId="71170880" w14:textId="77777777" w:rsidR="004E385A" w:rsidRDefault="00EF65D2">
      <w:pPr>
        <w:keepNext/>
        <w:spacing w:before="280"/>
      </w:pPr>
      <w:r>
        <w:rPr>
          <w:b/>
          <w:color w:val="1E3A8A"/>
          <w:sz w:val="26"/>
        </w:rPr>
        <w:lastRenderedPageBreak/>
        <w:t>4.2 Hệ thống Chỉ số Đo lường Cốt lõi (Key Performance Indicators)</w:t>
      </w:r>
    </w:p>
    <w:tbl>
      <w:tblPr>
        <w:tblW w:w="0" w:type="auto"/>
        <w:jc w:val="center"/>
        <w:tblBorders>
          <w:top w:val="single" w:sz="4" w:space="0" w:color="CBD5E1"/>
          <w:bottom w:val="single" w:sz="6" w:space="0" w:color="0A192F"/>
          <w:insideH w:val="single" w:sz="4" w:space="0" w:color="E2E8F0"/>
        </w:tblBorders>
        <w:tblLayout w:type="fixed"/>
        <w:tblLook w:val="04A0" w:firstRow="1" w:lastRow="0" w:firstColumn="1" w:lastColumn="0" w:noHBand="0" w:noVBand="1"/>
      </w:tblPr>
      <w:tblGrid>
        <w:gridCol w:w="2160"/>
        <w:gridCol w:w="2592"/>
        <w:gridCol w:w="2880"/>
        <w:gridCol w:w="2448"/>
      </w:tblGrid>
      <w:tr w:rsidR="004E385A" w14:paraId="1473D24B" w14:textId="77777777">
        <w:trPr>
          <w:jc w:val="center"/>
        </w:trPr>
        <w:tc>
          <w:tcPr>
            <w:tcW w:w="2160" w:type="dxa"/>
            <w:shd w:val="clear" w:color="auto" w:fill="0A192F"/>
            <w:tcMar>
              <w:top w:w="120" w:type="dxa"/>
              <w:left w:w="150" w:type="dxa"/>
              <w:bottom w:w="120" w:type="dxa"/>
              <w:right w:w="150" w:type="dxa"/>
            </w:tcMar>
          </w:tcPr>
          <w:p w14:paraId="1BAE1030" w14:textId="77777777" w:rsidR="004E385A" w:rsidRDefault="00EF65D2">
            <w:r>
              <w:rPr>
                <w:b/>
                <w:color w:val="FFFFFF"/>
                <w:sz w:val="20"/>
              </w:rPr>
              <w:t>Mảng Phân tích</w:t>
            </w:r>
          </w:p>
        </w:tc>
        <w:tc>
          <w:tcPr>
            <w:tcW w:w="2592" w:type="dxa"/>
            <w:shd w:val="clear" w:color="auto" w:fill="0A192F"/>
            <w:tcMar>
              <w:top w:w="120" w:type="dxa"/>
              <w:left w:w="150" w:type="dxa"/>
              <w:bottom w:w="120" w:type="dxa"/>
              <w:right w:w="150" w:type="dxa"/>
            </w:tcMar>
          </w:tcPr>
          <w:p w14:paraId="7FAFB44F" w14:textId="77777777" w:rsidR="004E385A" w:rsidRDefault="00EF65D2">
            <w:r>
              <w:rPr>
                <w:b/>
                <w:color w:val="FFFFFF"/>
                <w:sz w:val="20"/>
              </w:rPr>
              <w:t>Tên Chỉ số (KPI)</w:t>
            </w:r>
          </w:p>
        </w:tc>
        <w:tc>
          <w:tcPr>
            <w:tcW w:w="2880" w:type="dxa"/>
            <w:shd w:val="clear" w:color="auto" w:fill="0A192F"/>
            <w:tcMar>
              <w:top w:w="120" w:type="dxa"/>
              <w:left w:w="150" w:type="dxa"/>
              <w:bottom w:w="120" w:type="dxa"/>
              <w:right w:w="150" w:type="dxa"/>
            </w:tcMar>
          </w:tcPr>
          <w:p w14:paraId="12A547B8" w14:textId="77777777" w:rsidR="004E385A" w:rsidRDefault="00EF65D2">
            <w:r>
              <w:rPr>
                <w:b/>
                <w:color w:val="FFFFFF"/>
                <w:sz w:val="20"/>
              </w:rPr>
              <w:t>Công thức Toán học</w:t>
            </w:r>
          </w:p>
        </w:tc>
        <w:tc>
          <w:tcPr>
            <w:tcW w:w="2448" w:type="dxa"/>
            <w:shd w:val="clear" w:color="auto" w:fill="0A192F"/>
            <w:tcMar>
              <w:top w:w="120" w:type="dxa"/>
              <w:left w:w="150" w:type="dxa"/>
              <w:bottom w:w="120" w:type="dxa"/>
              <w:right w:w="150" w:type="dxa"/>
            </w:tcMar>
          </w:tcPr>
          <w:p w14:paraId="69BD0B9F" w14:textId="77777777" w:rsidR="004E385A" w:rsidRDefault="00EF65D2">
            <w:r>
              <w:rPr>
                <w:b/>
                <w:color w:val="FFFFFF"/>
                <w:sz w:val="20"/>
              </w:rPr>
              <w:t>Ý nghĩa Quản trị Kinh doanh</w:t>
            </w:r>
          </w:p>
        </w:tc>
      </w:tr>
      <w:tr w:rsidR="004E385A" w14:paraId="6ACD4D83" w14:textId="77777777">
        <w:trPr>
          <w:jc w:val="center"/>
        </w:trPr>
        <w:tc>
          <w:tcPr>
            <w:tcW w:w="2160" w:type="dxa"/>
            <w:shd w:val="clear" w:color="auto" w:fill="FFFFFF"/>
            <w:tcMar>
              <w:top w:w="100" w:type="dxa"/>
              <w:left w:w="150" w:type="dxa"/>
              <w:bottom w:w="100" w:type="dxa"/>
              <w:right w:w="150" w:type="dxa"/>
            </w:tcMar>
          </w:tcPr>
          <w:p w14:paraId="3A574091" w14:textId="77777777" w:rsidR="004E385A" w:rsidRDefault="00EF65D2">
            <w:r>
              <w:rPr>
                <w:color w:val="374151"/>
                <w:sz w:val="19"/>
              </w:rPr>
              <w:t>Sales &amp; Revenue</w:t>
            </w:r>
          </w:p>
        </w:tc>
        <w:tc>
          <w:tcPr>
            <w:tcW w:w="2592" w:type="dxa"/>
            <w:shd w:val="clear" w:color="auto" w:fill="FFFFFF"/>
            <w:tcMar>
              <w:top w:w="100" w:type="dxa"/>
              <w:left w:w="150" w:type="dxa"/>
              <w:bottom w:w="100" w:type="dxa"/>
              <w:right w:w="150" w:type="dxa"/>
            </w:tcMar>
          </w:tcPr>
          <w:p w14:paraId="4054D2CB" w14:textId="77777777" w:rsidR="004E385A" w:rsidRDefault="00EF65D2">
            <w:r>
              <w:rPr>
                <w:color w:val="374151"/>
                <w:sz w:val="19"/>
              </w:rPr>
              <w:t>Total Revenue ($)</w:t>
            </w:r>
          </w:p>
        </w:tc>
        <w:tc>
          <w:tcPr>
            <w:tcW w:w="2880" w:type="dxa"/>
            <w:shd w:val="clear" w:color="auto" w:fill="FFFFFF"/>
            <w:tcMar>
              <w:top w:w="100" w:type="dxa"/>
              <w:left w:w="150" w:type="dxa"/>
              <w:bottom w:w="100" w:type="dxa"/>
              <w:right w:w="150" w:type="dxa"/>
            </w:tcMar>
          </w:tcPr>
          <w:p w14:paraId="1127809A" w14:textId="77777777" w:rsidR="004E385A" w:rsidRDefault="00EF65D2">
            <w:r>
              <w:rPr>
                <w:color w:val="374151"/>
                <w:sz w:val="19"/>
              </w:rPr>
              <w:t>SUM(Sales)</w:t>
            </w:r>
          </w:p>
        </w:tc>
        <w:tc>
          <w:tcPr>
            <w:tcW w:w="2448" w:type="dxa"/>
            <w:shd w:val="clear" w:color="auto" w:fill="FFFFFF"/>
            <w:tcMar>
              <w:top w:w="100" w:type="dxa"/>
              <w:left w:w="150" w:type="dxa"/>
              <w:bottom w:w="100" w:type="dxa"/>
              <w:right w:w="150" w:type="dxa"/>
            </w:tcMar>
          </w:tcPr>
          <w:p w14:paraId="337D5908" w14:textId="77777777" w:rsidR="004E385A" w:rsidRDefault="00EF65D2">
            <w:r>
              <w:rPr>
                <w:color w:val="374151"/>
                <w:sz w:val="19"/>
              </w:rPr>
              <w:t>Đo lường quy mô doanh thu tổng thể của doanh nghiệp.</w:t>
            </w:r>
          </w:p>
        </w:tc>
      </w:tr>
      <w:tr w:rsidR="004E385A" w14:paraId="243F2618" w14:textId="77777777">
        <w:trPr>
          <w:jc w:val="center"/>
        </w:trPr>
        <w:tc>
          <w:tcPr>
            <w:tcW w:w="2160" w:type="dxa"/>
            <w:shd w:val="clear" w:color="auto" w:fill="F8FAFC"/>
            <w:tcMar>
              <w:top w:w="100" w:type="dxa"/>
              <w:left w:w="150" w:type="dxa"/>
              <w:bottom w:w="100" w:type="dxa"/>
              <w:right w:w="150" w:type="dxa"/>
            </w:tcMar>
          </w:tcPr>
          <w:p w14:paraId="612390FA" w14:textId="77777777" w:rsidR="004E385A" w:rsidRDefault="00EF65D2">
            <w:r>
              <w:rPr>
                <w:color w:val="374151"/>
                <w:sz w:val="19"/>
              </w:rPr>
              <w:t>Sales &amp; Revenue</w:t>
            </w:r>
          </w:p>
        </w:tc>
        <w:tc>
          <w:tcPr>
            <w:tcW w:w="2592" w:type="dxa"/>
            <w:shd w:val="clear" w:color="auto" w:fill="F8FAFC"/>
            <w:tcMar>
              <w:top w:w="100" w:type="dxa"/>
              <w:left w:w="150" w:type="dxa"/>
              <w:bottom w:w="100" w:type="dxa"/>
              <w:right w:w="150" w:type="dxa"/>
            </w:tcMar>
          </w:tcPr>
          <w:p w14:paraId="2C7DA05C" w14:textId="77777777" w:rsidR="004E385A" w:rsidRDefault="00EF65D2">
            <w:r>
              <w:rPr>
                <w:color w:val="374151"/>
                <w:sz w:val="19"/>
              </w:rPr>
              <w:t>Total Orders</w:t>
            </w:r>
          </w:p>
        </w:tc>
        <w:tc>
          <w:tcPr>
            <w:tcW w:w="2880" w:type="dxa"/>
            <w:shd w:val="clear" w:color="auto" w:fill="F8FAFC"/>
            <w:tcMar>
              <w:top w:w="100" w:type="dxa"/>
              <w:left w:w="150" w:type="dxa"/>
              <w:bottom w:w="100" w:type="dxa"/>
              <w:right w:w="150" w:type="dxa"/>
            </w:tcMar>
          </w:tcPr>
          <w:p w14:paraId="6A7DC595" w14:textId="77777777" w:rsidR="004E385A" w:rsidRDefault="00EF65D2">
            <w:r>
              <w:rPr>
                <w:color w:val="374151"/>
                <w:sz w:val="19"/>
              </w:rPr>
              <w:t>COUNTROWS(Fact_Orders)</w:t>
            </w:r>
          </w:p>
        </w:tc>
        <w:tc>
          <w:tcPr>
            <w:tcW w:w="2448" w:type="dxa"/>
            <w:shd w:val="clear" w:color="auto" w:fill="F8FAFC"/>
            <w:tcMar>
              <w:top w:w="100" w:type="dxa"/>
              <w:left w:w="150" w:type="dxa"/>
              <w:bottom w:w="100" w:type="dxa"/>
              <w:right w:w="150" w:type="dxa"/>
            </w:tcMar>
          </w:tcPr>
          <w:p w14:paraId="7611CF00" w14:textId="77777777" w:rsidR="004E385A" w:rsidRDefault="00EF65D2">
            <w:r>
              <w:rPr>
                <w:color w:val="374151"/>
                <w:sz w:val="19"/>
              </w:rPr>
              <w:t>Tổng số lượng đơn hàng phát sinh trong kỳ.</w:t>
            </w:r>
          </w:p>
        </w:tc>
      </w:tr>
      <w:tr w:rsidR="004E385A" w14:paraId="58E8CF84" w14:textId="77777777">
        <w:trPr>
          <w:jc w:val="center"/>
        </w:trPr>
        <w:tc>
          <w:tcPr>
            <w:tcW w:w="2160" w:type="dxa"/>
            <w:shd w:val="clear" w:color="auto" w:fill="FFFFFF"/>
            <w:tcMar>
              <w:top w:w="100" w:type="dxa"/>
              <w:left w:w="150" w:type="dxa"/>
              <w:bottom w:w="100" w:type="dxa"/>
              <w:right w:w="150" w:type="dxa"/>
            </w:tcMar>
          </w:tcPr>
          <w:p w14:paraId="25A51A32" w14:textId="77777777" w:rsidR="004E385A" w:rsidRDefault="00EF65D2">
            <w:r>
              <w:rPr>
                <w:color w:val="374151"/>
                <w:sz w:val="19"/>
              </w:rPr>
              <w:t>Sales &amp; Revenue</w:t>
            </w:r>
          </w:p>
        </w:tc>
        <w:tc>
          <w:tcPr>
            <w:tcW w:w="2592" w:type="dxa"/>
            <w:shd w:val="clear" w:color="auto" w:fill="FFFFFF"/>
            <w:tcMar>
              <w:top w:w="100" w:type="dxa"/>
              <w:left w:w="150" w:type="dxa"/>
              <w:bottom w:w="100" w:type="dxa"/>
              <w:right w:w="150" w:type="dxa"/>
            </w:tcMar>
          </w:tcPr>
          <w:p w14:paraId="49EAC1D6" w14:textId="77777777" w:rsidR="004E385A" w:rsidRDefault="00EF65D2">
            <w:r>
              <w:rPr>
                <w:color w:val="374151"/>
                <w:sz w:val="19"/>
              </w:rPr>
              <w:t>Average Order Value ($)</w:t>
            </w:r>
          </w:p>
        </w:tc>
        <w:tc>
          <w:tcPr>
            <w:tcW w:w="2880" w:type="dxa"/>
            <w:shd w:val="clear" w:color="auto" w:fill="FFFFFF"/>
            <w:tcMar>
              <w:top w:w="100" w:type="dxa"/>
              <w:left w:w="150" w:type="dxa"/>
              <w:bottom w:w="100" w:type="dxa"/>
              <w:right w:w="150" w:type="dxa"/>
            </w:tcMar>
          </w:tcPr>
          <w:p w14:paraId="4E1B0822" w14:textId="77777777" w:rsidR="004E385A" w:rsidRDefault="00EF65D2">
            <w:r>
              <w:rPr>
                <w:color w:val="374151"/>
                <w:sz w:val="19"/>
              </w:rPr>
              <w:t>Total Revenue / Total Orders</w:t>
            </w:r>
          </w:p>
        </w:tc>
        <w:tc>
          <w:tcPr>
            <w:tcW w:w="2448" w:type="dxa"/>
            <w:shd w:val="clear" w:color="auto" w:fill="FFFFFF"/>
            <w:tcMar>
              <w:top w:w="100" w:type="dxa"/>
              <w:left w:w="150" w:type="dxa"/>
              <w:bottom w:w="100" w:type="dxa"/>
              <w:right w:w="150" w:type="dxa"/>
            </w:tcMar>
          </w:tcPr>
          <w:p w14:paraId="7E13CE93" w14:textId="77777777" w:rsidR="004E385A" w:rsidRDefault="00EF65D2">
            <w:r>
              <w:rPr>
                <w:color w:val="374151"/>
                <w:sz w:val="19"/>
              </w:rPr>
              <w:t>Giá trị trung bình trên một đơn hàng (Chỉ số AOV).</w:t>
            </w:r>
          </w:p>
        </w:tc>
      </w:tr>
      <w:tr w:rsidR="004E385A" w14:paraId="62205A2F" w14:textId="77777777">
        <w:trPr>
          <w:jc w:val="center"/>
        </w:trPr>
        <w:tc>
          <w:tcPr>
            <w:tcW w:w="2160" w:type="dxa"/>
            <w:shd w:val="clear" w:color="auto" w:fill="F8FAFC"/>
            <w:tcMar>
              <w:top w:w="100" w:type="dxa"/>
              <w:left w:w="150" w:type="dxa"/>
              <w:bottom w:w="100" w:type="dxa"/>
              <w:right w:w="150" w:type="dxa"/>
            </w:tcMar>
          </w:tcPr>
          <w:p w14:paraId="766DED5E" w14:textId="77777777" w:rsidR="004E385A" w:rsidRDefault="00EF65D2">
            <w:r>
              <w:rPr>
                <w:color w:val="374151"/>
                <w:sz w:val="19"/>
              </w:rPr>
              <w:t>Customer</w:t>
            </w:r>
          </w:p>
        </w:tc>
        <w:tc>
          <w:tcPr>
            <w:tcW w:w="2592" w:type="dxa"/>
            <w:shd w:val="clear" w:color="auto" w:fill="F8FAFC"/>
            <w:tcMar>
              <w:top w:w="100" w:type="dxa"/>
              <w:left w:w="150" w:type="dxa"/>
              <w:bottom w:w="100" w:type="dxa"/>
              <w:right w:w="150" w:type="dxa"/>
            </w:tcMar>
          </w:tcPr>
          <w:p w14:paraId="723816FF" w14:textId="77777777" w:rsidR="004E385A" w:rsidRDefault="00EF65D2">
            <w:r>
              <w:rPr>
                <w:color w:val="374151"/>
                <w:sz w:val="19"/>
              </w:rPr>
              <w:t>Total Customers</w:t>
            </w:r>
          </w:p>
        </w:tc>
        <w:tc>
          <w:tcPr>
            <w:tcW w:w="2880" w:type="dxa"/>
            <w:shd w:val="clear" w:color="auto" w:fill="F8FAFC"/>
            <w:tcMar>
              <w:top w:w="100" w:type="dxa"/>
              <w:left w:w="150" w:type="dxa"/>
              <w:bottom w:w="100" w:type="dxa"/>
              <w:right w:w="150" w:type="dxa"/>
            </w:tcMar>
          </w:tcPr>
          <w:p w14:paraId="6CD72B8C" w14:textId="77777777" w:rsidR="004E385A" w:rsidRDefault="00EF65D2">
            <w:r>
              <w:rPr>
                <w:color w:val="374151"/>
                <w:sz w:val="19"/>
              </w:rPr>
              <w:t>DISTINCTCOUNT(Customer ID)</w:t>
            </w:r>
          </w:p>
        </w:tc>
        <w:tc>
          <w:tcPr>
            <w:tcW w:w="2448" w:type="dxa"/>
            <w:shd w:val="clear" w:color="auto" w:fill="F8FAFC"/>
            <w:tcMar>
              <w:top w:w="100" w:type="dxa"/>
              <w:left w:w="150" w:type="dxa"/>
              <w:bottom w:w="100" w:type="dxa"/>
              <w:right w:w="150" w:type="dxa"/>
            </w:tcMar>
          </w:tcPr>
          <w:p w14:paraId="15AE7DE4" w14:textId="77777777" w:rsidR="004E385A" w:rsidRDefault="00EF65D2">
            <w:r>
              <w:rPr>
                <w:color w:val="374151"/>
                <w:sz w:val="19"/>
              </w:rPr>
              <w:t>Số lượng khách hàng duy nhất phát sinh giao dịch.</w:t>
            </w:r>
          </w:p>
        </w:tc>
      </w:tr>
      <w:tr w:rsidR="004E385A" w14:paraId="73491CA3" w14:textId="77777777">
        <w:trPr>
          <w:jc w:val="center"/>
        </w:trPr>
        <w:tc>
          <w:tcPr>
            <w:tcW w:w="2160" w:type="dxa"/>
            <w:shd w:val="clear" w:color="auto" w:fill="FFFFFF"/>
            <w:tcMar>
              <w:top w:w="100" w:type="dxa"/>
              <w:left w:w="150" w:type="dxa"/>
              <w:bottom w:w="100" w:type="dxa"/>
              <w:right w:w="150" w:type="dxa"/>
            </w:tcMar>
          </w:tcPr>
          <w:p w14:paraId="0E30AC6C" w14:textId="77777777" w:rsidR="004E385A" w:rsidRDefault="00EF65D2">
            <w:r>
              <w:rPr>
                <w:color w:val="374151"/>
                <w:sz w:val="19"/>
              </w:rPr>
              <w:t>Customer</w:t>
            </w:r>
          </w:p>
        </w:tc>
        <w:tc>
          <w:tcPr>
            <w:tcW w:w="2592" w:type="dxa"/>
            <w:shd w:val="clear" w:color="auto" w:fill="FFFFFF"/>
            <w:tcMar>
              <w:top w:w="100" w:type="dxa"/>
              <w:left w:w="150" w:type="dxa"/>
              <w:bottom w:w="100" w:type="dxa"/>
              <w:right w:w="150" w:type="dxa"/>
            </w:tcMar>
          </w:tcPr>
          <w:p w14:paraId="7C535B8F" w14:textId="77777777" w:rsidR="004E385A" w:rsidRDefault="00EF65D2">
            <w:r>
              <w:rPr>
                <w:color w:val="374151"/>
                <w:sz w:val="19"/>
              </w:rPr>
              <w:t>Repeat Purchase Rate (%)</w:t>
            </w:r>
          </w:p>
        </w:tc>
        <w:tc>
          <w:tcPr>
            <w:tcW w:w="2880" w:type="dxa"/>
            <w:shd w:val="clear" w:color="auto" w:fill="FFFFFF"/>
            <w:tcMar>
              <w:top w:w="100" w:type="dxa"/>
              <w:left w:w="150" w:type="dxa"/>
              <w:bottom w:w="100" w:type="dxa"/>
              <w:right w:w="150" w:type="dxa"/>
            </w:tcMar>
          </w:tcPr>
          <w:p w14:paraId="24EC8339" w14:textId="77777777" w:rsidR="004E385A" w:rsidRDefault="00EF65D2">
            <w:r>
              <w:rPr>
                <w:color w:val="374151"/>
                <w:sz w:val="19"/>
              </w:rPr>
              <w:t>Customers(Orders &gt; 1) / Total Customers</w:t>
            </w:r>
          </w:p>
        </w:tc>
        <w:tc>
          <w:tcPr>
            <w:tcW w:w="2448" w:type="dxa"/>
            <w:shd w:val="clear" w:color="auto" w:fill="FFFFFF"/>
            <w:tcMar>
              <w:top w:w="100" w:type="dxa"/>
              <w:left w:w="150" w:type="dxa"/>
              <w:bottom w:w="100" w:type="dxa"/>
              <w:right w:w="150" w:type="dxa"/>
            </w:tcMar>
          </w:tcPr>
          <w:p w14:paraId="2072E85E" w14:textId="77777777" w:rsidR="004E385A" w:rsidRDefault="00EF65D2">
            <w:r>
              <w:rPr>
                <w:color w:val="374151"/>
                <w:sz w:val="19"/>
              </w:rPr>
              <w:t>Tỷ lệ khách hàng quay lại mua sắm từ lần thứ 2 trở lên.</w:t>
            </w:r>
          </w:p>
        </w:tc>
      </w:tr>
      <w:tr w:rsidR="004E385A" w14:paraId="71B78194" w14:textId="77777777">
        <w:trPr>
          <w:jc w:val="center"/>
        </w:trPr>
        <w:tc>
          <w:tcPr>
            <w:tcW w:w="2160" w:type="dxa"/>
            <w:shd w:val="clear" w:color="auto" w:fill="F8FAFC"/>
            <w:tcMar>
              <w:top w:w="100" w:type="dxa"/>
              <w:left w:w="150" w:type="dxa"/>
              <w:bottom w:w="100" w:type="dxa"/>
              <w:right w:w="150" w:type="dxa"/>
            </w:tcMar>
          </w:tcPr>
          <w:p w14:paraId="56DC85C9" w14:textId="77777777" w:rsidR="004E385A" w:rsidRDefault="00EF65D2">
            <w:r>
              <w:rPr>
                <w:color w:val="374151"/>
                <w:sz w:val="19"/>
              </w:rPr>
              <w:t>Customer</w:t>
            </w:r>
          </w:p>
        </w:tc>
        <w:tc>
          <w:tcPr>
            <w:tcW w:w="2592" w:type="dxa"/>
            <w:shd w:val="clear" w:color="auto" w:fill="F8FAFC"/>
            <w:tcMar>
              <w:top w:w="100" w:type="dxa"/>
              <w:left w:w="150" w:type="dxa"/>
              <w:bottom w:w="100" w:type="dxa"/>
              <w:right w:w="150" w:type="dxa"/>
            </w:tcMar>
          </w:tcPr>
          <w:p w14:paraId="65055180" w14:textId="77777777" w:rsidR="004E385A" w:rsidRDefault="00EF65D2">
            <w:r>
              <w:rPr>
                <w:color w:val="374151"/>
                <w:sz w:val="19"/>
              </w:rPr>
              <w:t>VIP Customer Share (%)</w:t>
            </w:r>
          </w:p>
        </w:tc>
        <w:tc>
          <w:tcPr>
            <w:tcW w:w="2880" w:type="dxa"/>
            <w:shd w:val="clear" w:color="auto" w:fill="F8FAFC"/>
            <w:tcMar>
              <w:top w:w="100" w:type="dxa"/>
              <w:left w:w="150" w:type="dxa"/>
              <w:bottom w:w="100" w:type="dxa"/>
              <w:right w:w="150" w:type="dxa"/>
            </w:tcMar>
          </w:tcPr>
          <w:p w14:paraId="18148168" w14:textId="77777777" w:rsidR="004E385A" w:rsidRDefault="00EF65D2">
            <w:r>
              <w:rPr>
                <w:color w:val="374151"/>
                <w:sz w:val="19"/>
              </w:rPr>
              <w:t>VIP Customers / Total Customers</w:t>
            </w:r>
          </w:p>
        </w:tc>
        <w:tc>
          <w:tcPr>
            <w:tcW w:w="2448" w:type="dxa"/>
            <w:shd w:val="clear" w:color="auto" w:fill="F8FAFC"/>
            <w:tcMar>
              <w:top w:w="100" w:type="dxa"/>
              <w:left w:w="150" w:type="dxa"/>
              <w:bottom w:w="100" w:type="dxa"/>
              <w:right w:w="150" w:type="dxa"/>
            </w:tcMar>
          </w:tcPr>
          <w:p w14:paraId="65B52774" w14:textId="77777777" w:rsidR="004E385A" w:rsidRDefault="00EF65D2">
            <w:r>
              <w:rPr>
                <w:color w:val="374151"/>
                <w:sz w:val="19"/>
              </w:rPr>
              <w:t>Tỷ trọng tập khách hàng VIP mang lại giá trị cao.</w:t>
            </w:r>
          </w:p>
        </w:tc>
      </w:tr>
      <w:tr w:rsidR="004E385A" w14:paraId="767BB75D" w14:textId="77777777">
        <w:trPr>
          <w:jc w:val="center"/>
        </w:trPr>
        <w:tc>
          <w:tcPr>
            <w:tcW w:w="2160" w:type="dxa"/>
            <w:shd w:val="clear" w:color="auto" w:fill="FFFFFF"/>
            <w:tcMar>
              <w:top w:w="100" w:type="dxa"/>
              <w:left w:w="150" w:type="dxa"/>
              <w:bottom w:w="100" w:type="dxa"/>
              <w:right w:w="150" w:type="dxa"/>
            </w:tcMar>
          </w:tcPr>
          <w:p w14:paraId="27F2EEF2" w14:textId="77777777" w:rsidR="004E385A" w:rsidRDefault="00EF65D2">
            <w:r>
              <w:rPr>
                <w:color w:val="374151"/>
                <w:sz w:val="19"/>
              </w:rPr>
              <w:t>Supply Chain</w:t>
            </w:r>
          </w:p>
        </w:tc>
        <w:tc>
          <w:tcPr>
            <w:tcW w:w="2592" w:type="dxa"/>
            <w:shd w:val="clear" w:color="auto" w:fill="FFFFFF"/>
            <w:tcMar>
              <w:top w:w="100" w:type="dxa"/>
              <w:left w:w="150" w:type="dxa"/>
              <w:bottom w:w="100" w:type="dxa"/>
              <w:right w:w="150" w:type="dxa"/>
            </w:tcMar>
          </w:tcPr>
          <w:p w14:paraId="2DC58E36" w14:textId="77777777" w:rsidR="004E385A" w:rsidRDefault="00EF65D2">
            <w:r>
              <w:rPr>
                <w:color w:val="374151"/>
                <w:sz w:val="19"/>
              </w:rPr>
              <w:t>On-Time Delivery Rate (%)</w:t>
            </w:r>
          </w:p>
        </w:tc>
        <w:tc>
          <w:tcPr>
            <w:tcW w:w="2880" w:type="dxa"/>
            <w:shd w:val="clear" w:color="auto" w:fill="FFFFFF"/>
            <w:tcMar>
              <w:top w:w="100" w:type="dxa"/>
              <w:left w:w="150" w:type="dxa"/>
              <w:bottom w:w="100" w:type="dxa"/>
              <w:right w:w="150" w:type="dxa"/>
            </w:tcMar>
          </w:tcPr>
          <w:p w14:paraId="0EED6E5C" w14:textId="77777777" w:rsidR="004E385A" w:rsidRDefault="00EF65D2">
            <w:r>
              <w:rPr>
                <w:color w:val="374151"/>
                <w:sz w:val="19"/>
              </w:rPr>
              <w:t>OnTime Orders / Total Delivered Orders</w:t>
            </w:r>
          </w:p>
        </w:tc>
        <w:tc>
          <w:tcPr>
            <w:tcW w:w="2448" w:type="dxa"/>
            <w:shd w:val="clear" w:color="auto" w:fill="FFFFFF"/>
            <w:tcMar>
              <w:top w:w="100" w:type="dxa"/>
              <w:left w:w="150" w:type="dxa"/>
              <w:bottom w:w="100" w:type="dxa"/>
              <w:right w:w="150" w:type="dxa"/>
            </w:tcMar>
          </w:tcPr>
          <w:p w14:paraId="45AF7080" w14:textId="77777777" w:rsidR="004E385A" w:rsidRDefault="00EF65D2">
            <w:r>
              <w:rPr>
                <w:color w:val="374151"/>
                <w:sz w:val="19"/>
              </w:rPr>
              <w:t>Tỷ lệ đơn hàng giao đúng hạn cam kết (Mục tiêu &gt; 90%).</w:t>
            </w:r>
          </w:p>
        </w:tc>
      </w:tr>
      <w:tr w:rsidR="004E385A" w14:paraId="24F4E444" w14:textId="77777777">
        <w:trPr>
          <w:jc w:val="center"/>
        </w:trPr>
        <w:tc>
          <w:tcPr>
            <w:tcW w:w="2160" w:type="dxa"/>
            <w:shd w:val="clear" w:color="auto" w:fill="F8FAFC"/>
            <w:tcMar>
              <w:top w:w="100" w:type="dxa"/>
              <w:left w:w="150" w:type="dxa"/>
              <w:bottom w:w="100" w:type="dxa"/>
              <w:right w:w="150" w:type="dxa"/>
            </w:tcMar>
          </w:tcPr>
          <w:p w14:paraId="033654F6" w14:textId="77777777" w:rsidR="004E385A" w:rsidRDefault="00EF65D2">
            <w:r>
              <w:rPr>
                <w:color w:val="374151"/>
                <w:sz w:val="19"/>
              </w:rPr>
              <w:t>Supply Chain</w:t>
            </w:r>
          </w:p>
        </w:tc>
        <w:tc>
          <w:tcPr>
            <w:tcW w:w="2592" w:type="dxa"/>
            <w:shd w:val="clear" w:color="auto" w:fill="F8FAFC"/>
            <w:tcMar>
              <w:top w:w="100" w:type="dxa"/>
              <w:left w:w="150" w:type="dxa"/>
              <w:bottom w:w="100" w:type="dxa"/>
              <w:right w:w="150" w:type="dxa"/>
            </w:tcMar>
          </w:tcPr>
          <w:p w14:paraId="566623AD" w14:textId="77777777" w:rsidR="004E385A" w:rsidRDefault="00EF65D2">
            <w:r>
              <w:rPr>
                <w:color w:val="374151"/>
                <w:sz w:val="19"/>
              </w:rPr>
              <w:t>Avg Lead Time (Days)</w:t>
            </w:r>
          </w:p>
        </w:tc>
        <w:tc>
          <w:tcPr>
            <w:tcW w:w="2880" w:type="dxa"/>
            <w:shd w:val="clear" w:color="auto" w:fill="F8FAFC"/>
            <w:tcMar>
              <w:top w:w="100" w:type="dxa"/>
              <w:left w:w="150" w:type="dxa"/>
              <w:bottom w:w="100" w:type="dxa"/>
              <w:right w:w="150" w:type="dxa"/>
            </w:tcMar>
          </w:tcPr>
          <w:p w14:paraId="27739A8A" w14:textId="77777777" w:rsidR="004E385A" w:rsidRDefault="00EF65D2">
            <w:r>
              <w:rPr>
                <w:color w:val="374151"/>
                <w:sz w:val="19"/>
              </w:rPr>
              <w:t>AVERAGE(Ship Date - Order Date)</w:t>
            </w:r>
          </w:p>
        </w:tc>
        <w:tc>
          <w:tcPr>
            <w:tcW w:w="2448" w:type="dxa"/>
            <w:shd w:val="clear" w:color="auto" w:fill="F8FAFC"/>
            <w:tcMar>
              <w:top w:w="100" w:type="dxa"/>
              <w:left w:w="150" w:type="dxa"/>
              <w:bottom w:w="100" w:type="dxa"/>
              <w:right w:w="150" w:type="dxa"/>
            </w:tcMar>
          </w:tcPr>
          <w:p w14:paraId="18FC5FD3" w14:textId="77777777" w:rsidR="004E385A" w:rsidRDefault="00EF65D2">
            <w:r>
              <w:rPr>
                <w:color w:val="374151"/>
                <w:sz w:val="19"/>
              </w:rPr>
              <w:t>Thời gian xử lý và giao hàng trung bình.</w:t>
            </w:r>
          </w:p>
        </w:tc>
      </w:tr>
      <w:tr w:rsidR="004E385A" w14:paraId="3EA84BA8" w14:textId="77777777">
        <w:trPr>
          <w:jc w:val="center"/>
        </w:trPr>
        <w:tc>
          <w:tcPr>
            <w:tcW w:w="2160" w:type="dxa"/>
            <w:shd w:val="clear" w:color="auto" w:fill="FFFFFF"/>
            <w:tcMar>
              <w:top w:w="100" w:type="dxa"/>
              <w:left w:w="150" w:type="dxa"/>
              <w:bottom w:w="100" w:type="dxa"/>
              <w:right w:w="150" w:type="dxa"/>
            </w:tcMar>
          </w:tcPr>
          <w:p w14:paraId="61E5CA89" w14:textId="77777777" w:rsidR="004E385A" w:rsidRDefault="00EF65D2">
            <w:r>
              <w:rPr>
                <w:color w:val="374151"/>
                <w:sz w:val="19"/>
              </w:rPr>
              <w:t>Supply Chain</w:t>
            </w:r>
          </w:p>
        </w:tc>
        <w:tc>
          <w:tcPr>
            <w:tcW w:w="2592" w:type="dxa"/>
            <w:shd w:val="clear" w:color="auto" w:fill="FFFFFF"/>
            <w:tcMar>
              <w:top w:w="100" w:type="dxa"/>
              <w:left w:w="150" w:type="dxa"/>
              <w:bottom w:w="100" w:type="dxa"/>
              <w:right w:w="150" w:type="dxa"/>
            </w:tcMar>
          </w:tcPr>
          <w:p w14:paraId="4797CEB3" w14:textId="77777777" w:rsidR="004E385A" w:rsidRDefault="00EF65D2">
            <w:r>
              <w:rPr>
                <w:color w:val="374151"/>
                <w:sz w:val="19"/>
              </w:rPr>
              <w:t>Cancellation Rate (%)</w:t>
            </w:r>
          </w:p>
        </w:tc>
        <w:tc>
          <w:tcPr>
            <w:tcW w:w="2880" w:type="dxa"/>
            <w:shd w:val="clear" w:color="auto" w:fill="FFFFFF"/>
            <w:tcMar>
              <w:top w:w="100" w:type="dxa"/>
              <w:left w:w="150" w:type="dxa"/>
              <w:bottom w:w="100" w:type="dxa"/>
              <w:right w:w="150" w:type="dxa"/>
            </w:tcMar>
          </w:tcPr>
          <w:p w14:paraId="25E17635" w14:textId="77777777" w:rsidR="004E385A" w:rsidRDefault="00EF65D2">
            <w:r>
              <w:rPr>
                <w:color w:val="374151"/>
                <w:sz w:val="19"/>
              </w:rPr>
              <w:t>Cancelled Orders / Total Orders</w:t>
            </w:r>
          </w:p>
        </w:tc>
        <w:tc>
          <w:tcPr>
            <w:tcW w:w="2448" w:type="dxa"/>
            <w:shd w:val="clear" w:color="auto" w:fill="FFFFFF"/>
            <w:tcMar>
              <w:top w:w="100" w:type="dxa"/>
              <w:left w:w="150" w:type="dxa"/>
              <w:bottom w:w="100" w:type="dxa"/>
              <w:right w:w="150" w:type="dxa"/>
            </w:tcMar>
          </w:tcPr>
          <w:p w14:paraId="5580862D" w14:textId="77777777" w:rsidR="004E385A" w:rsidRDefault="00EF65D2">
            <w:r>
              <w:rPr>
                <w:color w:val="374151"/>
                <w:sz w:val="19"/>
              </w:rPr>
              <w:t>Tỷ lệ đơn hàng bị hủy (Chỉ số đo lường sự cố vận hành).</w:t>
            </w:r>
          </w:p>
        </w:tc>
      </w:tr>
      <w:tr w:rsidR="004E385A" w14:paraId="7C79439C" w14:textId="77777777">
        <w:trPr>
          <w:jc w:val="center"/>
        </w:trPr>
        <w:tc>
          <w:tcPr>
            <w:tcW w:w="2160" w:type="dxa"/>
            <w:shd w:val="clear" w:color="auto" w:fill="F8FAFC"/>
            <w:tcMar>
              <w:top w:w="100" w:type="dxa"/>
              <w:left w:w="150" w:type="dxa"/>
              <w:bottom w:w="100" w:type="dxa"/>
              <w:right w:w="150" w:type="dxa"/>
            </w:tcMar>
          </w:tcPr>
          <w:p w14:paraId="596B47AB" w14:textId="77777777" w:rsidR="004E385A" w:rsidRDefault="00EF65D2">
            <w:r>
              <w:rPr>
                <w:color w:val="374151"/>
                <w:sz w:val="19"/>
              </w:rPr>
              <w:t>Supply Chain</w:t>
            </w:r>
          </w:p>
        </w:tc>
        <w:tc>
          <w:tcPr>
            <w:tcW w:w="2592" w:type="dxa"/>
            <w:shd w:val="clear" w:color="auto" w:fill="F8FAFC"/>
            <w:tcMar>
              <w:top w:w="100" w:type="dxa"/>
              <w:left w:w="150" w:type="dxa"/>
              <w:bottom w:w="100" w:type="dxa"/>
              <w:right w:w="150" w:type="dxa"/>
            </w:tcMar>
          </w:tcPr>
          <w:p w14:paraId="03A94A95" w14:textId="77777777" w:rsidR="004E385A" w:rsidRDefault="00EF65D2">
            <w:r>
              <w:rPr>
                <w:color w:val="374151"/>
                <w:sz w:val="19"/>
              </w:rPr>
              <w:t>Shipping Cost Ratio (%)</w:t>
            </w:r>
          </w:p>
        </w:tc>
        <w:tc>
          <w:tcPr>
            <w:tcW w:w="2880" w:type="dxa"/>
            <w:shd w:val="clear" w:color="auto" w:fill="F8FAFC"/>
            <w:tcMar>
              <w:top w:w="100" w:type="dxa"/>
              <w:left w:w="150" w:type="dxa"/>
              <w:bottom w:w="100" w:type="dxa"/>
              <w:right w:w="150" w:type="dxa"/>
            </w:tcMar>
          </w:tcPr>
          <w:p w14:paraId="109EF958" w14:textId="77777777" w:rsidR="004E385A" w:rsidRDefault="00EF65D2">
            <w:r>
              <w:rPr>
                <w:color w:val="374151"/>
                <w:sz w:val="19"/>
              </w:rPr>
              <w:t xml:space="preserve">Total Shipping Charge / Total </w:t>
            </w:r>
            <w:r>
              <w:rPr>
                <w:color w:val="374151"/>
                <w:sz w:val="19"/>
              </w:rPr>
              <w:lastRenderedPageBreak/>
              <w:t>Revenue</w:t>
            </w:r>
          </w:p>
        </w:tc>
        <w:tc>
          <w:tcPr>
            <w:tcW w:w="2448" w:type="dxa"/>
            <w:shd w:val="clear" w:color="auto" w:fill="F8FAFC"/>
            <w:tcMar>
              <w:top w:w="100" w:type="dxa"/>
              <w:left w:w="150" w:type="dxa"/>
              <w:bottom w:w="100" w:type="dxa"/>
              <w:right w:w="150" w:type="dxa"/>
            </w:tcMar>
          </w:tcPr>
          <w:p w14:paraId="3DD055D3" w14:textId="77777777" w:rsidR="004E385A" w:rsidRDefault="00EF65D2">
            <w:r>
              <w:rPr>
                <w:color w:val="374151"/>
                <w:sz w:val="19"/>
              </w:rPr>
              <w:lastRenderedPageBreak/>
              <w:t xml:space="preserve">Tỷ lệ chi phí vận chuyển chiếm trong tổng doanh </w:t>
            </w:r>
            <w:r>
              <w:rPr>
                <w:color w:val="374151"/>
                <w:sz w:val="19"/>
              </w:rPr>
              <w:lastRenderedPageBreak/>
              <w:t>thu.</w:t>
            </w:r>
          </w:p>
        </w:tc>
      </w:tr>
    </w:tbl>
    <w:p w14:paraId="5323AE35" w14:textId="77777777" w:rsidR="004E385A" w:rsidRDefault="00EF65D2">
      <w:pPr>
        <w:keepNext/>
        <w:spacing w:before="360" w:after="160"/>
      </w:pPr>
      <w:r>
        <w:rPr>
          <w:b/>
          <w:color w:val="0A192F"/>
          <w:sz w:val="32"/>
        </w:rPr>
        <w:lastRenderedPageBreak/>
        <w:t>PHẦN 5: THIẾT KẾ DASHBOARD POWER BI MULTI-PAGE &amp; UI/UX</w:t>
      </w:r>
    </w:p>
    <w:p w14:paraId="1ADF0EE2" w14:textId="77777777" w:rsidR="004E385A" w:rsidRDefault="00EF65D2">
      <w:pPr>
        <w:keepNext/>
        <w:spacing w:before="280"/>
      </w:pPr>
      <w:r>
        <w:rPr>
          <w:b/>
          <w:color w:val="1E3A8A"/>
          <w:sz w:val="26"/>
        </w:rPr>
        <w:t>5.1 Quy chuẩn Phối màu &amp; Giao diện (System Palette &amp; Layout)</w:t>
      </w:r>
    </w:p>
    <w:p w14:paraId="7A4AAF97" w14:textId="77777777" w:rsidR="004E385A" w:rsidRDefault="00EF65D2">
      <w:pPr>
        <w:pStyle w:val="ListBullet"/>
        <w:spacing w:after="80"/>
      </w:pPr>
      <w:r>
        <w:rPr>
          <w:b/>
          <w:color w:val="374151"/>
        </w:rPr>
        <w:t xml:space="preserve">Màu Chủ đạo (Primary Color): </w:t>
      </w:r>
      <w:r>
        <w:t>Navy Blue (#0A192F / #1E3A8A) - Sử dụng cho Thanh tiêu đề, Khối KPI quan trọng và Header bảng.</w:t>
      </w:r>
    </w:p>
    <w:p w14:paraId="1E3F3C9A" w14:textId="77777777" w:rsidR="004E385A" w:rsidRDefault="00EF65D2">
      <w:pPr>
        <w:pStyle w:val="ListBullet"/>
        <w:spacing w:after="80"/>
      </w:pPr>
      <w:r>
        <w:rPr>
          <w:b/>
          <w:color w:val="374151"/>
        </w:rPr>
        <w:t xml:space="preserve">Màu Nền (Background Color): </w:t>
      </w:r>
      <w:r>
        <w:t>Light Ice Gray (#F8FAFC) - Tạo độ tương phản cao, dịu mắt cho người xem báo cáo.</w:t>
      </w:r>
    </w:p>
    <w:p w14:paraId="7B04A673" w14:textId="77777777" w:rsidR="004E385A" w:rsidRDefault="00EF65D2">
      <w:pPr>
        <w:pStyle w:val="ListBullet"/>
        <w:spacing w:after="80"/>
      </w:pPr>
      <w:r>
        <w:rPr>
          <w:b/>
          <w:color w:val="374151"/>
        </w:rPr>
        <w:t xml:space="preserve">Màu Tích cực (Positive Highlight): </w:t>
      </w:r>
      <w:r>
        <w:t>Emerald Green (#10B981) - Hiển thị doanh thu tăng trưởng, giao hàng đúng hạn, nhóm VIP.</w:t>
      </w:r>
    </w:p>
    <w:p w14:paraId="7C72870E" w14:textId="77777777" w:rsidR="004E385A" w:rsidRDefault="00EF65D2">
      <w:pPr>
        <w:pStyle w:val="ListBullet"/>
        <w:spacing w:after="80"/>
      </w:pPr>
      <w:r>
        <w:rPr>
          <w:b/>
          <w:color w:val="374151"/>
        </w:rPr>
        <w:t xml:space="preserve">Màu Cảnh báo Rủi ro (Alert Highlight): </w:t>
      </w:r>
      <w:r>
        <w:t>Coral Red (#EF4444) - Cảnh báo đơn giao trễ, tỷ lệ hủy đơn cao, khách hàng Lost, chi phí Shipping quá cao.</w:t>
      </w:r>
    </w:p>
    <w:p w14:paraId="50B418E6" w14:textId="77777777" w:rsidR="004E385A" w:rsidRDefault="00EF65D2">
      <w:pPr>
        <w:pStyle w:val="ListBullet"/>
        <w:spacing w:after="80"/>
      </w:pPr>
      <w:r>
        <w:rPr>
          <w:b/>
          <w:color w:val="374151"/>
        </w:rPr>
        <w:t xml:space="preserve">Màu Bổ trợ (Secondary Accents): </w:t>
      </w:r>
      <w:r>
        <w:t>Ocean Blue (#2563EB) và Amber Warm (#F59E0B) - Phân biệt các chuỗi dữ liệu đa dòng/đa cột.</w:t>
      </w:r>
    </w:p>
    <w:p w14:paraId="282C104A" w14:textId="77777777" w:rsidR="004E385A" w:rsidRDefault="00EF65D2">
      <w:pPr>
        <w:keepNext/>
        <w:spacing w:before="280"/>
      </w:pPr>
      <w:r>
        <w:rPr>
          <w:b/>
          <w:color w:val="1E3A8A"/>
          <w:sz w:val="26"/>
        </w:rPr>
        <w:t>5.2 Cấu trúc &amp; Luồng Dẫn dắt 4 Trang Báo cáo (Report Structure &amp; Storytelling Flow)</w:t>
      </w:r>
    </w:p>
    <w:p w14:paraId="3D79AD77" w14:textId="77777777" w:rsidR="004E385A" w:rsidRDefault="00EF65D2">
      <w:pPr>
        <w:keepNext/>
        <w:spacing w:before="200" w:after="80"/>
      </w:pPr>
      <w:r>
        <w:rPr>
          <w:b/>
          <w:color w:val="374151"/>
          <w:sz w:val="23"/>
        </w:rPr>
        <w:t>Trang 1: Executive Sales &amp; Revenue Overview (Tổng quan Doanh thu &amp; Bán hàng)</w:t>
      </w:r>
    </w:p>
    <w:p w14:paraId="00008C1F" w14:textId="77777777" w:rsidR="004E385A" w:rsidRDefault="00EF65D2">
      <w:pPr>
        <w:pStyle w:val="ListBullet"/>
        <w:spacing w:after="80"/>
      </w:pPr>
      <w:r>
        <w:rPr>
          <w:b/>
          <w:color w:val="374151"/>
        </w:rPr>
        <w:t xml:space="preserve">Mục tiêu trang: </w:t>
      </w:r>
      <w:r>
        <w:t>Cung cấp bức tranh vĩ mô về sức khỏe doanh thu, quy mô đơn hàng và diễn biến mùa vụ cho Ban Giám đốc.</w:t>
      </w:r>
    </w:p>
    <w:p w14:paraId="300C253B" w14:textId="77777777" w:rsidR="004E385A" w:rsidRDefault="00EF65D2">
      <w:pPr>
        <w:pStyle w:val="ListBullet"/>
        <w:spacing w:after="80"/>
      </w:pPr>
      <w:r>
        <w:rPr>
          <w:b/>
          <w:color w:val="374151"/>
        </w:rPr>
        <w:t xml:space="preserve">Các Chart sử dụng: </w:t>
      </w:r>
      <w:r>
        <w:t>1. Banner Top Cards (Total Revenue, Total Orders, AOV, Sales Growth MoM);</w:t>
      </w:r>
      <w:r>
        <w:br/>
        <w:t>2. Line &amp; Clustered Column Chart (Doanh thu &amp; AOV theo Tháng/Quý);</w:t>
      </w:r>
      <w:r>
        <w:br/>
        <w:t>3. Donut Chart (Tỷ trọng Doanh thu theo Category);</w:t>
      </w:r>
      <w:r>
        <w:br/>
        <w:t>4. Horizontal Bar Chart (Top 10 Sản phẩm Doanh thu Cao nhất);</w:t>
      </w:r>
      <w:r>
        <w:br/>
        <w:t>5. Matrix Table (Doanh thu &amp; AOV theo Phương thức Thanh toán và Khu vực).</w:t>
      </w:r>
    </w:p>
    <w:p w14:paraId="5CFD031A" w14:textId="77777777" w:rsidR="004E385A" w:rsidRDefault="00EF65D2">
      <w:pPr>
        <w:pStyle w:val="ListBullet"/>
        <w:spacing w:after="80"/>
      </w:pPr>
      <w:r>
        <w:rPr>
          <w:b/>
          <w:color w:val="374151"/>
        </w:rPr>
        <w:t xml:space="preserve">Luồng dẫn dắt: </w:t>
      </w:r>
      <w:r>
        <w:t>Người xem nắm được tổng doanh thu tăng hay giảm -&gt; biết được sản phẩm và khu vực nào đóng góp chính -&gt; Dẫn dắt sang Trang 2 để xem tập khách hàng nào đang tạo ra doanh thu đó.</w:t>
      </w:r>
    </w:p>
    <w:p w14:paraId="716CECAF" w14:textId="77777777" w:rsidR="004E385A" w:rsidRDefault="00EF65D2">
      <w:pPr>
        <w:keepNext/>
        <w:spacing w:before="200" w:after="80"/>
      </w:pPr>
      <w:r>
        <w:rPr>
          <w:b/>
          <w:color w:val="374151"/>
          <w:sz w:val="23"/>
        </w:rPr>
        <w:lastRenderedPageBreak/>
        <w:t>Trang 2: Customer Behavior &amp; Loyalty Segmentation (Hành vi &amp; Phân loại Khách hàng)</w:t>
      </w:r>
    </w:p>
    <w:p w14:paraId="7AC0F985" w14:textId="77777777" w:rsidR="004E385A" w:rsidRDefault="00EF65D2">
      <w:pPr>
        <w:pStyle w:val="ListBullet"/>
        <w:spacing w:after="80"/>
      </w:pPr>
      <w:r>
        <w:rPr>
          <w:b/>
          <w:color w:val="374151"/>
        </w:rPr>
        <w:t xml:space="preserve">Mục tiêu trang: </w:t>
      </w:r>
      <w:r>
        <w:t>Phân tích mức độ gắn kết của khách hàng, nhận diện tỷ lệ mua lại và đánh giá hiệu quả của từng phân khúc khách hàng.</w:t>
      </w:r>
    </w:p>
    <w:p w14:paraId="58315E93" w14:textId="77777777" w:rsidR="004E385A" w:rsidRDefault="00EF65D2">
      <w:pPr>
        <w:pStyle w:val="ListBullet"/>
        <w:spacing w:after="80"/>
      </w:pPr>
      <w:r>
        <w:rPr>
          <w:b/>
          <w:color w:val="374151"/>
        </w:rPr>
        <w:t xml:space="preserve">Các Chart sử dụng: </w:t>
      </w:r>
      <w:r>
        <w:t>1. Top Cards (Total Customers, Repeat Rate %, VIP Customer Count, Lost Customer Count);</w:t>
      </w:r>
      <w:r>
        <w:br/>
        <w:t>2. Donut Chart (Tỷ lệ Phân bổ Tập Khách hàng: VIP, Loyal, Potential, Lost);</w:t>
      </w:r>
      <w:r>
        <w:br/>
        <w:t>3. Clustered Bar Chart (Doanh thu Trung bình theo Phân khúc Khách hàng);</w:t>
      </w:r>
      <w:r>
        <w:br/>
        <w:t>4. Scatter Plot (Mối tương quan giữa Số lần mua vs Tổng chi tiêu, Kích thước bóng = AOV);</w:t>
      </w:r>
      <w:r>
        <w:br/>
        <w:t>5. Tree Map (Doanh thu theo Vùng địa lý &amp; Phân khúc Khách hàng).</w:t>
      </w:r>
    </w:p>
    <w:p w14:paraId="7905FF98" w14:textId="77777777" w:rsidR="004E385A" w:rsidRDefault="00EF65D2">
      <w:pPr>
        <w:pStyle w:val="ListBullet"/>
        <w:spacing w:after="80"/>
      </w:pPr>
      <w:r>
        <w:rPr>
          <w:b/>
          <w:color w:val="374151"/>
        </w:rPr>
        <w:t xml:space="preserve">Luồng dẫn dắt: </w:t>
      </w:r>
      <w:r>
        <w:t>Xác định được nhóm VIP đang tập trung ở đâu và nhóm Lost có quy mô bao nhiêu -&gt; Dẫn dắt sang Trang 3 để kiểm tra xem sự cố giao hàng kém có phải nguyên nhân khiến khách hàng rơi bỏ hay không.</w:t>
      </w:r>
    </w:p>
    <w:p w14:paraId="762B7462" w14:textId="77777777" w:rsidR="004E385A" w:rsidRDefault="00EF65D2">
      <w:pPr>
        <w:keepNext/>
        <w:spacing w:before="200" w:after="80"/>
      </w:pPr>
      <w:r>
        <w:rPr>
          <w:b/>
          <w:color w:val="374151"/>
          <w:sz w:val="23"/>
        </w:rPr>
        <w:t>Trang 3: Supply Chain &amp; Last-Mile Logistics Operations (Vận hành Chuỗi cung ứng &amp; Giao hàng)</w:t>
      </w:r>
    </w:p>
    <w:p w14:paraId="7C1CD1B4" w14:textId="77777777" w:rsidR="004E385A" w:rsidRDefault="00EF65D2">
      <w:pPr>
        <w:pStyle w:val="ListBullet"/>
        <w:spacing w:after="80"/>
      </w:pPr>
      <w:r>
        <w:rPr>
          <w:b/>
          <w:color w:val="374151"/>
        </w:rPr>
        <w:t xml:space="preserve">Mục tiêu trang: </w:t>
      </w:r>
      <w:r>
        <w:t>Kiểm soát hiệu năng giao hàng chặng cuối, đo lường tỷ lệ đúng hạn, rủi ro hủy đơn và sự rò rỉ chi phí Shipping.</w:t>
      </w:r>
    </w:p>
    <w:p w14:paraId="78A5DB33" w14:textId="77777777" w:rsidR="004E385A" w:rsidRDefault="00EF65D2">
      <w:pPr>
        <w:pStyle w:val="ListBullet"/>
        <w:spacing w:after="80"/>
      </w:pPr>
      <w:r>
        <w:rPr>
          <w:b/>
          <w:color w:val="374151"/>
        </w:rPr>
        <w:t xml:space="preserve">Các Chart sử dụng: </w:t>
      </w:r>
      <w:r>
        <w:t>1. Top Cards (On-Time Delivery Rate %, Avg Lead Time, Cancellation Rate %, Total Shipping Cost);</w:t>
      </w:r>
      <w:r>
        <w:br/>
        <w:t>2. Clustered Bar Chart (Tỷ lệ Giao đúng hạn theo Unit Vận chuyển / Đơn vị Giao hàng);</w:t>
      </w:r>
      <w:r>
        <w:br/>
        <w:t>3. Heatmap Grid (Thời gian Giao hàng Trung bình theo Danh mục Sản phẩm &amp; Khu vực Destination);</w:t>
      </w:r>
      <w:r>
        <w:br/>
        <w:t>4. 100% Stacked Bar Chart (Tỷ lệ Đơn Hủy / Hoàn theo Lý do / Trọng lượng hàng hóa);</w:t>
      </w:r>
      <w:r>
        <w:br/>
        <w:t>5. Scatter Plot (Trọng lượng Hàng hóa vs Phí Shipping Charge).</w:t>
      </w:r>
    </w:p>
    <w:p w14:paraId="0DD73AA0" w14:textId="77777777" w:rsidR="004E385A" w:rsidRDefault="00EF65D2">
      <w:pPr>
        <w:pStyle w:val="ListBullet"/>
        <w:spacing w:after="80"/>
      </w:pPr>
      <w:r>
        <w:rPr>
          <w:b/>
          <w:color w:val="374151"/>
        </w:rPr>
        <w:t xml:space="preserve">Luồng dẫn dắt: </w:t>
      </w:r>
      <w:r>
        <w:t>Phát hiện khu vực và nhà vận chuyển bị trễ hàng -&gt; Dẫn dắt sang Trang 4 để dự báo nhu cầu nhập hàng và lập bảng tác vụ xử lý.</w:t>
      </w:r>
    </w:p>
    <w:p w14:paraId="14F0D2C9" w14:textId="77777777" w:rsidR="004E385A" w:rsidRDefault="00EF65D2">
      <w:pPr>
        <w:keepNext/>
        <w:spacing w:before="200" w:after="80"/>
      </w:pPr>
      <w:r>
        <w:rPr>
          <w:b/>
          <w:color w:val="374151"/>
          <w:sz w:val="23"/>
        </w:rPr>
        <w:t>Trang 4: Demand Forecasting &amp; Executive Action Center (Dự báo Nhu cầu &amp; Trung tâm Hành động)</w:t>
      </w:r>
    </w:p>
    <w:p w14:paraId="75D32782" w14:textId="77777777" w:rsidR="004E385A" w:rsidRDefault="00EF65D2">
      <w:pPr>
        <w:pStyle w:val="ListBullet"/>
        <w:spacing w:after="80"/>
      </w:pPr>
      <w:r>
        <w:rPr>
          <w:b/>
          <w:color w:val="374151"/>
        </w:rPr>
        <w:t xml:space="preserve">Mục tiêu trang: </w:t>
      </w:r>
      <w:r>
        <w:t>Dự báo nhu cầu hàng hóa tương lai và xuất danh sách tác vụ xử lý khẩn cấp cho bộ phận CRM &amp; Logistics.</w:t>
      </w:r>
    </w:p>
    <w:p w14:paraId="409F92CC" w14:textId="77777777" w:rsidR="004E385A" w:rsidRDefault="00EF65D2">
      <w:pPr>
        <w:pStyle w:val="ListBullet"/>
        <w:spacing w:after="80"/>
      </w:pPr>
      <w:r>
        <w:rPr>
          <w:b/>
          <w:color w:val="374151"/>
        </w:rPr>
        <w:t xml:space="preserve">Các Chart sử dụng: </w:t>
      </w:r>
      <w:r>
        <w:t>1. Line Chart với AI Forecasting (Dự báo Doanh thu &amp; Số lượng Đơn hàng 3 tháng tiếp theo);</w:t>
      </w:r>
      <w:r>
        <w:br/>
        <w:t>2. Decomposition Tree (Cây phân rã AI phân tích các yếu tố thúc đẩy Doanh thu/Chậm giao hàng);</w:t>
      </w:r>
      <w:r>
        <w:br/>
        <w:t>3. Actionable Detail Matrix Table (Bảng tác vụ hiển thị Customer ID, Name, Segment, Recency Days, Order Status, Delay Days, Shipping Charge Ratio % và Gợi ý Hành động).</w:t>
      </w:r>
    </w:p>
    <w:p w14:paraId="44CF7D97" w14:textId="77777777" w:rsidR="004E385A" w:rsidRDefault="00EF65D2">
      <w:pPr>
        <w:keepNext/>
        <w:spacing w:before="360" w:after="160"/>
      </w:pPr>
      <w:r>
        <w:rPr>
          <w:b/>
          <w:color w:val="0A192F"/>
          <w:sz w:val="32"/>
        </w:rPr>
        <w:lastRenderedPageBreak/>
        <w:t>PHẦN 6: THƯ VIỆN MÃ DAX HOÀN CHỈNH (FULL DAX FORMULA LIBRARY)</w:t>
      </w:r>
    </w:p>
    <w:p w14:paraId="6711EFC2" w14:textId="77777777" w:rsidR="004E385A" w:rsidRDefault="00EF65D2">
      <w:pPr>
        <w:keepNext/>
        <w:spacing w:before="280"/>
      </w:pPr>
      <w:r>
        <w:rPr>
          <w:b/>
          <w:color w:val="1E3A8A"/>
          <w:sz w:val="26"/>
        </w:rPr>
        <w:t>6.1 Mã DAX cho Cột Tính toán (Calculated Columns)</w:t>
      </w:r>
    </w:p>
    <w:p w14:paraId="3627C084" w14:textId="77777777" w:rsidR="004E385A" w:rsidRDefault="00EF65D2">
      <w:pPr>
        <w:keepNext/>
        <w:spacing w:before="200" w:after="80"/>
      </w:pPr>
      <w:r>
        <w:rPr>
          <w:b/>
          <w:color w:val="374151"/>
          <w:sz w:val="23"/>
        </w:rPr>
        <w:t>1. Cột Phân loại Thời gian Giao hàng (Delivery Lead Time Tier)</w:t>
      </w:r>
    </w:p>
    <w:p w14:paraId="2E115608" w14:textId="77777777" w:rsidR="004E385A" w:rsidRDefault="00EF65D2">
      <w:r>
        <w:rPr>
          <w:rFonts w:ascii="Consolas" w:hAnsi="Consolas"/>
          <w:color w:val="1E3A8A"/>
          <w:sz w:val="19"/>
        </w:rPr>
        <w:t xml:space="preserve">Delivery Lead Time Tier = </w:t>
      </w:r>
      <w:r>
        <w:rPr>
          <w:rFonts w:ascii="Consolas" w:hAnsi="Consolas"/>
          <w:color w:val="1E3A8A"/>
          <w:sz w:val="19"/>
        </w:rPr>
        <w:br/>
        <w:t>VAR LeadTime = DATEDIFF(Fact_Orders[Order Date], Fact_Orders[Ship Date], DAY)</w:t>
      </w:r>
      <w:r>
        <w:rPr>
          <w:rFonts w:ascii="Consolas" w:hAnsi="Consolas"/>
          <w:color w:val="1E3A8A"/>
          <w:sz w:val="19"/>
        </w:rPr>
        <w:br/>
        <w:t>RETURN</w:t>
      </w:r>
      <w:r>
        <w:rPr>
          <w:rFonts w:ascii="Consolas" w:hAnsi="Consolas"/>
          <w:color w:val="1E3A8A"/>
          <w:sz w:val="19"/>
        </w:rPr>
        <w:br/>
        <w:t>SWITCH(</w:t>
      </w:r>
      <w:r>
        <w:rPr>
          <w:rFonts w:ascii="Consolas" w:hAnsi="Consolas"/>
          <w:color w:val="1E3A8A"/>
          <w:sz w:val="19"/>
        </w:rPr>
        <w:br/>
        <w:t xml:space="preserve">    TRUE(),</w:t>
      </w:r>
      <w:r>
        <w:rPr>
          <w:rFonts w:ascii="Consolas" w:hAnsi="Consolas"/>
          <w:color w:val="1E3A8A"/>
          <w:sz w:val="19"/>
        </w:rPr>
        <w:br/>
        <w:t xml:space="preserve">    ISBLANK(Fact_Orders[Ship Date]), "Not Shipped / Cancelled",</w:t>
      </w:r>
      <w:r>
        <w:rPr>
          <w:rFonts w:ascii="Consolas" w:hAnsi="Consolas"/>
          <w:color w:val="1E3A8A"/>
          <w:sz w:val="19"/>
        </w:rPr>
        <w:br/>
        <w:t xml:space="preserve">    LeadTime &lt;= 0, "1. Same Day / Express",</w:t>
      </w:r>
      <w:r>
        <w:rPr>
          <w:rFonts w:ascii="Consolas" w:hAnsi="Consolas"/>
          <w:color w:val="1E3A8A"/>
          <w:sz w:val="19"/>
        </w:rPr>
        <w:br/>
        <w:t xml:space="preserve">    LeadTime &lt;= 3, "2. Standard (1-3 Days)",</w:t>
      </w:r>
      <w:r>
        <w:rPr>
          <w:rFonts w:ascii="Consolas" w:hAnsi="Consolas"/>
          <w:color w:val="1E3A8A"/>
          <w:sz w:val="19"/>
        </w:rPr>
        <w:br/>
        <w:t xml:space="preserve">    "3. Delayed (&gt;3 Days)"</w:t>
      </w:r>
      <w:r>
        <w:rPr>
          <w:rFonts w:ascii="Consolas" w:hAnsi="Consolas"/>
          <w:color w:val="1E3A8A"/>
          <w:sz w:val="19"/>
        </w:rPr>
        <w:br/>
        <w:t>)</w:t>
      </w:r>
    </w:p>
    <w:p w14:paraId="6A1E2EB8" w14:textId="77777777" w:rsidR="004E385A" w:rsidRDefault="00EF65D2">
      <w:pPr>
        <w:keepNext/>
        <w:spacing w:before="200" w:after="80"/>
      </w:pPr>
      <w:r>
        <w:rPr>
          <w:b/>
          <w:color w:val="374151"/>
          <w:sz w:val="23"/>
        </w:rPr>
        <w:t>2. Cột Phân loại Giá trị Giỏ hàng (Order Basket Value Tier)</w:t>
      </w:r>
    </w:p>
    <w:p w14:paraId="22F3436E" w14:textId="77777777" w:rsidR="004E385A" w:rsidRDefault="00EF65D2">
      <w:r>
        <w:rPr>
          <w:rFonts w:ascii="Consolas" w:hAnsi="Consolas"/>
          <w:color w:val="1E3A8A"/>
          <w:sz w:val="19"/>
        </w:rPr>
        <w:t xml:space="preserve">Order Value Tier = </w:t>
      </w:r>
      <w:r>
        <w:rPr>
          <w:rFonts w:ascii="Consolas" w:hAnsi="Consolas"/>
          <w:color w:val="1E3A8A"/>
          <w:sz w:val="19"/>
        </w:rPr>
        <w:br/>
        <w:t>SWITCH(</w:t>
      </w:r>
      <w:r>
        <w:rPr>
          <w:rFonts w:ascii="Consolas" w:hAnsi="Consolas"/>
          <w:color w:val="1E3A8A"/>
          <w:sz w:val="19"/>
        </w:rPr>
        <w:br/>
        <w:t xml:space="preserve">    TRUE(),</w:t>
      </w:r>
      <w:r>
        <w:rPr>
          <w:rFonts w:ascii="Consolas" w:hAnsi="Consolas"/>
          <w:color w:val="1E3A8A"/>
          <w:sz w:val="19"/>
        </w:rPr>
        <w:br/>
        <w:t xml:space="preserve">    Fact_Orders[Sales] &lt; 50, "Low Value (&lt;$50)",</w:t>
      </w:r>
      <w:r>
        <w:rPr>
          <w:rFonts w:ascii="Consolas" w:hAnsi="Consolas"/>
          <w:color w:val="1E3A8A"/>
          <w:sz w:val="19"/>
        </w:rPr>
        <w:br/>
        <w:t xml:space="preserve">    Fact_Orders[Sales] &lt;= 200, "Medium Value ($50-$200)",</w:t>
      </w:r>
      <w:r>
        <w:rPr>
          <w:rFonts w:ascii="Consolas" w:hAnsi="Consolas"/>
          <w:color w:val="1E3A8A"/>
          <w:sz w:val="19"/>
        </w:rPr>
        <w:br/>
        <w:t xml:space="preserve">    "High Value (&gt;$200)"</w:t>
      </w:r>
      <w:r>
        <w:rPr>
          <w:rFonts w:ascii="Consolas" w:hAnsi="Consolas"/>
          <w:color w:val="1E3A8A"/>
          <w:sz w:val="19"/>
        </w:rPr>
        <w:br/>
        <w:t>)</w:t>
      </w:r>
    </w:p>
    <w:p w14:paraId="696E8CBA" w14:textId="77777777" w:rsidR="004E385A" w:rsidRDefault="00EF65D2">
      <w:pPr>
        <w:keepNext/>
        <w:spacing w:before="200" w:after="80"/>
      </w:pPr>
      <w:r>
        <w:rPr>
          <w:b/>
          <w:color w:val="374151"/>
          <w:sz w:val="23"/>
        </w:rPr>
        <w:t>3. Cột Phân loại Khách hàng Đơn giản (Simplified Customer Segment)</w:t>
      </w:r>
    </w:p>
    <w:p w14:paraId="5119BD7F" w14:textId="77777777" w:rsidR="004E385A" w:rsidRDefault="00EF65D2">
      <w:r>
        <w:rPr>
          <w:rFonts w:ascii="Consolas" w:hAnsi="Consolas"/>
          <w:color w:val="1E3A8A"/>
          <w:sz w:val="19"/>
        </w:rPr>
        <w:t xml:space="preserve">Customer Segment = </w:t>
      </w:r>
      <w:r>
        <w:rPr>
          <w:rFonts w:ascii="Consolas" w:hAnsi="Consolas"/>
          <w:color w:val="1E3A8A"/>
          <w:sz w:val="19"/>
        </w:rPr>
        <w:br/>
        <w:t>VAR CustID = Fact_Orders[Customer ID]</w:t>
      </w:r>
      <w:r>
        <w:rPr>
          <w:rFonts w:ascii="Consolas" w:hAnsi="Consolas"/>
          <w:color w:val="1E3A8A"/>
          <w:sz w:val="19"/>
        </w:rPr>
        <w:br/>
        <w:t>VAR MaxOrderDate = CALCULATE(MAX(Fact_Orders[Order Date]), ALLEXCEPT(Fact_Orders, Fact_Orders[Customer ID]))</w:t>
      </w:r>
      <w:r>
        <w:rPr>
          <w:rFonts w:ascii="Consolas" w:hAnsi="Consolas"/>
          <w:color w:val="1E3A8A"/>
          <w:sz w:val="19"/>
        </w:rPr>
        <w:br/>
        <w:t>VAR SnapshotDate = CALCULATE(MAX(Fact_Orders[Order Date]), ALL(Fact_Orders))</w:t>
      </w:r>
      <w:r>
        <w:rPr>
          <w:rFonts w:ascii="Consolas" w:hAnsi="Consolas"/>
          <w:color w:val="1E3A8A"/>
          <w:sz w:val="19"/>
        </w:rPr>
        <w:br/>
        <w:t>VAR RecencyDays = DATEDIFF(MaxOrderDate, SnapshotDate, DAY)</w:t>
      </w:r>
      <w:r>
        <w:rPr>
          <w:rFonts w:ascii="Consolas" w:hAnsi="Consolas"/>
          <w:color w:val="1E3A8A"/>
          <w:sz w:val="19"/>
        </w:rPr>
        <w:br/>
        <w:t>VAR TotalOrders = CALCULATE(COUNTROWS(Fact_Orders), ALLEXCEPT(Fact_Orders, Fact_Orders[Customer ID]))</w:t>
      </w:r>
      <w:r>
        <w:rPr>
          <w:rFonts w:ascii="Consolas" w:hAnsi="Consolas"/>
          <w:color w:val="1E3A8A"/>
          <w:sz w:val="19"/>
        </w:rPr>
        <w:br/>
        <w:t>VAR TotalSpend = CALCULATE(SUM(Fact_Orders[Sales]), ALLEXCEPT(Fact_Orders, Fact_Orders[Customer ID]))</w:t>
      </w:r>
      <w:r>
        <w:rPr>
          <w:rFonts w:ascii="Consolas" w:hAnsi="Consolas"/>
          <w:color w:val="1E3A8A"/>
          <w:sz w:val="19"/>
        </w:rPr>
        <w:br/>
        <w:t>RETURN</w:t>
      </w:r>
      <w:r>
        <w:rPr>
          <w:rFonts w:ascii="Consolas" w:hAnsi="Consolas"/>
          <w:color w:val="1E3A8A"/>
          <w:sz w:val="19"/>
        </w:rPr>
        <w:br/>
        <w:t>SWITCH(</w:t>
      </w:r>
      <w:r>
        <w:rPr>
          <w:rFonts w:ascii="Consolas" w:hAnsi="Consolas"/>
          <w:color w:val="1E3A8A"/>
          <w:sz w:val="19"/>
        </w:rPr>
        <w:br/>
        <w:t xml:space="preserve">    TRUE(),</w:t>
      </w:r>
      <w:r>
        <w:rPr>
          <w:rFonts w:ascii="Consolas" w:hAnsi="Consolas"/>
          <w:color w:val="1E3A8A"/>
          <w:sz w:val="19"/>
        </w:rPr>
        <w:br/>
        <w:t xml:space="preserve">    RecencyDays &gt; 90, "4. Lost / At-Risk",</w:t>
      </w:r>
      <w:r>
        <w:rPr>
          <w:rFonts w:ascii="Consolas" w:hAnsi="Consolas"/>
          <w:color w:val="1E3A8A"/>
          <w:sz w:val="19"/>
        </w:rPr>
        <w:br/>
        <w:t xml:space="preserve">    TotalSpend &gt;= 1000 &amp;&amp; TotalOrders &gt;= 5, "1. VIP Customer",</w:t>
      </w:r>
      <w:r>
        <w:rPr>
          <w:rFonts w:ascii="Consolas" w:hAnsi="Consolas"/>
          <w:color w:val="1E3A8A"/>
          <w:sz w:val="19"/>
        </w:rPr>
        <w:br/>
        <w:t xml:space="preserve">    TotalOrders &gt;= 3, "2. Loyal Customer",</w:t>
      </w:r>
      <w:r>
        <w:rPr>
          <w:rFonts w:ascii="Consolas" w:hAnsi="Consolas"/>
          <w:color w:val="1E3A8A"/>
          <w:sz w:val="19"/>
        </w:rPr>
        <w:br/>
        <w:t xml:space="preserve">    "3. Potential Customer"</w:t>
      </w:r>
      <w:r>
        <w:rPr>
          <w:rFonts w:ascii="Consolas" w:hAnsi="Consolas"/>
          <w:color w:val="1E3A8A"/>
          <w:sz w:val="19"/>
        </w:rPr>
        <w:br/>
        <w:t>)</w:t>
      </w:r>
    </w:p>
    <w:p w14:paraId="638789A0" w14:textId="77777777" w:rsidR="004E385A" w:rsidRDefault="00EF65D2">
      <w:pPr>
        <w:keepNext/>
        <w:spacing w:before="280"/>
      </w:pPr>
      <w:r>
        <w:rPr>
          <w:b/>
          <w:color w:val="1E3A8A"/>
          <w:sz w:val="26"/>
        </w:rPr>
        <w:lastRenderedPageBreak/>
        <w:t>6.2 Mã DAX cho Các Chỉ số Đo lường (Measures Library)</w:t>
      </w:r>
    </w:p>
    <w:p w14:paraId="61B7ACD1" w14:textId="77777777" w:rsidR="004E385A" w:rsidRDefault="00EF65D2">
      <w:pPr>
        <w:keepNext/>
        <w:spacing w:before="200" w:after="80"/>
      </w:pPr>
      <w:r>
        <w:rPr>
          <w:b/>
          <w:color w:val="374151"/>
          <w:sz w:val="23"/>
        </w:rPr>
        <w:t>1. Tổng Doanh thu (Total Revenue)</w:t>
      </w:r>
    </w:p>
    <w:p w14:paraId="5E6DCB21" w14:textId="77777777" w:rsidR="004E385A" w:rsidRDefault="00EF65D2">
      <w:r>
        <w:rPr>
          <w:rFonts w:ascii="Consolas" w:hAnsi="Consolas"/>
          <w:sz w:val="19"/>
        </w:rPr>
        <w:t>Total Revenue = SUM(Fact_Orders[Sales])</w:t>
      </w:r>
    </w:p>
    <w:p w14:paraId="35169ED6" w14:textId="77777777" w:rsidR="004E385A" w:rsidRDefault="00EF65D2">
      <w:pPr>
        <w:keepNext/>
        <w:spacing w:before="200" w:after="80"/>
      </w:pPr>
      <w:r>
        <w:rPr>
          <w:b/>
          <w:color w:val="374151"/>
          <w:sz w:val="23"/>
        </w:rPr>
        <w:t>2. Tổng Số đơn hàng (Total Orders)</w:t>
      </w:r>
    </w:p>
    <w:p w14:paraId="3FD83628" w14:textId="77777777" w:rsidR="004E385A" w:rsidRDefault="00EF65D2">
      <w:r>
        <w:rPr>
          <w:rFonts w:ascii="Consolas" w:hAnsi="Consolas"/>
          <w:sz w:val="19"/>
        </w:rPr>
        <w:t>Total Orders = COUNTROWS(Fact_Orders)</w:t>
      </w:r>
    </w:p>
    <w:p w14:paraId="64A28222" w14:textId="77777777" w:rsidR="004E385A" w:rsidRDefault="00EF65D2">
      <w:pPr>
        <w:keepNext/>
        <w:spacing w:before="200" w:after="80"/>
      </w:pPr>
      <w:r>
        <w:rPr>
          <w:b/>
          <w:color w:val="374151"/>
          <w:sz w:val="23"/>
        </w:rPr>
        <w:t>3. Giá trị Đơn hàng Trung bình (Average Order Value - AOV)</w:t>
      </w:r>
    </w:p>
    <w:p w14:paraId="496737E1" w14:textId="77777777" w:rsidR="004E385A" w:rsidRDefault="00EF65D2">
      <w:r>
        <w:rPr>
          <w:rFonts w:ascii="Consolas" w:hAnsi="Consolas"/>
          <w:sz w:val="19"/>
        </w:rPr>
        <w:t>Average Order Value = DIVIDE([Total Revenue], [Total Orders], 0)</w:t>
      </w:r>
    </w:p>
    <w:p w14:paraId="17D7914D" w14:textId="77777777" w:rsidR="004E385A" w:rsidRDefault="00EF65D2">
      <w:pPr>
        <w:keepNext/>
        <w:spacing w:before="200" w:after="80"/>
      </w:pPr>
      <w:r>
        <w:rPr>
          <w:b/>
          <w:color w:val="374151"/>
          <w:sz w:val="23"/>
        </w:rPr>
        <w:t>4. Tổng Số lượng Khách hàng (Total Customers)</w:t>
      </w:r>
    </w:p>
    <w:p w14:paraId="43EDF34A" w14:textId="77777777" w:rsidR="004E385A" w:rsidRDefault="00EF65D2">
      <w:r>
        <w:rPr>
          <w:rFonts w:ascii="Consolas" w:hAnsi="Consolas"/>
          <w:sz w:val="19"/>
        </w:rPr>
        <w:t>Total Customers = DISTINCTCOUNT(Fact_Orders[Customer ID])</w:t>
      </w:r>
    </w:p>
    <w:p w14:paraId="1A9B4031" w14:textId="77777777" w:rsidR="004E385A" w:rsidRDefault="00EF65D2">
      <w:pPr>
        <w:keepNext/>
        <w:spacing w:before="200" w:after="80"/>
      </w:pPr>
      <w:r>
        <w:rPr>
          <w:b/>
          <w:color w:val="374151"/>
          <w:sz w:val="23"/>
        </w:rPr>
        <w:t>5. Tỷ lệ Khách hàng Mua lại (Repeat Purchase Rate %)</w:t>
      </w:r>
    </w:p>
    <w:p w14:paraId="50FA5744" w14:textId="77777777" w:rsidR="004E385A" w:rsidRDefault="00EF65D2">
      <w:r>
        <w:rPr>
          <w:rFonts w:ascii="Consolas" w:hAnsi="Consolas"/>
          <w:sz w:val="19"/>
        </w:rPr>
        <w:t xml:space="preserve">Repeat Purchase Rate % = </w:t>
      </w:r>
      <w:r>
        <w:rPr>
          <w:rFonts w:ascii="Consolas" w:hAnsi="Consolas"/>
          <w:sz w:val="19"/>
        </w:rPr>
        <w:br/>
        <w:t xml:space="preserve">VAR RepeatCust = </w:t>
      </w:r>
      <w:r>
        <w:rPr>
          <w:rFonts w:ascii="Consolas" w:hAnsi="Consolas"/>
          <w:sz w:val="19"/>
        </w:rPr>
        <w:br/>
        <w:t xml:space="preserve">    COUNTROWS(</w:t>
      </w:r>
      <w:r>
        <w:rPr>
          <w:rFonts w:ascii="Consolas" w:hAnsi="Consolas"/>
          <w:sz w:val="19"/>
        </w:rPr>
        <w:br/>
        <w:t xml:space="preserve">        FILTER(</w:t>
      </w:r>
      <w:r>
        <w:rPr>
          <w:rFonts w:ascii="Consolas" w:hAnsi="Consolas"/>
          <w:sz w:val="19"/>
        </w:rPr>
        <w:br/>
        <w:t xml:space="preserve">            SUMMARIZE(Fact_Orders, Fact_Orders[Customer ID], "OrderCount", COUNTROWS(Fact_Orders)),</w:t>
      </w:r>
      <w:r>
        <w:rPr>
          <w:rFonts w:ascii="Consolas" w:hAnsi="Consolas"/>
          <w:sz w:val="19"/>
        </w:rPr>
        <w:br/>
        <w:t xml:space="preserve">            [OrderCount] &gt; 1</w:t>
      </w:r>
      <w:r>
        <w:rPr>
          <w:rFonts w:ascii="Consolas" w:hAnsi="Consolas"/>
          <w:sz w:val="19"/>
        </w:rPr>
        <w:br/>
        <w:t xml:space="preserve">        )</w:t>
      </w:r>
      <w:r>
        <w:rPr>
          <w:rFonts w:ascii="Consolas" w:hAnsi="Consolas"/>
          <w:sz w:val="19"/>
        </w:rPr>
        <w:br/>
        <w:t xml:space="preserve">    )</w:t>
      </w:r>
      <w:r>
        <w:rPr>
          <w:rFonts w:ascii="Consolas" w:hAnsi="Consolas"/>
          <w:sz w:val="19"/>
        </w:rPr>
        <w:br/>
        <w:t>RETURN DIVIDE(RepeatCust, [Total Customers], 0)</w:t>
      </w:r>
    </w:p>
    <w:p w14:paraId="2EF29FC6" w14:textId="77777777" w:rsidR="004E385A" w:rsidRDefault="00EF65D2">
      <w:pPr>
        <w:keepNext/>
        <w:spacing w:before="200" w:after="80"/>
      </w:pPr>
      <w:r>
        <w:rPr>
          <w:b/>
          <w:color w:val="374151"/>
          <w:sz w:val="23"/>
        </w:rPr>
        <w:t>6. Số lượng Khách hàng VIP (VIP Customer Count)</w:t>
      </w:r>
    </w:p>
    <w:p w14:paraId="2CE84121" w14:textId="77777777" w:rsidR="004E385A" w:rsidRDefault="00EF65D2">
      <w:r>
        <w:rPr>
          <w:rFonts w:ascii="Consolas" w:hAnsi="Consolas"/>
          <w:sz w:val="19"/>
        </w:rPr>
        <w:t xml:space="preserve">VIP Customer Count = </w:t>
      </w:r>
      <w:r>
        <w:rPr>
          <w:rFonts w:ascii="Consolas" w:hAnsi="Consolas"/>
          <w:sz w:val="19"/>
        </w:rPr>
        <w:br/>
        <w:t>COUNTROWS(</w:t>
      </w:r>
      <w:r>
        <w:rPr>
          <w:rFonts w:ascii="Consolas" w:hAnsi="Consolas"/>
          <w:sz w:val="19"/>
        </w:rPr>
        <w:br/>
        <w:t xml:space="preserve">    FILTER(</w:t>
      </w:r>
      <w:r>
        <w:rPr>
          <w:rFonts w:ascii="Consolas" w:hAnsi="Consolas"/>
          <w:sz w:val="19"/>
        </w:rPr>
        <w:br/>
        <w:t xml:space="preserve">        VALUES(Fact_Orders[Customer ID]),</w:t>
      </w:r>
      <w:r>
        <w:rPr>
          <w:rFonts w:ascii="Consolas" w:hAnsi="Consolas"/>
          <w:sz w:val="19"/>
        </w:rPr>
        <w:br/>
        <w:t xml:space="preserve">        [Customer Segment] = "1. VIP Customer"</w:t>
      </w:r>
      <w:r>
        <w:rPr>
          <w:rFonts w:ascii="Consolas" w:hAnsi="Consolas"/>
          <w:sz w:val="19"/>
        </w:rPr>
        <w:br/>
        <w:t xml:space="preserve">    )</w:t>
      </w:r>
      <w:r>
        <w:rPr>
          <w:rFonts w:ascii="Consolas" w:hAnsi="Consolas"/>
          <w:sz w:val="19"/>
        </w:rPr>
        <w:br/>
        <w:t>)</w:t>
      </w:r>
    </w:p>
    <w:p w14:paraId="65174C6D" w14:textId="77777777" w:rsidR="004E385A" w:rsidRDefault="00EF65D2">
      <w:pPr>
        <w:keepNext/>
        <w:spacing w:before="200" w:after="80"/>
      </w:pPr>
      <w:r>
        <w:rPr>
          <w:b/>
          <w:color w:val="374151"/>
          <w:sz w:val="23"/>
        </w:rPr>
        <w:t>7. Tỷ lệ Giao hàng Đúng hạn (On-Time Delivery Rate %)</w:t>
      </w:r>
    </w:p>
    <w:p w14:paraId="49DBEFB4" w14:textId="77777777" w:rsidR="004E385A" w:rsidRDefault="00EF65D2">
      <w:r>
        <w:rPr>
          <w:rFonts w:ascii="Consolas" w:hAnsi="Consolas"/>
          <w:sz w:val="19"/>
        </w:rPr>
        <w:t xml:space="preserve">On-Time Delivery Rate % = </w:t>
      </w:r>
      <w:r>
        <w:rPr>
          <w:rFonts w:ascii="Consolas" w:hAnsi="Consolas"/>
          <w:sz w:val="19"/>
        </w:rPr>
        <w:br/>
        <w:t>VAR DeliveredOrders = CALCULATE([Total Orders], NOT(ISBLANK(Fact_Orders[Ship Date])))</w:t>
      </w:r>
      <w:r>
        <w:rPr>
          <w:rFonts w:ascii="Consolas" w:hAnsi="Consolas"/>
          <w:sz w:val="19"/>
        </w:rPr>
        <w:br/>
        <w:t>VAR OnTimeOrders = CALCULATE([Total Orders], Fact_Orders[Delivery Performance Tier] IN {"1. Same Day / Express", "2. Standard (1-3 Days)"})</w:t>
      </w:r>
      <w:r>
        <w:rPr>
          <w:rFonts w:ascii="Consolas" w:hAnsi="Consolas"/>
          <w:sz w:val="19"/>
        </w:rPr>
        <w:br/>
        <w:t>RETURN DIVIDE(OnTimeOrders, DeliveredOrders, 0)</w:t>
      </w:r>
    </w:p>
    <w:p w14:paraId="15879AC5" w14:textId="77777777" w:rsidR="004E385A" w:rsidRDefault="00EF65D2">
      <w:pPr>
        <w:keepNext/>
        <w:spacing w:before="200" w:after="80"/>
      </w:pPr>
      <w:r>
        <w:rPr>
          <w:b/>
          <w:color w:val="374151"/>
          <w:sz w:val="23"/>
        </w:rPr>
        <w:t>8. Thời gian Giao hàng Trung bình (Avg Delivery Lead Time)</w:t>
      </w:r>
    </w:p>
    <w:p w14:paraId="0E492AE5" w14:textId="77777777" w:rsidR="004E385A" w:rsidRDefault="00EF65D2">
      <w:r>
        <w:rPr>
          <w:rFonts w:ascii="Consolas" w:hAnsi="Consolas"/>
          <w:sz w:val="19"/>
        </w:rPr>
        <w:t xml:space="preserve">Avg Delivery Lead Time = </w:t>
      </w:r>
      <w:r>
        <w:rPr>
          <w:rFonts w:ascii="Consolas" w:hAnsi="Consolas"/>
          <w:sz w:val="19"/>
        </w:rPr>
        <w:br/>
        <w:t>CALCULATE(</w:t>
      </w:r>
      <w:r>
        <w:rPr>
          <w:rFonts w:ascii="Consolas" w:hAnsi="Consolas"/>
          <w:sz w:val="19"/>
        </w:rPr>
        <w:br/>
        <w:t xml:space="preserve">    AVERAGEX(Fact_Orders, DATEDIFF(Fact_Orders[Order Date], Fact_Orders[Ship Date], </w:t>
      </w:r>
      <w:r>
        <w:rPr>
          <w:rFonts w:ascii="Consolas" w:hAnsi="Consolas"/>
          <w:sz w:val="19"/>
        </w:rPr>
        <w:lastRenderedPageBreak/>
        <w:t>DAY)),</w:t>
      </w:r>
      <w:r>
        <w:rPr>
          <w:rFonts w:ascii="Consolas" w:hAnsi="Consolas"/>
          <w:sz w:val="19"/>
        </w:rPr>
        <w:br/>
        <w:t xml:space="preserve">    NOT(ISBLANK(Fact_Orders[Ship Date]))</w:t>
      </w:r>
      <w:r>
        <w:rPr>
          <w:rFonts w:ascii="Consolas" w:hAnsi="Consolas"/>
          <w:sz w:val="19"/>
        </w:rPr>
        <w:br/>
        <w:t>)</w:t>
      </w:r>
    </w:p>
    <w:p w14:paraId="27FF56EE" w14:textId="77777777" w:rsidR="004E385A" w:rsidRDefault="00EF65D2">
      <w:pPr>
        <w:keepNext/>
        <w:spacing w:before="200" w:after="80"/>
      </w:pPr>
      <w:r>
        <w:rPr>
          <w:b/>
          <w:color w:val="374151"/>
          <w:sz w:val="23"/>
        </w:rPr>
        <w:t>9. Tỷ lệ Hủy đơn hàng (Cancellation Rate %)</w:t>
      </w:r>
    </w:p>
    <w:p w14:paraId="09B6A3BC" w14:textId="77777777" w:rsidR="004E385A" w:rsidRDefault="00EF65D2">
      <w:r>
        <w:rPr>
          <w:rFonts w:ascii="Consolas" w:hAnsi="Consolas"/>
          <w:sz w:val="19"/>
        </w:rPr>
        <w:t xml:space="preserve">Cancellation Rate % = </w:t>
      </w:r>
      <w:r>
        <w:rPr>
          <w:rFonts w:ascii="Consolas" w:hAnsi="Consolas"/>
          <w:sz w:val="19"/>
        </w:rPr>
        <w:br/>
        <w:t>VAR CancelledOrders = CALCULATE([Total Orders], Fact_Orders[Order Status] = "Cancelled")</w:t>
      </w:r>
      <w:r>
        <w:rPr>
          <w:rFonts w:ascii="Consolas" w:hAnsi="Consolas"/>
          <w:sz w:val="19"/>
        </w:rPr>
        <w:br/>
        <w:t>RETURN DIVIDE(CancelledOrders, [Total Orders], 0)</w:t>
      </w:r>
    </w:p>
    <w:p w14:paraId="3EB40A69" w14:textId="77777777" w:rsidR="004E385A" w:rsidRDefault="00EF65D2">
      <w:pPr>
        <w:keepNext/>
        <w:spacing w:before="200" w:after="80"/>
      </w:pPr>
      <w:r>
        <w:rPr>
          <w:b/>
          <w:color w:val="374151"/>
          <w:sz w:val="23"/>
        </w:rPr>
        <w:t>10. Tỷ lệ Chi phí Vận chuyển trên Doanh thu (Shipping Cost Ratio %)</w:t>
      </w:r>
    </w:p>
    <w:p w14:paraId="1C0030F1" w14:textId="77777777" w:rsidR="004E385A" w:rsidRDefault="00EF65D2">
      <w:r>
        <w:rPr>
          <w:rFonts w:ascii="Consolas" w:hAnsi="Consolas"/>
          <w:sz w:val="19"/>
        </w:rPr>
        <w:t xml:space="preserve">Shipping Cost Ratio % = </w:t>
      </w:r>
      <w:r>
        <w:rPr>
          <w:rFonts w:ascii="Consolas" w:hAnsi="Consolas"/>
          <w:sz w:val="19"/>
        </w:rPr>
        <w:br/>
        <w:t>VAR TotalShipping = SUM(Fact_Orders[Shipping Charge])</w:t>
      </w:r>
      <w:r>
        <w:rPr>
          <w:rFonts w:ascii="Consolas" w:hAnsi="Consolas"/>
          <w:sz w:val="19"/>
        </w:rPr>
        <w:br/>
        <w:t>RETURN DIVIDE(TotalShipping, [Total Revenue], 0)</w:t>
      </w:r>
    </w:p>
    <w:sectPr w:rsidR="004E385A"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B467C" w14:textId="77777777" w:rsidR="001D3D3C" w:rsidRDefault="001D3D3C">
      <w:pPr>
        <w:spacing w:after="0" w:line="240" w:lineRule="auto"/>
      </w:pPr>
      <w:r>
        <w:separator/>
      </w:r>
    </w:p>
  </w:endnote>
  <w:endnote w:type="continuationSeparator" w:id="0">
    <w:p w14:paraId="76D75861" w14:textId="77777777" w:rsidR="001D3D3C" w:rsidRDefault="001D3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Segoe UI">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8411A" w14:textId="7F38B093" w:rsidR="004E385A" w:rsidRDefault="00EF65D2">
    <w:pPr>
      <w:pStyle w:val="Footer"/>
      <w:jc w:val="center"/>
    </w:pPr>
    <w:r>
      <w:rPr>
        <w:color w:val="78909C"/>
        <w:sz w:val="18"/>
      </w:rPr>
      <w:t xml:space="preserve">Trang </w:t>
    </w:r>
    <w:r>
      <w:fldChar w:fldCharType="begin"/>
    </w:r>
    <w:r>
      <w:instrText>PAGE</w:instrText>
    </w:r>
    <w:r>
      <w:fldChar w:fldCharType="separate"/>
    </w:r>
    <w:r w:rsidR="00052B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A0E92" w14:textId="77777777" w:rsidR="001D3D3C" w:rsidRDefault="001D3D3C">
      <w:pPr>
        <w:spacing w:after="0" w:line="240" w:lineRule="auto"/>
      </w:pPr>
      <w:r>
        <w:separator/>
      </w:r>
    </w:p>
  </w:footnote>
  <w:footnote w:type="continuationSeparator" w:id="0">
    <w:p w14:paraId="188525E2" w14:textId="77777777" w:rsidR="001D3D3C" w:rsidRDefault="001D3D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A5227" w14:textId="77777777" w:rsidR="004E385A" w:rsidRDefault="00EF65D2">
    <w:pPr>
      <w:pStyle w:val="Header"/>
      <w:jc w:val="right"/>
    </w:pPr>
    <w:r>
      <w:rPr>
        <w:color w:val="78909C"/>
        <w:sz w:val="17"/>
      </w:rPr>
      <w:t>TÀI LIỆU HƯỚNG DẪN KỸ THUẬT: POWER BI ECOMMERCE &amp; SUPPLY CHAIN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104767">
    <w:abstractNumId w:val="8"/>
  </w:num>
  <w:num w:numId="2" w16cid:durableId="1090850473">
    <w:abstractNumId w:val="6"/>
  </w:num>
  <w:num w:numId="3" w16cid:durableId="1402943885">
    <w:abstractNumId w:val="5"/>
  </w:num>
  <w:num w:numId="4" w16cid:durableId="1427725182">
    <w:abstractNumId w:val="4"/>
  </w:num>
  <w:num w:numId="5" w16cid:durableId="1751659865">
    <w:abstractNumId w:val="7"/>
  </w:num>
  <w:num w:numId="6" w16cid:durableId="955252736">
    <w:abstractNumId w:val="3"/>
  </w:num>
  <w:num w:numId="7" w16cid:durableId="1410153842">
    <w:abstractNumId w:val="2"/>
  </w:num>
  <w:num w:numId="8" w16cid:durableId="1225607930">
    <w:abstractNumId w:val="1"/>
  </w:num>
  <w:num w:numId="9" w16cid:durableId="869956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B29"/>
    <w:rsid w:val="0006063C"/>
    <w:rsid w:val="00137157"/>
    <w:rsid w:val="0015074B"/>
    <w:rsid w:val="001815F9"/>
    <w:rsid w:val="001D3D3C"/>
    <w:rsid w:val="0029639D"/>
    <w:rsid w:val="00326F90"/>
    <w:rsid w:val="00350EC5"/>
    <w:rsid w:val="00360053"/>
    <w:rsid w:val="004E385A"/>
    <w:rsid w:val="007D1334"/>
    <w:rsid w:val="008B7017"/>
    <w:rsid w:val="00AA1D8D"/>
    <w:rsid w:val="00B239BB"/>
    <w:rsid w:val="00B25772"/>
    <w:rsid w:val="00B47730"/>
    <w:rsid w:val="00C84A48"/>
    <w:rsid w:val="00CB0664"/>
    <w:rsid w:val="00EF65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7F42D399-D5B8-49A5-9E90-FC01961CD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egoe UI" w:hAnsi="Segoe UI"/>
      <w:color w:val="21252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2393</Words>
  <Characters>13646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2026-10-16T04:27:00Z</dcterms:created>
  <dcterms:modified xsi:type="dcterms:W3CDTF">2026-10-16T04:27:00Z</dcterms:modified>
  <cp:category/>
</cp:coreProperties>
</file>