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7D080E" w:rsidRDefault="006E7BC8" w:rsidP="0061466F">
      <w:pPr>
        <w:spacing w:before="4800"/>
        <w:jc w:val="center"/>
        <w:rPr>
          <w:b/>
          <w:color w:val="1F3864" w:themeColor="accent5" w:themeShade="80"/>
          <w:sz w:val="72"/>
          <w:szCs w:val="52"/>
        </w:rPr>
      </w:pPr>
      <w:r>
        <w:rPr>
          <w:b/>
          <w:color w:val="1F3864" w:themeColor="accent5" w:themeShade="80"/>
          <w:sz w:val="72"/>
          <w:szCs w:val="52"/>
        </w:rPr>
        <w:t>Measu</w:t>
      </w:r>
      <w:bookmarkStart w:id="0" w:name="_GoBack"/>
      <w:bookmarkEnd w:id="0"/>
      <w:r>
        <w:rPr>
          <w:b/>
          <w:color w:val="1F3864" w:themeColor="accent5" w:themeShade="80"/>
          <w:sz w:val="72"/>
          <w:szCs w:val="52"/>
        </w:rPr>
        <w:t>rement</w:t>
      </w:r>
      <w:r w:rsidR="00EB6662" w:rsidRPr="007D080E">
        <w:rPr>
          <w:b/>
          <w:color w:val="1F3864" w:themeColor="accent5" w:themeShade="80"/>
          <w:sz w:val="72"/>
          <w:szCs w:val="52"/>
        </w:rPr>
        <w:t xml:space="preserve"> plan</w:t>
      </w:r>
    </w:p>
    <w:p w:rsidR="00E01490" w:rsidRPr="007D080E" w:rsidRDefault="0061466F" w:rsidP="0061466F">
      <w:pPr>
        <w:spacing w:before="120"/>
        <w:jc w:val="center"/>
        <w:rPr>
          <w:color w:val="1F3864" w:themeColor="accent5" w:themeShade="80"/>
          <w:sz w:val="40"/>
          <w:szCs w:val="52"/>
        </w:rPr>
      </w:pPr>
      <w:r w:rsidRPr="007D080E">
        <w:rPr>
          <w:color w:val="1F3864" w:themeColor="accent5" w:themeShade="80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D080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7D080E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53680F" w:rsidRPr="0053680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53680F">
            <w:rPr>
              <w:sz w:val="24"/>
              <w:szCs w:val="24"/>
            </w:rPr>
            <w:fldChar w:fldCharType="begin"/>
          </w:r>
          <w:r w:rsidRPr="0053680F">
            <w:rPr>
              <w:sz w:val="24"/>
              <w:szCs w:val="24"/>
            </w:rPr>
            <w:instrText xml:space="preserve"> TOC \o "1-3" \h \z \u </w:instrText>
          </w:r>
          <w:r w:rsidRPr="0053680F">
            <w:rPr>
              <w:sz w:val="24"/>
              <w:szCs w:val="24"/>
            </w:rPr>
            <w:fldChar w:fldCharType="separate"/>
          </w:r>
          <w:hyperlink w:anchor="_Toc371888358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List of table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_Toc371888358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2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59" w:history="1"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1.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Revision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_Toc371888359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3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0" w:history="1"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2.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Introduction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_Toc371888360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4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1" w:history="1"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2.1.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Purpose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_Toc371888361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4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2" w:history="1">
            <w:r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2.2.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Scope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_Toc371888362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4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3" w:history="1"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2.3.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Audience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_Toc371888363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4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4" w:history="1"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2.4.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Definitions, Acronyms, and Abbreviation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_Toc371888364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4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5" w:history="1"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3.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Measurement process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_Toc371888365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5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6" w:history="1"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3.1.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Measurement process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_Toc371888366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5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7" w:history="1"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3.2.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</w:rPr>
              <w:t>Measurement description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_Toc371888367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5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8" w:history="1">
            <w:r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3.3.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Tool for management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_Toc371888368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5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9" w:history="1"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4.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Roles and Responsibility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_Toc371888369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6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70" w:history="1"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5.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Strength and weakness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_Toc371888370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7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53680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71" w:history="1"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6.</w:t>
            </w:r>
            <w:r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Goal – Question - Metric</w:t>
            </w:r>
            <w:r w:rsidRPr="0053680F">
              <w:rPr>
                <w:noProof/>
                <w:webHidden/>
                <w:sz w:val="24"/>
                <w:szCs w:val="24"/>
              </w:rPr>
              <w:tab/>
            </w:r>
            <w:r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3680F">
              <w:rPr>
                <w:noProof/>
                <w:webHidden/>
                <w:sz w:val="24"/>
                <w:szCs w:val="24"/>
              </w:rPr>
              <w:instrText xml:space="preserve"> PAGEREF _Toc371888371 \h </w:instrText>
            </w:r>
            <w:r w:rsidRPr="0053680F">
              <w:rPr>
                <w:noProof/>
                <w:webHidden/>
                <w:sz w:val="24"/>
                <w:szCs w:val="24"/>
              </w:rPr>
            </w:r>
            <w:r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3680F">
              <w:rPr>
                <w:noProof/>
                <w:webHidden/>
                <w:sz w:val="24"/>
                <w:szCs w:val="24"/>
              </w:rPr>
              <w:t>8</w:t>
            </w:r>
            <w:r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Default="00E01490">
          <w:r w:rsidRPr="0053680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942B3C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1" w:name="_Toc371888358"/>
      <w:r w:rsidRPr="00942B3C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7D080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1888359"/>
      <w:r w:rsidRPr="007D080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7D080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1888360"/>
      <w:r w:rsidRPr="007D080E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6E7BC8" w:rsidRDefault="00EB6662" w:rsidP="006E7BC8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4"/>
          <w:szCs w:val="24"/>
        </w:rPr>
      </w:pPr>
      <w:bookmarkStart w:id="5" w:name="_Toc371888361"/>
      <w:r w:rsidRPr="006E7BC8">
        <w:rPr>
          <w:color w:val="1F3864" w:themeColor="accent5" w:themeShade="80"/>
          <w:sz w:val="24"/>
          <w:szCs w:val="24"/>
        </w:rPr>
        <w:t>Purpose</w:t>
      </w:r>
      <w:bookmarkEnd w:id="5"/>
    </w:p>
    <w:p w:rsidR="006E7BC8" w:rsidRPr="006E7BC8" w:rsidRDefault="006E7BC8" w:rsidP="006E7BC8"/>
    <w:p w:rsidR="00076D27" w:rsidRDefault="006E7BC8" w:rsidP="00076D27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4"/>
          <w:szCs w:val="24"/>
          <w:lang w:val="en-US"/>
        </w:rPr>
      </w:pPr>
      <w:bookmarkStart w:id="6" w:name="_Toc371888362"/>
      <w:r w:rsidRPr="006E7BC8">
        <w:rPr>
          <w:color w:val="1F3864" w:themeColor="accent5" w:themeShade="80"/>
          <w:sz w:val="24"/>
          <w:szCs w:val="24"/>
          <w:lang w:val="en-US"/>
        </w:rPr>
        <w:t>Scope</w:t>
      </w:r>
      <w:bookmarkEnd w:id="6"/>
    </w:p>
    <w:p w:rsidR="006E7BC8" w:rsidRPr="006E7BC8" w:rsidRDefault="006E7BC8" w:rsidP="006E7BC8">
      <w:pPr>
        <w:rPr>
          <w:lang w:val="en-US"/>
        </w:rPr>
      </w:pPr>
    </w:p>
    <w:p w:rsidR="006E7BC8" w:rsidRDefault="00942B3C" w:rsidP="006B327A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4"/>
          <w:szCs w:val="24"/>
        </w:rPr>
      </w:pPr>
      <w:bookmarkStart w:id="7" w:name="_Toc371888363"/>
      <w:r w:rsidRPr="006E7BC8">
        <w:rPr>
          <w:color w:val="1F3864" w:themeColor="accent5" w:themeShade="80"/>
          <w:sz w:val="24"/>
          <w:szCs w:val="24"/>
        </w:rPr>
        <w:t>Audience</w:t>
      </w:r>
      <w:bookmarkEnd w:id="7"/>
    </w:p>
    <w:p w:rsidR="006E7BC8" w:rsidRPr="006E7BC8" w:rsidRDefault="006E7BC8" w:rsidP="006E7BC8"/>
    <w:p w:rsidR="006E7BC8" w:rsidRDefault="006E7BC8" w:rsidP="006B327A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4"/>
          <w:szCs w:val="24"/>
        </w:rPr>
      </w:pPr>
      <w:bookmarkStart w:id="8" w:name="_Toc371888364"/>
      <w:r w:rsidRPr="006E7BC8">
        <w:rPr>
          <w:color w:val="1F3864" w:themeColor="accent5" w:themeShade="80"/>
          <w:sz w:val="24"/>
          <w:szCs w:val="24"/>
        </w:rPr>
        <w:t>Definitions, Acronyms, and Abbreviation</w:t>
      </w:r>
      <w:bookmarkEnd w:id="8"/>
    </w:p>
    <w:p w:rsidR="006E7BC8" w:rsidRPr="006E7BC8" w:rsidRDefault="006E7BC8" w:rsidP="006E7BC8"/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Default="006E7BC8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9" w:name="_Toc371888365"/>
      <w:r>
        <w:rPr>
          <w:b/>
          <w:color w:val="1F3864" w:themeColor="accent5" w:themeShade="80"/>
          <w:sz w:val="28"/>
          <w:lang w:val="en-US"/>
        </w:rPr>
        <w:lastRenderedPageBreak/>
        <w:t>Measurement</w:t>
      </w:r>
      <w:r w:rsidR="005B1598">
        <w:rPr>
          <w:b/>
          <w:color w:val="1F3864" w:themeColor="accent5" w:themeShade="80"/>
          <w:sz w:val="28"/>
          <w:lang w:val="en-US"/>
        </w:rPr>
        <w:t xml:space="preserve"> process</w:t>
      </w:r>
      <w:bookmarkEnd w:id="9"/>
    </w:p>
    <w:p w:rsidR="00942B3C" w:rsidRPr="00076D27" w:rsidRDefault="006E7BC8" w:rsidP="00076D27">
      <w:pPr>
        <w:pStyle w:val="Heading2"/>
        <w:numPr>
          <w:ilvl w:val="0"/>
          <w:numId w:val="9"/>
        </w:numPr>
        <w:ind w:left="1080" w:hanging="720"/>
        <w:rPr>
          <w:color w:val="1F3864" w:themeColor="accent5" w:themeShade="80"/>
          <w:sz w:val="24"/>
          <w:szCs w:val="24"/>
        </w:rPr>
      </w:pPr>
      <w:bookmarkStart w:id="10" w:name="_Toc371888366"/>
      <w:r>
        <w:rPr>
          <w:color w:val="1F3864" w:themeColor="accent5" w:themeShade="80"/>
          <w:sz w:val="24"/>
          <w:szCs w:val="24"/>
          <w:lang w:val="en-US"/>
        </w:rPr>
        <w:t>Measurement</w:t>
      </w:r>
      <w:r w:rsidR="005B1598" w:rsidRPr="00076D27">
        <w:rPr>
          <w:color w:val="1F3864" w:themeColor="accent5" w:themeShade="80"/>
          <w:sz w:val="24"/>
          <w:szCs w:val="24"/>
          <w:lang w:val="en-US"/>
        </w:rPr>
        <w:t xml:space="preserve"> process</w:t>
      </w:r>
      <w:bookmarkEnd w:id="10"/>
    </w:p>
    <w:p w:rsidR="00A47993" w:rsidRPr="00076D27" w:rsidRDefault="00A47993" w:rsidP="00A47993">
      <w:pPr>
        <w:rPr>
          <w:sz w:val="24"/>
          <w:szCs w:val="24"/>
        </w:rPr>
      </w:pPr>
    </w:p>
    <w:p w:rsidR="00942B3C" w:rsidRPr="00076D27" w:rsidRDefault="006E7BC8" w:rsidP="00076D27">
      <w:pPr>
        <w:pStyle w:val="Heading2"/>
        <w:numPr>
          <w:ilvl w:val="0"/>
          <w:numId w:val="9"/>
        </w:numPr>
        <w:ind w:left="1080" w:hanging="720"/>
        <w:rPr>
          <w:color w:val="1F3864" w:themeColor="accent5" w:themeShade="80"/>
          <w:sz w:val="24"/>
          <w:szCs w:val="24"/>
        </w:rPr>
      </w:pPr>
      <w:bookmarkStart w:id="11" w:name="_Toc371888367"/>
      <w:r>
        <w:rPr>
          <w:color w:val="1F3864" w:themeColor="accent5" w:themeShade="80"/>
          <w:sz w:val="24"/>
          <w:szCs w:val="24"/>
        </w:rPr>
        <w:t>Measurement</w:t>
      </w:r>
      <w:r w:rsidR="005B1598" w:rsidRPr="00076D27">
        <w:rPr>
          <w:color w:val="1F3864" w:themeColor="accent5" w:themeShade="80"/>
          <w:sz w:val="24"/>
          <w:szCs w:val="24"/>
        </w:rPr>
        <w:t xml:space="preserve"> description</w:t>
      </w:r>
      <w:bookmarkEnd w:id="11"/>
    </w:p>
    <w:p w:rsidR="00076D27" w:rsidRPr="00076D27" w:rsidRDefault="00076D27" w:rsidP="00076D27">
      <w:pPr>
        <w:rPr>
          <w:sz w:val="24"/>
          <w:szCs w:val="24"/>
        </w:rPr>
      </w:pPr>
    </w:p>
    <w:p w:rsidR="00076D27" w:rsidRPr="00076D27" w:rsidRDefault="00076D27" w:rsidP="00076D27">
      <w:pPr>
        <w:pStyle w:val="Heading2"/>
        <w:numPr>
          <w:ilvl w:val="1"/>
          <w:numId w:val="1"/>
        </w:numPr>
        <w:ind w:left="1080"/>
        <w:rPr>
          <w:color w:val="1F3864" w:themeColor="accent5" w:themeShade="80"/>
          <w:sz w:val="24"/>
          <w:szCs w:val="24"/>
          <w:lang w:val="en-US"/>
        </w:rPr>
      </w:pPr>
      <w:bookmarkStart w:id="12" w:name="_Toc371888368"/>
      <w:r w:rsidRPr="00076D27">
        <w:rPr>
          <w:color w:val="1F3864" w:themeColor="accent5" w:themeShade="80"/>
          <w:sz w:val="24"/>
          <w:szCs w:val="24"/>
          <w:lang w:val="en-US"/>
        </w:rPr>
        <w:t>Tool for management</w:t>
      </w:r>
      <w:bookmarkEnd w:id="12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13" w:name="_Toc371888369"/>
      <w:r>
        <w:rPr>
          <w:b/>
          <w:color w:val="1F3864" w:themeColor="accent5" w:themeShade="80"/>
          <w:lang w:val="en-US"/>
        </w:rPr>
        <w:lastRenderedPageBreak/>
        <w:t>Roles and Responsibility</w:t>
      </w:r>
      <w:bookmarkEnd w:id="13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Pr="00076D27" w:rsidRDefault="006E7BC8" w:rsidP="0053680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14" w:name="_Toc371888370"/>
      <w:r w:rsidRPr="006E7BC8">
        <w:rPr>
          <w:b/>
          <w:color w:val="1F3864" w:themeColor="accent5" w:themeShade="80"/>
          <w:lang w:val="en-US"/>
        </w:rPr>
        <w:lastRenderedPageBreak/>
        <w:t>Strength and weakness</w:t>
      </w:r>
      <w:bookmarkEnd w:id="14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7A7085" w:rsidRDefault="007A7085" w:rsidP="0053680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15" w:name="_Toc371888371"/>
      <w:r>
        <w:rPr>
          <w:b/>
          <w:color w:val="1F3864" w:themeColor="accent5" w:themeShade="80"/>
          <w:lang w:val="en-US"/>
        </w:rPr>
        <w:lastRenderedPageBreak/>
        <w:t>Goal – Question - Metric</w:t>
      </w:r>
      <w:bookmarkEnd w:id="15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5368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F29" w:rsidRDefault="00827F29" w:rsidP="00DD2623">
      <w:pPr>
        <w:spacing w:after="0" w:line="240" w:lineRule="auto"/>
      </w:pPr>
      <w:r>
        <w:separator/>
      </w:r>
    </w:p>
  </w:endnote>
  <w:endnote w:type="continuationSeparator" w:id="0">
    <w:p w:rsidR="00827F29" w:rsidRDefault="00827F2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7D080E" w:rsidRDefault="009D139E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5EBC02" wp14:editId="4D5F4C8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B1D97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7D080E">
      <w:rPr>
        <w:noProof/>
        <w:color w:val="1F3864" w:themeColor="accent5" w:themeShade="80"/>
        <w:sz w:val="24"/>
        <w:lang w:val="en-US"/>
      </w:rPr>
      <w:t>DeadlineTeam</w:t>
    </w:r>
    <w:r w:rsidR="00DF41BB">
      <w:rPr>
        <w:noProof/>
        <w:color w:val="1F3864" w:themeColor="accent5" w:themeShade="8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774081" w:rsidRDefault="00774081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51C86E" wp14:editId="31830452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607D11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7D080E">
      <w:rPr>
        <w:noProof/>
        <w:color w:val="1F3864" w:themeColor="accent5" w:themeShade="80"/>
        <w:sz w:val="24"/>
        <w:lang w:val="en-US"/>
      </w:rPr>
      <w:t>DeadlineTeam</w:t>
    </w:r>
    <w:r>
      <w:rPr>
        <w:noProof/>
        <w:color w:val="1F3864" w:themeColor="accent5" w:themeShade="80"/>
        <w:sz w:val="24"/>
        <w:lang w:val="en-US"/>
      </w:rPr>
      <w:t xml:space="preserve">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F29" w:rsidRDefault="00827F29" w:rsidP="00DD2623">
      <w:pPr>
        <w:spacing w:after="0" w:line="240" w:lineRule="auto"/>
      </w:pPr>
      <w:r>
        <w:separator/>
      </w:r>
    </w:p>
  </w:footnote>
  <w:footnote w:type="continuationSeparator" w:id="0">
    <w:p w:rsidR="00827F29" w:rsidRDefault="00827F2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Tr="00774081">
      <w:trPr>
        <w:trHeight w:val="720"/>
      </w:trPr>
      <w:tc>
        <w:tcPr>
          <w:tcW w:w="2921" w:type="pct"/>
        </w:tcPr>
        <w:p w:rsidR="00774081" w:rsidRPr="007D080E" w:rsidRDefault="00774081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7D080E">
            <w:rPr>
              <w:noProof/>
              <w:color w:val="1F3864" w:themeColor="accent5" w:themeShade="80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04C612C" wp14:editId="5D388AD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E702AF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7D080E">
            <w:rPr>
              <w:color w:val="1F3864" w:themeColor="accent5" w:themeShade="80"/>
              <w:sz w:val="24"/>
              <w:lang w:val="en-US"/>
            </w:rPr>
            <w:t>Admis</w:t>
          </w:r>
          <w:r w:rsidR="006E7BC8">
            <w:rPr>
              <w:color w:val="1F3864" w:themeColor="accent5" w:themeShade="80"/>
              <w:sz w:val="24"/>
              <w:lang w:val="en-US"/>
            </w:rPr>
            <w:t>sion system – Measurement</w:t>
          </w:r>
          <w:r w:rsidRPr="007D080E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774081" w:rsidRDefault="0077408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74081" w:rsidRDefault="0077408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74081" w:rsidRDefault="00774081">
          <w:pPr>
            <w:pStyle w:val="Header"/>
            <w:jc w:val="right"/>
            <w:rPr>
              <w:color w:val="5B9BD5" w:themeColor="accent1"/>
            </w:rPr>
          </w:pPr>
          <w:r w:rsidRPr="00774081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774081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53680F">
            <w:rPr>
              <w:noProof/>
              <w:color w:val="1F3864" w:themeColor="accent5" w:themeShade="80"/>
              <w:sz w:val="24"/>
              <w:szCs w:val="24"/>
            </w:rPr>
            <w:t>1</w: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774081" w:rsidRDefault="007740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7D080E" w:rsidRDefault="00774081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04C612C" wp14:editId="5D388ADB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82944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7D080E">
      <w:rPr>
        <w:color w:val="1F3864" w:themeColor="accent5" w:themeShade="80"/>
        <w:sz w:val="24"/>
        <w:lang w:val="en-US"/>
      </w:rPr>
      <w:t>Admis</w:t>
    </w:r>
    <w:r w:rsidR="006E7BC8">
      <w:rPr>
        <w:color w:val="1F3864" w:themeColor="accent5" w:themeShade="80"/>
        <w:sz w:val="24"/>
        <w:lang w:val="en-US"/>
      </w:rPr>
      <w:t>sion system – Measurement</w:t>
    </w:r>
    <w:r w:rsidRPr="007D080E">
      <w:rPr>
        <w:color w:val="1F3864" w:themeColor="accent5" w:themeShade="80"/>
        <w:sz w:val="24"/>
        <w:lang w:val="en-US"/>
      </w:rPr>
      <w:t xml:space="preserve"> plan</w:t>
    </w:r>
  </w:p>
  <w:p w:rsidR="00774081" w:rsidRDefault="00774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F2AA20C6"/>
    <w:lvl w:ilvl="0" w:tplc="9DA0AE8A">
      <w:start w:val="1"/>
      <w:numFmt w:val="decimal"/>
      <w:lvlText w:val="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95A46"/>
    <w:rsid w:val="004570F6"/>
    <w:rsid w:val="0048450B"/>
    <w:rsid w:val="00493810"/>
    <w:rsid w:val="0053680F"/>
    <w:rsid w:val="00571852"/>
    <w:rsid w:val="005B1598"/>
    <w:rsid w:val="005F688D"/>
    <w:rsid w:val="0061466F"/>
    <w:rsid w:val="00621CEB"/>
    <w:rsid w:val="006E7BC8"/>
    <w:rsid w:val="00774081"/>
    <w:rsid w:val="007A215D"/>
    <w:rsid w:val="007A5856"/>
    <w:rsid w:val="007A7085"/>
    <w:rsid w:val="007D080E"/>
    <w:rsid w:val="007E0D37"/>
    <w:rsid w:val="008114DB"/>
    <w:rsid w:val="00827F29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1C387E3-BA95-4D3B-92B7-F8CD9A3D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36</cp:revision>
  <dcterms:created xsi:type="dcterms:W3CDTF">2013-11-10T02:55:00Z</dcterms:created>
  <dcterms:modified xsi:type="dcterms:W3CDTF">2013-11-10T16:11:00Z</dcterms:modified>
</cp:coreProperties>
</file>