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5C224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c>
          <w:tcPr>
            <w:tcW w:w="1968" w:type="dxa"/>
          </w:tcPr>
          <w:p w:rsidR="00D608DA" w:rsidRPr="005C2241" w:rsidRDefault="005C2241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E03</w:t>
            </w:r>
          </w:p>
        </w:tc>
        <w:tc>
          <w:tcPr>
            <w:tcW w:w="7444" w:type="dxa"/>
          </w:tcPr>
          <w:p w:rsidR="00D608DA" w:rsidRPr="00D5138C" w:rsidRDefault="005C2241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với vai trò thực hiện các chức năng tạo, chỉnh sửa và xóa danh mục. Người dùng cần biết một số</w:t>
            </w:r>
            <w:r w:rsidR="005943CE">
              <w:rPr>
                <w:rFonts w:cs="Times New Roman"/>
                <w:sz w:val="24"/>
                <w:szCs w:val="24"/>
                <w:lang w:val="en-US"/>
              </w:rPr>
              <w:t xml:space="preserve"> t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="005943CE">
              <w:rPr>
                <w:rFonts w:cs="Times New Roman"/>
                <w:sz w:val="24"/>
                <w:szCs w:val="24"/>
                <w:lang w:val="en-US"/>
              </w:rPr>
              <w:t>ao tá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c cơ bản khi sử dụng máy tính.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sẽ cung cấp thông tin của danh mục bao gồm: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E713DD">
              <w:rPr>
                <w:rFonts w:cs="Times New Roman"/>
                <w:sz w:val="24"/>
                <w:szCs w:val="24"/>
                <w:lang w:val="en-US"/>
              </w:rPr>
              <w:t>Tiêu đề</w:t>
            </w:r>
          </w:p>
          <w:p w:rsidR="00D608DA" w:rsidRP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E713DD">
              <w:rPr>
                <w:rFonts w:cs="Times New Roman"/>
                <w:sz w:val="24"/>
                <w:szCs w:val="24"/>
                <w:lang w:val="en-US"/>
              </w:rPr>
              <w:t>ản tin kèm theo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yêu cầu hệ thống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</w:t>
            </w:r>
          </w:p>
          <w:p w:rsidR="00E713DD" w:rsidRPr="00006A31" w:rsidRDefault="00E713DD" w:rsidP="00006A31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lưu, khôi phục và hiển thị thông tin</w:t>
            </w:r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87410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74003E" w:rsidRP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D608DA" w:rsidRDefault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816F4F" w:rsidRPr="00D5138C" w:rsidTr="00B87FE3">
        <w:tc>
          <w:tcPr>
            <w:tcW w:w="7578" w:type="dxa"/>
            <w:shd w:val="clear" w:color="auto" w:fill="002060"/>
          </w:tcPr>
          <w:p w:rsidR="00816F4F" w:rsidRPr="00D5138C" w:rsidRDefault="00816F4F" w:rsidP="00816F4F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Công cụ quản lí danh mục</w:t>
            </w:r>
          </w:p>
        </w:tc>
        <w:tc>
          <w:tcPr>
            <w:tcW w:w="1728" w:type="dxa"/>
            <w:shd w:val="clear" w:color="auto" w:fill="002060"/>
          </w:tcPr>
          <w:p w:rsidR="00816F4F" w:rsidRPr="0098122A" w:rsidRDefault="00816F4F" w:rsidP="00B87FE3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816F4F" w:rsidRPr="00D5138C" w:rsidTr="00B87FE3"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816F4F" w:rsidRPr="00E713DD" w:rsidRDefault="002C4168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quản lí danh mục sẽ hỗ trợ cho quản trị danh mục </w:t>
            </w:r>
            <w:r w:rsidR="00AE38FA">
              <w:rPr>
                <w:rFonts w:cs="Times New Roman"/>
                <w:sz w:val="24"/>
                <w:szCs w:val="24"/>
                <w:lang w:val="en-US"/>
              </w:rPr>
              <w:t xml:space="preserve">(E01) </w:t>
            </w:r>
            <w:r>
              <w:rPr>
                <w:rFonts w:cs="Times New Roman"/>
                <w:sz w:val="24"/>
                <w:szCs w:val="24"/>
                <w:lang w:val="en-US"/>
              </w:rPr>
              <w:t>trong việc thiết lập danh mục cho công cụ hiển thị danh mục</w:t>
            </w:r>
            <w:r w:rsidR="00AE38FA">
              <w:rPr>
                <w:rFonts w:cs="Times New Roman"/>
                <w:sz w:val="24"/>
                <w:szCs w:val="24"/>
                <w:lang w:val="en-US"/>
              </w:rPr>
              <w:t xml:space="preserve"> (E03)</w:t>
            </w:r>
          </w:p>
        </w:tc>
      </w:tr>
      <w:tr w:rsidR="00816F4F" w:rsidRPr="00D5138C" w:rsidTr="00B87FE3"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816F4F" w:rsidRDefault="007272E1" w:rsidP="00816F4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lí danh mục sẽ cung cấp:</w:t>
            </w:r>
          </w:p>
          <w:p w:rsidR="007272E1" w:rsidRDefault="007272E1" w:rsidP="007272E1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 cho phép quản trị danh mục thiết lập danh mục</w:t>
            </w:r>
          </w:p>
          <w:p w:rsidR="00F537A8" w:rsidRDefault="00F537A8" w:rsidP="007272E1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lưu, khôi phục và hiển thị thông tin</w:t>
            </w:r>
          </w:p>
          <w:p w:rsidR="007272E1" w:rsidRPr="007272E1" w:rsidRDefault="007272E1" w:rsidP="007272E1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liên kết với công cụ hiển thị danh mục (E03)</w:t>
            </w:r>
          </w:p>
        </w:tc>
      </w:tr>
      <w:tr w:rsidR="00816F4F" w:rsidRPr="00D5138C" w:rsidTr="00B87FE3"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816F4F" w:rsidRPr="00A9141F" w:rsidRDefault="00BB0D09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lí danh mục yêu cầu các thông tin về danh mục từ quản trị danh mục</w:t>
            </w:r>
          </w:p>
        </w:tc>
      </w:tr>
      <w:tr w:rsidR="00816F4F" w:rsidRPr="00D5138C" w:rsidTr="00B87FE3">
        <w:trPr>
          <w:trHeight w:val="583"/>
        </w:trPr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4A20B7" w:rsidRDefault="004A20B7" w:rsidP="004A20B7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4A20B7" w:rsidRDefault="004A20B7" w:rsidP="004A20B7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816F4F" w:rsidRPr="0074003E" w:rsidRDefault="004A20B7" w:rsidP="004A20B7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816F4F" w:rsidRDefault="00816F4F">
      <w:pPr>
        <w:rPr>
          <w:rFonts w:cs="Times New Roman"/>
          <w:sz w:val="24"/>
          <w:szCs w:val="24"/>
        </w:rPr>
      </w:pPr>
    </w:p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C67BC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 w:rsidR="00C67BC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hiển thị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danh mục</w:t>
            </w:r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816F4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3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353148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là một phần của hệ thống </w:t>
            </w:r>
            <w:r w:rsidR="00083783">
              <w:rPr>
                <w:rFonts w:cs="Times New Roman"/>
                <w:sz w:val="24"/>
                <w:szCs w:val="24"/>
                <w:lang w:val="en-US"/>
              </w:rPr>
              <w:t>Web tuyển sinh, nó hỗ trợ hiển thị danh mục lên mạng nội bộ hoặc mạng Internet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A9141F" w:rsidRDefault="00143578" w:rsidP="00A9141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 sẽ hỗ trợ hiển thị danh mục dựa theo cấu hình: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dạng cây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C106B9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đã có sẵn trong hệ thống</w:t>
            </w: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F346BD" w:rsidRDefault="00F346BD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F346BD" w:rsidRDefault="00F346BD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C106B9" w:rsidRPr="0074003E" w:rsidRDefault="00F346BD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3690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9E679A" w:rsidP="00B84F2E">
      <w:pPr>
        <w:rPr>
          <w:rFonts w:cs="Times New Roman"/>
          <w:lang w:val="en-US"/>
        </w:rPr>
      </w:pPr>
      <w:r>
        <w:object w:dxaOrig="7695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56.5pt" o:ole="">
            <v:imagedata r:id="rId6" o:title=""/>
          </v:shape>
          <o:OLEObject Type="Embed" ProgID="Visio.Drawing.15" ShapeID="_x0000_i1025" DrawAspect="Content" ObjectID="_1448182333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4245"/>
        <w:gridCol w:w="6985"/>
      </w:tblGrid>
      <w:tr w:rsidR="00764C9F" w:rsidRPr="00D5138C" w:rsidTr="00EC379C">
        <w:trPr>
          <w:trHeight w:val="593"/>
        </w:trPr>
        <w:tc>
          <w:tcPr>
            <w:tcW w:w="24695" w:type="dxa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6985" w:type="dxa"/>
          </w:tcPr>
          <w:p w:rsidR="00764C9F" w:rsidRPr="00D5138C" w:rsidRDefault="00764C9F" w:rsidP="008A1054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UC01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64C9F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616204" w:rsidRPr="00616204" w:rsidRDefault="00616204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A40408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</w:p>
        </w:tc>
      </w:tr>
      <w:tr w:rsidR="00764C9F" w:rsidRPr="00D5138C" w:rsidTr="009844A3">
        <w:trPr>
          <w:trHeight w:val="458"/>
        </w:trPr>
        <w:tc>
          <w:tcPr>
            <w:tcW w:w="31680" w:type="dxa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EC379C">
        <w:trPr>
          <w:trHeight w:val="297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EC379C" w:rsidRPr="00C578E4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tạo dạnh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C578E4" w:rsidRPr="00A9141F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A9141F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giao diện tạo danh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nhập thông tin: Tiêu đề, bản tin kèm theo</w:t>
            </w:r>
            <w:r w:rsidR="009844A3"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C578E4" w:rsidRP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tạo danh mục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0304EA" w:rsidRDefault="00BB357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764C9F" w:rsidRPr="00D5138C" w:rsidTr="00C46767">
        <w:trPr>
          <w:trHeight w:val="737"/>
        </w:trPr>
        <w:tc>
          <w:tcPr>
            <w:tcW w:w="31680" w:type="dxa"/>
            <w:gridSpan w:val="3"/>
          </w:tcPr>
          <w:p w:rsidR="005430A8" w:rsidRPr="00C46767" w:rsidRDefault="00764C9F" w:rsidP="00C46767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764C9F" w:rsidRPr="00D5138C" w:rsidTr="00960E0E">
        <w:trPr>
          <w:trHeight w:val="620"/>
        </w:trPr>
        <w:tc>
          <w:tcPr>
            <w:tcW w:w="31680" w:type="dxa"/>
            <w:gridSpan w:val="3"/>
          </w:tcPr>
          <w:p w:rsidR="005119EB" w:rsidRPr="00960E0E" w:rsidRDefault="00764C9F" w:rsidP="00960E0E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="00DD712F"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119EB" w:rsidRPr="00D5138C" w:rsidRDefault="005119EB" w:rsidP="000D2199">
            <w:pPr>
              <w:pStyle w:val="ListParagraph"/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764C9F" w:rsidRPr="00D5138C" w:rsidTr="00960E0E">
        <w:trPr>
          <w:trHeight w:val="458"/>
        </w:trPr>
        <w:tc>
          <w:tcPr>
            <w:tcW w:w="31680" w:type="dxa"/>
            <w:gridSpan w:val="3"/>
          </w:tcPr>
          <w:p w:rsidR="00DD712F" w:rsidRPr="00960E0E" w:rsidRDefault="00764C9F" w:rsidP="00960E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64C9F" w:rsidRPr="00D5138C" w:rsidTr="00960E0E">
        <w:trPr>
          <w:trHeight w:val="431"/>
        </w:trPr>
        <w:tc>
          <w:tcPr>
            <w:tcW w:w="31680" w:type="dxa"/>
            <w:gridSpan w:val="3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8190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9844A3"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D5138C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8A7A8B" w:rsidRPr="00D5138C" w:rsidRDefault="008A7A8B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961D8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chỉnh sửa dạnh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F06324" w:rsidRPr="00A9141F" w:rsidRDefault="008A7A8B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giao diện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4310B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thông tin: Tiêu đề, bản tin kèm theo…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F06324" w:rsidRPr="000304EA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06324" w:rsidRDefault="00F06324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xác nhận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F06324" w:rsidRPr="00D5138C" w:rsidTr="00C46767">
        <w:trPr>
          <w:trHeight w:val="692"/>
        </w:trPr>
        <w:tc>
          <w:tcPr>
            <w:tcW w:w="10170" w:type="dxa"/>
            <w:gridSpan w:val="3"/>
          </w:tcPr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F06324" w:rsidRPr="00D5138C" w:rsidTr="00C46767">
        <w:trPr>
          <w:trHeight w:val="530"/>
        </w:trPr>
        <w:tc>
          <w:tcPr>
            <w:tcW w:w="10170" w:type="dxa"/>
            <w:gridSpan w:val="3"/>
          </w:tcPr>
          <w:p w:rsidR="00F06324" w:rsidRDefault="00F06324" w:rsidP="00F06324">
            <w:pPr>
              <w:rPr>
                <w:rFonts w:cs="Times New Roman"/>
                <w:b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602"/>
        </w:trPr>
        <w:tc>
          <w:tcPr>
            <w:tcW w:w="10170" w:type="dxa"/>
            <w:gridSpan w:val="3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566"/>
        </w:trPr>
        <w:tc>
          <w:tcPr>
            <w:tcW w:w="10170" w:type="dxa"/>
            <w:gridSpan w:val="3"/>
          </w:tcPr>
          <w:p w:rsidR="00F06324" w:rsidRPr="00D5138C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3946"/>
        <w:gridCol w:w="7284"/>
      </w:tblGrid>
      <w:tr w:rsidR="008640F5" w:rsidRPr="00D5138C" w:rsidTr="00F72E8E">
        <w:trPr>
          <w:trHeight w:val="593"/>
        </w:trPr>
        <w:tc>
          <w:tcPr>
            <w:tcW w:w="24396" w:type="dxa"/>
            <w:gridSpan w:val="2"/>
          </w:tcPr>
          <w:p w:rsidR="008640F5" w:rsidRPr="00D5138C" w:rsidRDefault="008640F5" w:rsidP="008640F5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Xóa danh mục</w:t>
            </w:r>
          </w:p>
        </w:tc>
        <w:tc>
          <w:tcPr>
            <w:tcW w:w="7284" w:type="dxa"/>
          </w:tcPr>
          <w:p w:rsidR="008640F5" w:rsidRPr="00D5138C" w:rsidRDefault="008640F5" w:rsidP="00960E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xóa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640F5" w:rsidRDefault="008640F5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  <w:p w:rsidR="00F72E8E" w:rsidRPr="00D5138C" w:rsidRDefault="00F72E8E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640F5" w:rsidRPr="00D5138C" w:rsidRDefault="00961D8A" w:rsidP="00961D8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8640F5" w:rsidRPr="00D5138C" w:rsidTr="00F72E8E">
        <w:trPr>
          <w:trHeight w:val="449"/>
        </w:trPr>
        <w:tc>
          <w:tcPr>
            <w:tcW w:w="31680" w:type="dxa"/>
            <w:gridSpan w:val="3"/>
          </w:tcPr>
          <w:p w:rsidR="008640F5" w:rsidRPr="00750247" w:rsidRDefault="008640F5" w:rsidP="00750247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0E578C" w:rsidRPr="00C578E4" w:rsidRDefault="00F72E8E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dạnh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0E578C" w:rsidRPr="00A9141F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 sách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chọn danh mục muốn xóa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0E578C" w:rsidRPr="000304EA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hiển thị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FC468B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 thông tin danh mục</w:t>
            </w:r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trong database</w:t>
            </w:r>
          </w:p>
        </w:tc>
      </w:tr>
      <w:tr w:rsidR="00750247" w:rsidRPr="000E578C" w:rsidTr="00F72E8E">
        <w:trPr>
          <w:trHeight w:val="357"/>
        </w:trPr>
        <w:tc>
          <w:tcPr>
            <w:tcW w:w="450" w:type="dxa"/>
          </w:tcPr>
          <w:p w:rsidR="00750247" w:rsidRDefault="00750247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750247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750247" w:rsidRPr="00D5138C">
              <w:rPr>
                <w:rFonts w:cs="Times New Roman"/>
                <w:sz w:val="24"/>
                <w:szCs w:val="24"/>
              </w:rPr>
              <w:t>hiện thông báo thành công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0E578C" w:rsidRPr="00D5138C" w:rsidTr="00F72E8E">
        <w:trPr>
          <w:trHeight w:val="521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E578C" w:rsidRPr="00D5138C" w:rsidTr="00F72E8E">
        <w:trPr>
          <w:trHeight w:val="656"/>
        </w:trPr>
        <w:tc>
          <w:tcPr>
            <w:tcW w:w="31680" w:type="dxa"/>
            <w:gridSpan w:val="3"/>
          </w:tcPr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09108C" w:rsidRDefault="0009108C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09108C">
              <w:rPr>
                <w:rFonts w:cs="Times New Roman"/>
                <w:sz w:val="24"/>
                <w:szCs w:val="24"/>
              </w:rPr>
              <w:t>System Qualities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09108C">
              <w:rPr>
                <w:rFonts w:cs="Times New Roman"/>
                <w:sz w:val="24"/>
                <w:szCs w:val="24"/>
                <w:lang w:val="en-US"/>
              </w:rPr>
              <w:t>Supportability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C661BF">
        <w:tc>
          <w:tcPr>
            <w:tcW w:w="2808" w:type="dxa"/>
          </w:tcPr>
          <w:p w:rsidR="002C64B4" w:rsidRPr="002C64B4" w:rsidRDefault="002C64B4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944F21" w:rsidRDefault="00862EF5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hữu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ích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xác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vấn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khi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xảy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  <w:r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F21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Hiển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144A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hướng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Dễ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sử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B87FE3">
        <w:tc>
          <w:tcPr>
            <w:tcW w:w="2808" w:type="dxa"/>
          </w:tcPr>
          <w:p w:rsidR="002C64B4" w:rsidRPr="002C64B4" w:rsidRDefault="002C64B4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D80FE7" w:rsidRDefault="002E2E25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đáp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ứng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yêu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cầu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sử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dụng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thao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đơn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giản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trực</w:t>
            </w:r>
            <w:proofErr w:type="spellEnd"/>
            <w:r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FE7"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304EA"/>
    <w:rsid w:val="00046BD8"/>
    <w:rsid w:val="00054770"/>
    <w:rsid w:val="00083783"/>
    <w:rsid w:val="0009108C"/>
    <w:rsid w:val="000B48FD"/>
    <w:rsid w:val="000B77F8"/>
    <w:rsid w:val="000D2199"/>
    <w:rsid w:val="000E578C"/>
    <w:rsid w:val="001079AD"/>
    <w:rsid w:val="00143578"/>
    <w:rsid w:val="00193F24"/>
    <w:rsid w:val="00195DD0"/>
    <w:rsid w:val="001A3FC1"/>
    <w:rsid w:val="001B352C"/>
    <w:rsid w:val="001F48A9"/>
    <w:rsid w:val="001F5458"/>
    <w:rsid w:val="00201C15"/>
    <w:rsid w:val="00210AF1"/>
    <w:rsid w:val="00236715"/>
    <w:rsid w:val="002A0EE2"/>
    <w:rsid w:val="002A77A0"/>
    <w:rsid w:val="002B25BE"/>
    <w:rsid w:val="002C4168"/>
    <w:rsid w:val="002C64B4"/>
    <w:rsid w:val="002E2E25"/>
    <w:rsid w:val="002E47B9"/>
    <w:rsid w:val="00306100"/>
    <w:rsid w:val="003140AE"/>
    <w:rsid w:val="00353148"/>
    <w:rsid w:val="00387410"/>
    <w:rsid w:val="00392DEC"/>
    <w:rsid w:val="003968B0"/>
    <w:rsid w:val="00420C07"/>
    <w:rsid w:val="004310BA"/>
    <w:rsid w:val="00432ED8"/>
    <w:rsid w:val="00434766"/>
    <w:rsid w:val="00435A89"/>
    <w:rsid w:val="0043701B"/>
    <w:rsid w:val="0044573C"/>
    <w:rsid w:val="00446821"/>
    <w:rsid w:val="004562C1"/>
    <w:rsid w:val="00465919"/>
    <w:rsid w:val="0047462C"/>
    <w:rsid w:val="004A20B7"/>
    <w:rsid w:val="004C144A"/>
    <w:rsid w:val="00507D8F"/>
    <w:rsid w:val="005119EB"/>
    <w:rsid w:val="0052478D"/>
    <w:rsid w:val="0053228F"/>
    <w:rsid w:val="005430A8"/>
    <w:rsid w:val="00552145"/>
    <w:rsid w:val="005943CE"/>
    <w:rsid w:val="005C2241"/>
    <w:rsid w:val="005C3636"/>
    <w:rsid w:val="00616204"/>
    <w:rsid w:val="00644B31"/>
    <w:rsid w:val="006B564B"/>
    <w:rsid w:val="006C49F3"/>
    <w:rsid w:val="006D77A7"/>
    <w:rsid w:val="006E51DF"/>
    <w:rsid w:val="006E763F"/>
    <w:rsid w:val="007272E1"/>
    <w:rsid w:val="0074003E"/>
    <w:rsid w:val="0074681F"/>
    <w:rsid w:val="00750247"/>
    <w:rsid w:val="00764C9F"/>
    <w:rsid w:val="00786271"/>
    <w:rsid w:val="00795649"/>
    <w:rsid w:val="007E0B5D"/>
    <w:rsid w:val="008128DB"/>
    <w:rsid w:val="00816F4F"/>
    <w:rsid w:val="0083314E"/>
    <w:rsid w:val="0083396B"/>
    <w:rsid w:val="0086020A"/>
    <w:rsid w:val="00862EF5"/>
    <w:rsid w:val="00863060"/>
    <w:rsid w:val="008640F5"/>
    <w:rsid w:val="00894D5A"/>
    <w:rsid w:val="008976F5"/>
    <w:rsid w:val="008A1054"/>
    <w:rsid w:val="008A7A8B"/>
    <w:rsid w:val="00905B7D"/>
    <w:rsid w:val="00913A92"/>
    <w:rsid w:val="00944F21"/>
    <w:rsid w:val="00960E0E"/>
    <w:rsid w:val="00961D8A"/>
    <w:rsid w:val="0098122A"/>
    <w:rsid w:val="009844A3"/>
    <w:rsid w:val="009C046B"/>
    <w:rsid w:val="009E679A"/>
    <w:rsid w:val="00A25728"/>
    <w:rsid w:val="00A40408"/>
    <w:rsid w:val="00A40B2C"/>
    <w:rsid w:val="00A7389C"/>
    <w:rsid w:val="00A81242"/>
    <w:rsid w:val="00A9141F"/>
    <w:rsid w:val="00AE38FA"/>
    <w:rsid w:val="00B06D46"/>
    <w:rsid w:val="00B569E7"/>
    <w:rsid w:val="00B84F2E"/>
    <w:rsid w:val="00BB0D09"/>
    <w:rsid w:val="00BB357F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D667B"/>
    <w:rsid w:val="00D411FE"/>
    <w:rsid w:val="00D4720E"/>
    <w:rsid w:val="00D5138C"/>
    <w:rsid w:val="00D608DA"/>
    <w:rsid w:val="00D80FE7"/>
    <w:rsid w:val="00D813CA"/>
    <w:rsid w:val="00DC0C71"/>
    <w:rsid w:val="00DD712F"/>
    <w:rsid w:val="00DE1274"/>
    <w:rsid w:val="00E024E7"/>
    <w:rsid w:val="00E40B61"/>
    <w:rsid w:val="00E576C3"/>
    <w:rsid w:val="00E713DD"/>
    <w:rsid w:val="00E925B3"/>
    <w:rsid w:val="00EB1F80"/>
    <w:rsid w:val="00EC379C"/>
    <w:rsid w:val="00F05576"/>
    <w:rsid w:val="00F06324"/>
    <w:rsid w:val="00F10D49"/>
    <w:rsid w:val="00F346BD"/>
    <w:rsid w:val="00F526C1"/>
    <w:rsid w:val="00F537A8"/>
    <w:rsid w:val="00F72E8E"/>
    <w:rsid w:val="00FC468B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F853D-38BC-4CD2-8FD6-6E71104A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134</cp:revision>
  <dcterms:created xsi:type="dcterms:W3CDTF">2013-12-03T04:23:00Z</dcterms:created>
  <dcterms:modified xsi:type="dcterms:W3CDTF">2013-12-10T05:06:00Z</dcterms:modified>
</cp:coreProperties>
</file>