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076462">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076462">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076462">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076462">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076462">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076462">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076462">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076462">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76462">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076462">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076462">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076462">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BA5636"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22.5pt" o:ole="">
                  <v:imagedata r:id="rId9" o:title=""/>
                </v:shape>
                <o:OLEObject Type="Embed" ProgID="Visio.Drawing.11" ShapeID="_x0000_i1025" DrawAspect="Content" ObjectID="_1449559013"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BA5636" w:rsidRDefault="009E12EB" w:rsidP="00BA5636">
            <w:pPr>
              <w:rPr>
                <w:sz w:val="24"/>
                <w:lang w:val="en-US"/>
              </w:rPr>
            </w:pPr>
            <w:r w:rsidRPr="00D61B60">
              <w:rPr>
                <w:sz w:val="24"/>
              </w:rPr>
              <w:t xml:space="preserve">Document the </w:t>
            </w:r>
            <w:r w:rsidR="00BA5636">
              <w:rPr>
                <w:sz w:val="24"/>
                <w:lang w:val="en-US"/>
              </w:rPr>
              <w:t>Operation</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Pr="006A553D" w:rsidRDefault="006A553D" w:rsidP="006A553D">
      <w:pPr>
        <w:rPr>
          <w:lang w:val="en-US"/>
        </w:rPr>
      </w:pPr>
      <w:r w:rsidRPr="006A553D">
        <w:rPr>
          <w:b/>
          <w:lang w:val="en-US"/>
        </w:rPr>
        <w:t>Input:</w:t>
      </w:r>
      <w:r>
        <w:rPr>
          <w:b/>
          <w:lang w:val="en-US"/>
        </w:rPr>
        <w:t xml:space="preserve"> </w:t>
      </w:r>
      <w:r>
        <w:rPr>
          <w:lang w:val="en-US"/>
        </w:rPr>
        <w:t>N/A</w:t>
      </w:r>
    </w:p>
    <w:p w:rsidR="006A553D" w:rsidRPr="006A553D" w:rsidRDefault="006A553D" w:rsidP="006A553D">
      <w:pPr>
        <w:rPr>
          <w:lang w:val="en-US"/>
        </w:rPr>
      </w:pPr>
      <w:r w:rsidRPr="006A553D">
        <w:rPr>
          <w:b/>
          <w:lang w:val="en-US"/>
        </w:rPr>
        <w:t>Output</w:t>
      </w:r>
      <w:r>
        <w:rPr>
          <w:b/>
          <w:lang w:val="en-US"/>
        </w:rPr>
        <w:t xml:space="preserve">: </w:t>
      </w:r>
      <w:r>
        <w:rPr>
          <w:lang w:val="en-US"/>
        </w:rPr>
        <w:t>Operation document</w:t>
      </w: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BA5636" w:rsidP="006159C8">
            <w:pPr>
              <w:rPr>
                <w:sz w:val="24"/>
              </w:rPr>
            </w:pPr>
            <w:r>
              <w:object w:dxaOrig="8634" w:dyaOrig="8483">
                <v:shape id="_x0000_i1026" type="#_x0000_t75" style="width:212.25pt;height:274.5pt" o:ole="">
                  <v:imagedata r:id="rId11" o:title=""/>
                </v:shape>
                <o:OLEObject Type="Embed" ProgID="Visio.Drawing.11" ShapeID="_x0000_i1026" DrawAspect="Content" ObjectID="_1449559014"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6A553D" w:rsidRPr="006A553D" w:rsidRDefault="00937BC3" w:rsidP="006A553D">
      <w:pPr>
        <w:rPr>
          <w:lang w:val="en-US"/>
        </w:rPr>
      </w:pPr>
      <w:r>
        <w:rPr>
          <w:lang w:val="en-US"/>
        </w:rPr>
        <w:br w:type="page"/>
      </w:r>
      <w:r w:rsidR="006A553D" w:rsidRPr="006A553D">
        <w:rPr>
          <w:b/>
          <w:lang w:val="en-US"/>
        </w:rPr>
        <w:lastRenderedPageBreak/>
        <w:t>Input:</w:t>
      </w:r>
      <w:r w:rsidR="006A553D">
        <w:rPr>
          <w:b/>
          <w:lang w:val="en-US"/>
        </w:rPr>
        <w:t xml:space="preserve"> </w:t>
      </w:r>
      <w:r w:rsidR="006A553D">
        <w:rPr>
          <w:lang w:val="en-US"/>
        </w:rPr>
        <w:t>Operation document</w:t>
      </w:r>
    </w:p>
    <w:p w:rsidR="006A553D" w:rsidRPr="006A553D" w:rsidRDefault="006A553D" w:rsidP="006A553D">
      <w:pPr>
        <w:rPr>
          <w:lang w:val="en-US"/>
        </w:rPr>
      </w:pPr>
      <w:r w:rsidRPr="006A553D">
        <w:rPr>
          <w:b/>
          <w:lang w:val="en-US"/>
        </w:rPr>
        <w:t>Output</w:t>
      </w:r>
      <w:r>
        <w:rPr>
          <w:b/>
          <w:lang w:val="en-US"/>
        </w:rPr>
        <w:t xml:space="preserve">: </w:t>
      </w:r>
      <w:r>
        <w:rPr>
          <w:lang w:val="en-US"/>
        </w:rPr>
        <w:t>Architecture driver specification</w:t>
      </w:r>
    </w:p>
    <w:p w:rsidR="00937BC3" w:rsidRDefault="00937BC3">
      <w:pPr>
        <w:rPr>
          <w:rFonts w:asciiTheme="majorHAnsi" w:eastAsiaTheme="majorEastAsia" w:hAnsiTheme="majorHAnsi" w:cstheme="majorBidi"/>
          <w:color w:val="1F4D78" w:themeColor="accent1" w:themeShade="7F"/>
          <w:sz w:val="24"/>
          <w:szCs w:val="24"/>
          <w:lang w:val="en-US"/>
        </w:rPr>
      </w:pPr>
    </w:p>
    <w:p w:rsidR="00304F08" w:rsidRPr="00937BC3" w:rsidRDefault="00304F08" w:rsidP="000A0279">
      <w:pPr>
        <w:pStyle w:val="Heading3"/>
        <w:numPr>
          <w:ilvl w:val="2"/>
          <w:numId w:val="19"/>
        </w:numPr>
        <w:rPr>
          <w:lang w:val="en-US"/>
        </w:rPr>
      </w:pPr>
      <w:bookmarkStart w:id="13" w:name="_Toc373159023"/>
      <w:r w:rsidRPr="00937BC3">
        <w:rPr>
          <w:lang w:val="en-US"/>
        </w:rPr>
        <w:t>Stage 3</w:t>
      </w:r>
      <w:bookmarkEnd w:id="13"/>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5pt;height:311.25pt" o:ole="">
                  <v:imagedata r:id="rId13" o:title=""/>
                </v:shape>
                <o:OLEObject Type="Embed" ProgID="Visio.Drawing.11" ShapeID="_x0000_i1027" DrawAspect="Content" ObjectID="_1449559015"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6A553D" w:rsidRPr="006A553D" w:rsidRDefault="00937BC3" w:rsidP="006A553D">
      <w:pPr>
        <w:rPr>
          <w:lang w:val="en-US"/>
        </w:rPr>
      </w:pPr>
      <w:r>
        <w:rPr>
          <w:lang w:val="en-US"/>
        </w:rPr>
        <w:br w:type="page"/>
      </w:r>
      <w:r w:rsidR="006A553D" w:rsidRPr="006A553D">
        <w:rPr>
          <w:b/>
          <w:lang w:val="en-US"/>
        </w:rPr>
        <w:lastRenderedPageBreak/>
        <w:t>Input:</w:t>
      </w:r>
      <w:r w:rsidR="006A553D">
        <w:rPr>
          <w:b/>
          <w:lang w:val="en-US"/>
        </w:rPr>
        <w:t xml:space="preserve"> </w:t>
      </w:r>
      <w:r w:rsidR="006A553D">
        <w:rPr>
          <w:lang w:val="en-US"/>
        </w:rPr>
        <w:t>Architecture driver specification</w:t>
      </w:r>
    </w:p>
    <w:p w:rsidR="006A553D" w:rsidRPr="006A553D" w:rsidRDefault="006A553D" w:rsidP="006A553D">
      <w:pPr>
        <w:rPr>
          <w:lang w:val="en-US"/>
        </w:rPr>
      </w:pPr>
      <w:r w:rsidRPr="006A553D">
        <w:rPr>
          <w:b/>
          <w:lang w:val="en-US"/>
        </w:rPr>
        <w:t>Output</w:t>
      </w:r>
      <w:r>
        <w:rPr>
          <w:b/>
          <w:lang w:val="en-US"/>
        </w:rPr>
        <w:t xml:space="preserve">: </w:t>
      </w:r>
      <w:r>
        <w:rPr>
          <w:lang w:val="en-US"/>
        </w:rPr>
        <w:t xml:space="preserve">Architecture design </w:t>
      </w:r>
    </w:p>
    <w:p w:rsidR="00937BC3" w:rsidRDefault="00937BC3">
      <w:pPr>
        <w:rPr>
          <w:rFonts w:asciiTheme="majorHAnsi" w:eastAsiaTheme="majorEastAsia" w:hAnsiTheme="majorHAnsi" w:cstheme="majorBidi"/>
          <w:color w:val="1F4D78" w:themeColor="accent1" w:themeShade="7F"/>
          <w:sz w:val="24"/>
          <w:szCs w:val="24"/>
          <w:lang w:val="en-US"/>
        </w:rPr>
      </w:pPr>
    </w:p>
    <w:p w:rsidR="006F0B84" w:rsidRPr="00937BC3" w:rsidRDefault="006F0B84" w:rsidP="00D61B60">
      <w:pPr>
        <w:pStyle w:val="Heading3"/>
        <w:numPr>
          <w:ilvl w:val="2"/>
          <w:numId w:val="19"/>
        </w:numPr>
        <w:ind w:left="1800"/>
        <w:rPr>
          <w:lang w:val="en-US"/>
        </w:rPr>
      </w:pPr>
      <w:bookmarkStart w:id="15" w:name="_Toc373159024"/>
      <w:r w:rsidRPr="00937BC3">
        <w:rPr>
          <w:lang w:val="en-US"/>
        </w:rPr>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5pt;height:296.25pt" o:ole="">
                  <v:imagedata r:id="rId15" o:title=""/>
                </v:shape>
                <o:OLEObject Type="Embed" ProgID="Visio.Drawing.11" ShapeID="_x0000_i1028" DrawAspect="Content" ObjectID="_1449559016"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D56773" w:rsidRPr="006A553D" w:rsidRDefault="00937BC3" w:rsidP="00D56773">
      <w:pPr>
        <w:rPr>
          <w:lang w:val="en-US"/>
        </w:rPr>
      </w:pPr>
      <w:r>
        <w:rPr>
          <w:lang w:val="en-US"/>
        </w:rPr>
        <w:br w:type="page"/>
      </w:r>
      <w:r w:rsidR="00D56773" w:rsidRPr="006A553D">
        <w:rPr>
          <w:b/>
          <w:lang w:val="en-US"/>
        </w:rPr>
        <w:lastRenderedPageBreak/>
        <w:t>Input:</w:t>
      </w:r>
      <w:r w:rsidR="00D56773">
        <w:rPr>
          <w:b/>
          <w:lang w:val="en-US"/>
        </w:rPr>
        <w:t xml:space="preserve"> </w:t>
      </w:r>
      <w:r w:rsidR="00D56773">
        <w:rPr>
          <w:lang w:val="en-US"/>
        </w:rPr>
        <w:t>Architecture driver specification</w:t>
      </w:r>
    </w:p>
    <w:p w:rsidR="00D56773" w:rsidRPr="006A553D" w:rsidRDefault="00D56773" w:rsidP="00D56773">
      <w:pPr>
        <w:rPr>
          <w:lang w:val="en-US"/>
        </w:rPr>
      </w:pPr>
      <w:r w:rsidRPr="006A553D">
        <w:rPr>
          <w:b/>
          <w:lang w:val="en-US"/>
        </w:rPr>
        <w:t>Output</w:t>
      </w:r>
      <w:r>
        <w:rPr>
          <w:b/>
          <w:lang w:val="en-US"/>
        </w:rPr>
        <w:t xml:space="preserve">: </w:t>
      </w:r>
      <w:r>
        <w:rPr>
          <w:lang w:val="en-US"/>
        </w:rPr>
        <w:t xml:space="preserve">List issue recorded </w:t>
      </w:r>
    </w:p>
    <w:p w:rsidR="00937BC3" w:rsidRDefault="00937BC3">
      <w:pPr>
        <w:rPr>
          <w:rFonts w:asciiTheme="majorHAnsi" w:eastAsiaTheme="majorEastAsia" w:hAnsiTheme="majorHAnsi" w:cstheme="majorBidi"/>
          <w:color w:val="1F4D78" w:themeColor="accent1" w:themeShade="7F"/>
          <w:sz w:val="24"/>
          <w:szCs w:val="24"/>
          <w:lang w:val="en-US"/>
        </w:rPr>
      </w:pPr>
    </w:p>
    <w:p w:rsidR="00304F08" w:rsidRDefault="00304F08" w:rsidP="006F0B84">
      <w:pPr>
        <w:pStyle w:val="Heading3"/>
        <w:numPr>
          <w:ilvl w:val="2"/>
          <w:numId w:val="26"/>
        </w:numPr>
        <w:rPr>
          <w:lang w:val="en-US"/>
        </w:rPr>
      </w:pPr>
      <w:bookmarkStart w:id="17" w:name="_Toc373159025"/>
      <w:r>
        <w:rPr>
          <w:lang w:val="en-US"/>
        </w:rPr>
        <w:t>Stage 5</w:t>
      </w:r>
      <w:bookmarkEnd w:id="17"/>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25pt;height:369pt" o:ole="">
                  <v:imagedata r:id="rId17" o:title=""/>
                </v:shape>
                <o:OLEObject Type="Embed" ProgID="Visio.Drawing.11" ShapeID="_x0000_i1029" DrawAspect="Content" ObjectID="_1449559017"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D56773" w:rsidRPr="006A553D" w:rsidRDefault="00D56773" w:rsidP="00D56773">
      <w:pPr>
        <w:rPr>
          <w:lang w:val="en-US"/>
        </w:rPr>
      </w:pPr>
      <w:r w:rsidRPr="006A553D">
        <w:rPr>
          <w:b/>
          <w:lang w:val="en-US"/>
        </w:rPr>
        <w:t>Input:</w:t>
      </w:r>
      <w:r>
        <w:rPr>
          <w:b/>
          <w:lang w:val="en-US"/>
        </w:rPr>
        <w:t xml:space="preserve"> </w:t>
      </w:r>
      <w:r>
        <w:rPr>
          <w:lang w:val="en-US"/>
        </w:rPr>
        <w:t>List issue recorded</w:t>
      </w:r>
    </w:p>
    <w:p w:rsidR="00D56773" w:rsidRPr="006A553D" w:rsidRDefault="00D56773" w:rsidP="00D56773">
      <w:pPr>
        <w:rPr>
          <w:lang w:val="en-US"/>
        </w:rPr>
      </w:pPr>
      <w:r w:rsidRPr="006A553D">
        <w:rPr>
          <w:b/>
          <w:lang w:val="en-US"/>
        </w:rPr>
        <w:t>Output</w:t>
      </w:r>
      <w:r>
        <w:rPr>
          <w:b/>
          <w:lang w:val="en-US"/>
        </w:rPr>
        <w:t xml:space="preserve">: </w:t>
      </w:r>
      <w:r w:rsidRPr="00D56773">
        <w:rPr>
          <w:lang w:val="en-US"/>
        </w:rPr>
        <w:t>decision Go</w:t>
      </w:r>
      <w:r>
        <w:rPr>
          <w:lang w:val="en-US"/>
        </w:rPr>
        <w:t xml:space="preserve"> or</w:t>
      </w:r>
      <w:r w:rsidRPr="00D56773">
        <w:rPr>
          <w:lang w:val="en-US"/>
        </w:rPr>
        <w:t xml:space="preserve"> No-Go</w:t>
      </w: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3159026"/>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5pt;height:414.75pt" o:ole="">
                  <v:imagedata r:id="rId19" o:title=""/>
                </v:shape>
                <o:OLEObject Type="Embed" ProgID="Visio.Drawing.11" ShapeID="_x0000_i1030" DrawAspect="Content" ObjectID="_1449559018"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D56773" w:rsidRPr="006A553D" w:rsidRDefault="00937BC3" w:rsidP="00D56773">
      <w:pPr>
        <w:rPr>
          <w:lang w:val="en-US"/>
        </w:rPr>
      </w:pPr>
      <w:r>
        <w:rPr>
          <w:lang w:val="en-US"/>
        </w:rPr>
        <w:br w:type="page"/>
      </w:r>
      <w:r w:rsidR="00D56773" w:rsidRPr="006A553D">
        <w:rPr>
          <w:b/>
          <w:lang w:val="en-US"/>
        </w:rPr>
        <w:lastRenderedPageBreak/>
        <w:t>Input:</w:t>
      </w:r>
      <w:r w:rsidR="00D56773">
        <w:rPr>
          <w:b/>
          <w:lang w:val="en-US"/>
        </w:rPr>
        <w:t xml:space="preserve"> </w:t>
      </w:r>
      <w:r w:rsidR="00D56773" w:rsidRPr="00D56773">
        <w:rPr>
          <w:lang w:val="en-US"/>
        </w:rPr>
        <w:t>decision No-Go</w:t>
      </w:r>
    </w:p>
    <w:p w:rsidR="00D56773" w:rsidRPr="006A553D" w:rsidRDefault="00D56773" w:rsidP="00D56773">
      <w:pPr>
        <w:rPr>
          <w:lang w:val="en-US"/>
        </w:rPr>
      </w:pPr>
      <w:r w:rsidRPr="006A553D">
        <w:rPr>
          <w:b/>
          <w:lang w:val="en-US"/>
        </w:rPr>
        <w:t>Output</w:t>
      </w:r>
      <w:r>
        <w:rPr>
          <w:b/>
          <w:lang w:val="en-US"/>
        </w:rPr>
        <w:t xml:space="preserve">: </w:t>
      </w:r>
      <w:r w:rsidRPr="00D61B60">
        <w:rPr>
          <w:sz w:val="24"/>
          <w:szCs w:val="24"/>
        </w:rPr>
        <w:t>results of the experiments</w:t>
      </w:r>
    </w:p>
    <w:p w:rsidR="00937BC3" w:rsidRDefault="00937BC3">
      <w:pPr>
        <w:rPr>
          <w:rFonts w:asciiTheme="majorHAnsi" w:eastAsiaTheme="majorEastAsia" w:hAnsiTheme="majorHAnsi" w:cstheme="majorBidi"/>
          <w:color w:val="1F4D78" w:themeColor="accent1" w:themeShade="7F"/>
          <w:sz w:val="24"/>
          <w:szCs w:val="24"/>
          <w:lang w:val="en-US"/>
        </w:rPr>
      </w:pPr>
    </w:p>
    <w:p w:rsidR="00304F08" w:rsidRDefault="00304F08" w:rsidP="006F0B84">
      <w:pPr>
        <w:pStyle w:val="Heading3"/>
        <w:numPr>
          <w:ilvl w:val="2"/>
          <w:numId w:val="26"/>
        </w:numPr>
        <w:rPr>
          <w:lang w:val="en-US"/>
        </w:rPr>
      </w:pPr>
      <w:bookmarkStart w:id="21" w:name="_Toc373159027"/>
      <w:r>
        <w:rPr>
          <w:lang w:val="en-US"/>
        </w:rPr>
        <w:t>Stage 7</w:t>
      </w:r>
      <w:bookmarkEnd w:id="21"/>
    </w:p>
    <w:tbl>
      <w:tblPr>
        <w:tblW w:w="9540" w:type="dxa"/>
        <w:tblInd w:w="-5" w:type="dxa"/>
        <w:tblLook w:val="04A0" w:firstRow="1" w:lastRow="0" w:firstColumn="1" w:lastColumn="0" w:noHBand="0" w:noVBand="1"/>
      </w:tblPr>
      <w:tblGrid>
        <w:gridCol w:w="1683"/>
        <w:gridCol w:w="4568"/>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D56773" w:rsidP="006D5095">
            <w:pPr>
              <w:spacing w:after="0" w:line="240" w:lineRule="auto"/>
              <w:rPr>
                <w:rFonts w:eastAsia="Times New Roman" w:cs="Times New Roman"/>
                <w:color w:val="000000"/>
                <w:lang w:val="en-US"/>
              </w:rPr>
            </w:pPr>
            <w:r>
              <w:object w:dxaOrig="3989" w:dyaOrig="10547">
                <v:shape id="_x0000_i1031" type="#_x0000_t75" style="width:217.5pt;height:579pt" o:ole="">
                  <v:imagedata r:id="rId21" o:title=""/>
                </v:shape>
                <o:OLEObject Type="Embed" ProgID="Visio.Drawing.11" ShapeID="_x0000_i1031" DrawAspect="Content" ObjectID="_1449559019"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The 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 xml:space="preserve">At the conclusion of production planning, the managing engineer should update the estimated time spent in the architecture design familiarization meeting, and estimation, scheduling, and </w:t>
            </w:r>
            <w:r w:rsidRPr="00C161D4">
              <w:rPr>
                <w:rFonts w:cs="Times New Roman"/>
                <w:color w:val="000000"/>
              </w:rPr>
              <w:lastRenderedPageBreak/>
              <w:t>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lastRenderedPageBreak/>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D56773" w:rsidRPr="006A553D" w:rsidRDefault="00D56773" w:rsidP="00D56773">
      <w:pPr>
        <w:rPr>
          <w:lang w:val="en-US"/>
        </w:rPr>
      </w:pPr>
      <w:bookmarkStart w:id="23" w:name="_Toc373159028"/>
      <w:r w:rsidRPr="006A553D">
        <w:rPr>
          <w:b/>
          <w:lang w:val="en-US"/>
        </w:rPr>
        <w:t>Input:</w:t>
      </w:r>
      <w:r>
        <w:rPr>
          <w:b/>
          <w:lang w:val="en-US"/>
        </w:rPr>
        <w:t xml:space="preserve"> </w:t>
      </w:r>
      <w:r w:rsidRPr="00D56773">
        <w:rPr>
          <w:lang w:val="en-US"/>
        </w:rPr>
        <w:t>decision Go</w:t>
      </w:r>
      <w:r>
        <w:rPr>
          <w:lang w:val="en-US"/>
        </w:rPr>
        <w:t xml:space="preserve"> </w:t>
      </w:r>
    </w:p>
    <w:p w:rsidR="00D56773" w:rsidRPr="00D56773" w:rsidRDefault="00D56773" w:rsidP="00D56773">
      <w:pPr>
        <w:rPr>
          <w:lang w:val="en-US"/>
        </w:rPr>
      </w:pPr>
      <w:r w:rsidRPr="006A553D">
        <w:rPr>
          <w:b/>
          <w:lang w:val="en-US"/>
        </w:rPr>
        <w:t>Output</w:t>
      </w:r>
      <w:r>
        <w:rPr>
          <w:b/>
          <w:lang w:val="en-US"/>
        </w:rPr>
        <w:t xml:space="preserve">: </w:t>
      </w:r>
      <w:r>
        <w:rPr>
          <w:sz w:val="24"/>
          <w:szCs w:val="24"/>
          <w:lang w:val="en-US"/>
        </w:rPr>
        <w:t>production schedule</w:t>
      </w:r>
    </w:p>
    <w:p w:rsidR="00D56773" w:rsidRDefault="00D56773" w:rsidP="00D56773">
      <w:pPr>
        <w:pStyle w:val="Heading3"/>
        <w:rPr>
          <w:lang w:val="en-US"/>
        </w:rPr>
      </w:pPr>
    </w:p>
    <w:p w:rsidR="00A47993" w:rsidRDefault="00304F08" w:rsidP="006F0B84">
      <w:pPr>
        <w:pStyle w:val="Heading3"/>
        <w:numPr>
          <w:ilvl w:val="2"/>
          <w:numId w:val="26"/>
        </w:numPr>
        <w:rPr>
          <w:lang w:val="en-US"/>
        </w:rPr>
      </w:pPr>
      <w:r>
        <w:rPr>
          <w:lang w:val="en-US"/>
        </w:rPr>
        <w:t>Stage 8</w:t>
      </w:r>
      <w:bookmarkEnd w:id="23"/>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4"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4"/>
    </w:p>
    <w:p w:rsidR="00D56773" w:rsidRPr="006A553D" w:rsidRDefault="00D56773" w:rsidP="00D56773">
      <w:pPr>
        <w:rPr>
          <w:lang w:val="en-US"/>
        </w:rPr>
      </w:pPr>
      <w:r w:rsidRPr="006A553D">
        <w:rPr>
          <w:b/>
          <w:lang w:val="en-US"/>
        </w:rPr>
        <w:t>Input:</w:t>
      </w:r>
      <w:r>
        <w:rPr>
          <w:b/>
          <w:lang w:val="en-US"/>
        </w:rPr>
        <w:t xml:space="preserve"> </w:t>
      </w:r>
      <w:r>
        <w:rPr>
          <w:sz w:val="24"/>
          <w:szCs w:val="24"/>
          <w:lang w:val="en-US"/>
        </w:rPr>
        <w:t>production schedule</w:t>
      </w:r>
    </w:p>
    <w:p w:rsidR="00D56773" w:rsidRPr="00D56773" w:rsidRDefault="00D56773" w:rsidP="00D56773">
      <w:pPr>
        <w:rPr>
          <w:lang w:val="en-US"/>
        </w:rPr>
      </w:pPr>
      <w:r w:rsidRPr="006A553D">
        <w:rPr>
          <w:b/>
          <w:lang w:val="en-US"/>
        </w:rPr>
        <w:t>Output</w:t>
      </w:r>
      <w:r>
        <w:rPr>
          <w:b/>
          <w:lang w:val="en-US"/>
        </w:rPr>
        <w:t xml:space="preserve">: </w:t>
      </w:r>
      <w:r w:rsidRPr="00D56773">
        <w:rPr>
          <w:lang w:val="en-US"/>
        </w:rPr>
        <w:t>product</w:t>
      </w:r>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1F26C6" w:rsidRPr="001F26C6" w:rsidRDefault="001F26C6" w:rsidP="001F26C6">
      <w:pPr>
        <w:pStyle w:val="Heading1"/>
        <w:numPr>
          <w:ilvl w:val="0"/>
          <w:numId w:val="1"/>
        </w:numPr>
        <w:spacing w:before="0" w:after="240"/>
        <w:ind w:left="720" w:hanging="720"/>
        <w:rPr>
          <w:b/>
          <w:color w:val="1F3864" w:themeColor="accent5" w:themeShade="80"/>
          <w:lang w:val="en-US"/>
        </w:rPr>
      </w:pPr>
      <w:bookmarkStart w:id="25" w:name="_Toc373159029"/>
      <w:r>
        <w:rPr>
          <w:b/>
          <w:color w:val="1F3864" w:themeColor="accent5" w:themeShade="80"/>
          <w:lang w:val="en-US"/>
        </w:rPr>
        <w:lastRenderedPageBreak/>
        <w:t>Architecture Schedule</w:t>
      </w:r>
    </w:p>
    <w:tbl>
      <w:tblPr>
        <w:tblStyle w:val="TableGrid"/>
        <w:tblW w:w="0" w:type="auto"/>
        <w:tblLook w:val="04A0" w:firstRow="1" w:lastRow="0" w:firstColumn="1" w:lastColumn="0" w:noHBand="0" w:noVBand="1"/>
      </w:tblPr>
      <w:tblGrid>
        <w:gridCol w:w="1332"/>
        <w:gridCol w:w="2725"/>
        <w:gridCol w:w="1219"/>
        <w:gridCol w:w="1246"/>
        <w:gridCol w:w="2558"/>
      </w:tblGrid>
      <w:tr w:rsidR="001F26C6" w:rsidTr="001F26C6">
        <w:tc>
          <w:tcPr>
            <w:tcW w:w="1332"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PHASE</w:t>
            </w:r>
          </w:p>
        </w:tc>
        <w:tc>
          <w:tcPr>
            <w:tcW w:w="2725"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TASK NAME</w:t>
            </w:r>
          </w:p>
        </w:tc>
        <w:tc>
          <w:tcPr>
            <w:tcW w:w="1219"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START</w:t>
            </w:r>
          </w:p>
        </w:tc>
        <w:tc>
          <w:tcPr>
            <w:tcW w:w="1246"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FINISH</w:t>
            </w:r>
          </w:p>
        </w:tc>
        <w:tc>
          <w:tcPr>
            <w:tcW w:w="2558"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RESOURCES NAME</w:t>
            </w:r>
          </w:p>
        </w:tc>
      </w:tr>
      <w:tr w:rsidR="001F26C6" w:rsidTr="001F26C6">
        <w:tc>
          <w:tcPr>
            <w:tcW w:w="1332" w:type="dxa"/>
            <w:vMerge w:val="restart"/>
          </w:tcPr>
          <w:p w:rsidR="001F26C6" w:rsidRDefault="001F26C6" w:rsidP="001F26C6">
            <w:pPr>
              <w:jc w:val="center"/>
              <w:rPr>
                <w:color w:val="1F3864" w:themeColor="accent5" w:themeShade="80"/>
                <w:lang w:val="en-US"/>
              </w:rPr>
            </w:pPr>
            <w:r w:rsidRPr="001F26C6">
              <w:rPr>
                <w:color w:val="000000" w:themeColor="text1"/>
                <w:lang w:val="en-US"/>
              </w:rPr>
              <w:t>Architect &amp; Design</w:t>
            </w:r>
          </w:p>
        </w:tc>
        <w:tc>
          <w:tcPr>
            <w:tcW w:w="2725" w:type="dxa"/>
          </w:tcPr>
          <w:p w:rsidR="001F26C6" w:rsidRDefault="001F26C6" w:rsidP="001F26C6">
            <w:pPr>
              <w:rPr>
                <w:color w:val="1F3864" w:themeColor="accent5" w:themeShade="80"/>
                <w:lang w:val="en-US"/>
              </w:rPr>
            </w:pPr>
            <w:r>
              <w:rPr>
                <w:color w:val="1F3864" w:themeColor="accent5" w:themeShade="80"/>
                <w:lang w:val="en-US"/>
              </w:rPr>
              <w:t>create architecture</w:t>
            </w:r>
            <w:r w:rsidRPr="001F26C6">
              <w:rPr>
                <w:color w:val="1F3864" w:themeColor="accent5" w:themeShade="80"/>
                <w:lang w:val="en-US"/>
              </w:rPr>
              <w:t xml:space="preserve"> plan</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18/11/2013</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27/11/2013</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Ta Ngoc Thien Phu</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system context</w:t>
            </w:r>
          </w:p>
        </w:tc>
        <w:tc>
          <w:tcPr>
            <w:tcW w:w="1219" w:type="dxa"/>
          </w:tcPr>
          <w:p w:rsidR="001F26C6" w:rsidRDefault="00076462" w:rsidP="001F26C6">
            <w:pPr>
              <w:rPr>
                <w:color w:val="1F3864" w:themeColor="accent5" w:themeShade="80"/>
                <w:lang w:val="en-US"/>
              </w:rPr>
            </w:pPr>
            <w:r>
              <w:rPr>
                <w:color w:val="1F3864" w:themeColor="accent5" w:themeShade="80"/>
                <w:lang w:val="en-US"/>
              </w:rPr>
              <w:t>2/1/2014</w:t>
            </w:r>
          </w:p>
        </w:tc>
        <w:tc>
          <w:tcPr>
            <w:tcW w:w="1246" w:type="dxa"/>
          </w:tcPr>
          <w:p w:rsidR="001F26C6" w:rsidRDefault="00076462" w:rsidP="001F26C6">
            <w:pPr>
              <w:rPr>
                <w:color w:val="1F3864" w:themeColor="accent5" w:themeShade="80"/>
                <w:lang w:val="en-US"/>
              </w:rPr>
            </w:pPr>
            <w:r>
              <w:rPr>
                <w:color w:val="1F3864" w:themeColor="accent5" w:themeShade="80"/>
                <w:lang w:val="en-US"/>
              </w:rPr>
              <w:t>2/1/2014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physical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9F753D" w:rsidP="001F26C6">
            <w:pPr>
              <w:rPr>
                <w:color w:val="1F3864" w:themeColor="accent5" w:themeShade="80"/>
                <w:lang w:val="en-US"/>
              </w:rPr>
            </w:pPr>
            <w:r>
              <w:rPr>
                <w:color w:val="1F3864" w:themeColor="accent5" w:themeShade="80"/>
                <w:lang w:val="en-US"/>
              </w:rPr>
              <w:t>5</w:t>
            </w:r>
            <w:r w:rsidR="001F26C6">
              <w:rPr>
                <w:color w:val="1F3864" w:themeColor="accent5" w:themeShade="80"/>
                <w:lang w:val="en-US"/>
              </w:rPr>
              <w:t>/1/2014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dynamic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9F753D" w:rsidP="001F26C6">
            <w:pPr>
              <w:rPr>
                <w:color w:val="1F3864" w:themeColor="accent5" w:themeShade="80"/>
                <w:lang w:val="en-US"/>
              </w:rPr>
            </w:pPr>
            <w:r>
              <w:rPr>
                <w:color w:val="1F3864" w:themeColor="accent5" w:themeShade="80"/>
                <w:lang w:val="en-US"/>
              </w:rPr>
              <w:t>5</w:t>
            </w:r>
            <w:r w:rsidR="001F26C6">
              <w:rPr>
                <w:color w:val="1F3864" w:themeColor="accent5" w:themeShade="80"/>
                <w:lang w:val="en-US"/>
              </w:rPr>
              <w:t>/1/2014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static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9F753D" w:rsidP="001F26C6">
            <w:pPr>
              <w:rPr>
                <w:color w:val="1F3864" w:themeColor="accent5" w:themeShade="80"/>
                <w:lang w:val="en-US"/>
              </w:rPr>
            </w:pPr>
            <w:r>
              <w:rPr>
                <w:color w:val="1F3864" w:themeColor="accent5" w:themeShade="80"/>
                <w:lang w:val="en-US"/>
              </w:rPr>
              <w:t>5</w:t>
            </w:r>
            <w:bookmarkStart w:id="26" w:name="_GoBack"/>
            <w:bookmarkEnd w:id="26"/>
            <w:r w:rsidR="001F26C6">
              <w:rPr>
                <w:color w:val="1F3864" w:themeColor="accent5" w:themeShade="80"/>
                <w:lang w:val="en-US"/>
              </w:rPr>
              <w:t>/1/2014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mapping physical with dynamic</w:t>
            </w:r>
          </w:p>
        </w:tc>
        <w:tc>
          <w:tcPr>
            <w:tcW w:w="1219" w:type="dxa"/>
          </w:tcPr>
          <w:p w:rsidR="001F26C6" w:rsidRDefault="00076462" w:rsidP="001F26C6">
            <w:pPr>
              <w:rPr>
                <w:color w:val="1F3864" w:themeColor="accent5" w:themeShade="80"/>
                <w:lang w:val="en-US"/>
              </w:rPr>
            </w:pPr>
            <w:r>
              <w:rPr>
                <w:color w:val="1F3864" w:themeColor="accent5" w:themeShade="80"/>
                <w:lang w:val="en-US"/>
              </w:rPr>
              <w:t>6</w:t>
            </w:r>
            <w:r w:rsidR="001F26C6" w:rsidRPr="001F26C6">
              <w:rPr>
                <w:color w:val="1F3864" w:themeColor="accent5" w:themeShade="80"/>
                <w:lang w:val="en-US"/>
              </w:rPr>
              <w:t>/1/2014</w:t>
            </w:r>
          </w:p>
        </w:tc>
        <w:tc>
          <w:tcPr>
            <w:tcW w:w="1246" w:type="dxa"/>
          </w:tcPr>
          <w:p w:rsidR="001F26C6" w:rsidRDefault="00076462" w:rsidP="001F26C6">
            <w:pPr>
              <w:rPr>
                <w:color w:val="1F3864" w:themeColor="accent5" w:themeShade="80"/>
                <w:lang w:val="en-US"/>
              </w:rPr>
            </w:pPr>
            <w:r>
              <w:rPr>
                <w:color w:val="1F3864" w:themeColor="accent5" w:themeShade="80"/>
                <w:lang w:val="en-US"/>
              </w:rPr>
              <w:t>7</w:t>
            </w:r>
            <w:r w:rsidR="001F26C6">
              <w:rPr>
                <w:color w:val="1F3864" w:themeColor="accent5" w:themeShade="80"/>
                <w:lang w:val="en-US"/>
              </w:rPr>
              <w:t>/1/2014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mapping static with dynamic</w:t>
            </w:r>
          </w:p>
        </w:tc>
        <w:tc>
          <w:tcPr>
            <w:tcW w:w="1219" w:type="dxa"/>
          </w:tcPr>
          <w:p w:rsidR="001F26C6" w:rsidRDefault="00076462" w:rsidP="001F26C6">
            <w:pPr>
              <w:rPr>
                <w:color w:val="1F3864" w:themeColor="accent5" w:themeShade="80"/>
                <w:lang w:val="en-US"/>
              </w:rPr>
            </w:pPr>
            <w:r>
              <w:rPr>
                <w:color w:val="1F3864" w:themeColor="accent5" w:themeShade="80"/>
                <w:lang w:val="en-US"/>
              </w:rPr>
              <w:t>6</w:t>
            </w:r>
            <w:r w:rsidR="001F26C6" w:rsidRPr="001F26C6">
              <w:rPr>
                <w:color w:val="1F3864" w:themeColor="accent5" w:themeShade="80"/>
                <w:lang w:val="en-US"/>
              </w:rPr>
              <w:t>/1/2014</w:t>
            </w:r>
          </w:p>
        </w:tc>
        <w:tc>
          <w:tcPr>
            <w:tcW w:w="1246" w:type="dxa"/>
          </w:tcPr>
          <w:p w:rsidR="001F26C6" w:rsidRDefault="00076462" w:rsidP="001F26C6">
            <w:pPr>
              <w:rPr>
                <w:color w:val="1F3864" w:themeColor="accent5" w:themeShade="80"/>
                <w:lang w:val="en-US"/>
              </w:rPr>
            </w:pPr>
            <w:r>
              <w:rPr>
                <w:color w:val="1F3864" w:themeColor="accent5" w:themeShade="80"/>
                <w:lang w:val="en-US"/>
              </w:rPr>
              <w:t>7</w:t>
            </w:r>
            <w:r w:rsidR="001F26C6">
              <w:rPr>
                <w:color w:val="1F3864" w:themeColor="accent5" w:themeShade="80"/>
                <w:lang w:val="en-US"/>
              </w:rPr>
              <w:t>/1/2014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Evaluate architect and design for admission system</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7/1/2014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9/1/2014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rPr>
          <w:trHeight w:val="602"/>
        </w:trPr>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review architect and design with Mr.Quang</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10/1/2014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17/1/2014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update architecture design</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18/1/2014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23/1/2014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Create sprint backlog</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24/1/2014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25/1/2014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bl>
    <w:p w:rsidR="001F26C6" w:rsidRPr="001F26C6" w:rsidRDefault="001F26C6" w:rsidP="001F26C6">
      <w:pPr>
        <w:pStyle w:val="Heading1"/>
        <w:spacing w:before="0" w:after="240"/>
        <w:rPr>
          <w:b/>
          <w:color w:val="1F3864" w:themeColor="accent5" w:themeShade="80"/>
          <w:lang w:val="en-US"/>
        </w:rPr>
      </w:pP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t>Role and Responsibilities</w:t>
      </w:r>
      <w:bookmarkEnd w:id="25"/>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7" w:name="_Toc373159030"/>
      <w:r w:rsidR="002A0EB1">
        <w:rPr>
          <w:color w:val="1F3864" w:themeColor="accent5" w:themeShade="80"/>
          <w:lang w:val="en-US"/>
        </w:rPr>
        <w:t>Responsibility</w:t>
      </w:r>
      <w:bookmarkEnd w:id="27"/>
    </w:p>
    <w:p w:rsidR="0027001E" w:rsidRDefault="0027001E" w:rsidP="00937BC3">
      <w:pPr>
        <w:pStyle w:val="Heading3"/>
        <w:numPr>
          <w:ilvl w:val="2"/>
          <w:numId w:val="18"/>
        </w:numPr>
        <w:ind w:left="1800"/>
        <w:rPr>
          <w:lang w:val="en-US"/>
        </w:rPr>
      </w:pPr>
      <w:bookmarkStart w:id="28" w:name="_Toc373159031"/>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9"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9"/>
    </w:p>
    <w:p w:rsidR="00C70841" w:rsidRDefault="00C70841" w:rsidP="00937BC3">
      <w:pPr>
        <w:pStyle w:val="Heading3"/>
        <w:numPr>
          <w:ilvl w:val="2"/>
          <w:numId w:val="18"/>
        </w:numPr>
        <w:ind w:left="1800"/>
        <w:rPr>
          <w:lang w:val="en-US"/>
        </w:rPr>
      </w:pPr>
      <w:bookmarkStart w:id="30" w:name="_Toc373159032"/>
      <w:r>
        <w:rPr>
          <w:lang w:val="en-US"/>
        </w:rPr>
        <w:lastRenderedPageBreak/>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lastRenderedPageBreak/>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lastRenderedPageBreak/>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lastRenderedPageBreak/>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0A6" w:rsidRDefault="00BC20A6" w:rsidP="00DD2623">
      <w:pPr>
        <w:spacing w:after="0" w:line="240" w:lineRule="auto"/>
      </w:pPr>
      <w:r>
        <w:separator/>
      </w:r>
    </w:p>
  </w:endnote>
  <w:endnote w:type="continuationSeparator" w:id="0">
    <w:p w:rsidR="00BC20A6" w:rsidRDefault="00BC20A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462" w:rsidRPr="00D5065B" w:rsidRDefault="00076462"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462" w:rsidRPr="00D5065B" w:rsidRDefault="00076462"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0A6" w:rsidRDefault="00BC20A6" w:rsidP="00DD2623">
      <w:pPr>
        <w:spacing w:after="0" w:line="240" w:lineRule="auto"/>
      </w:pPr>
      <w:r>
        <w:separator/>
      </w:r>
    </w:p>
  </w:footnote>
  <w:footnote w:type="continuationSeparator" w:id="0">
    <w:p w:rsidR="00BC20A6" w:rsidRDefault="00BC20A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076462" w:rsidTr="00774081">
      <w:trPr>
        <w:trHeight w:val="720"/>
      </w:trPr>
      <w:tc>
        <w:tcPr>
          <w:tcW w:w="2921" w:type="pct"/>
        </w:tcPr>
        <w:p w:rsidR="00076462" w:rsidRPr="00D5065B" w:rsidRDefault="00076462"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076462" w:rsidRDefault="00076462">
          <w:pPr>
            <w:pStyle w:val="Header"/>
            <w:rPr>
              <w:color w:val="5B9BD5" w:themeColor="accent1"/>
            </w:rPr>
          </w:pPr>
        </w:p>
      </w:tc>
      <w:tc>
        <w:tcPr>
          <w:tcW w:w="413" w:type="pct"/>
        </w:tcPr>
        <w:p w:rsidR="00076462" w:rsidRDefault="00076462">
          <w:pPr>
            <w:pStyle w:val="Header"/>
            <w:jc w:val="center"/>
            <w:rPr>
              <w:color w:val="5B9BD5" w:themeColor="accent1"/>
            </w:rPr>
          </w:pPr>
        </w:p>
      </w:tc>
      <w:tc>
        <w:tcPr>
          <w:tcW w:w="1666" w:type="pct"/>
        </w:tcPr>
        <w:p w:rsidR="00076462" w:rsidRPr="00D5065B" w:rsidRDefault="00076462">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9F753D">
            <w:rPr>
              <w:noProof/>
              <w:color w:val="7B7B7B" w:themeColor="accent3" w:themeShade="BF"/>
              <w:sz w:val="24"/>
              <w:szCs w:val="24"/>
            </w:rPr>
            <w:t>18</w:t>
          </w:r>
          <w:r w:rsidRPr="00D5065B">
            <w:rPr>
              <w:color w:val="7B7B7B" w:themeColor="accent3" w:themeShade="BF"/>
              <w:sz w:val="24"/>
              <w:szCs w:val="24"/>
            </w:rPr>
            <w:fldChar w:fldCharType="end"/>
          </w:r>
        </w:p>
      </w:tc>
    </w:tr>
  </w:tbl>
  <w:p w:rsidR="00076462" w:rsidRDefault="00076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462" w:rsidRPr="00D5065B" w:rsidRDefault="00076462"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076462" w:rsidRPr="00C02DFA" w:rsidRDefault="0007646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462"/>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1F26C6"/>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70E33"/>
    <w:rsid w:val="00395A46"/>
    <w:rsid w:val="003A2B63"/>
    <w:rsid w:val="003C0F42"/>
    <w:rsid w:val="003F4514"/>
    <w:rsid w:val="003F6E74"/>
    <w:rsid w:val="0043377D"/>
    <w:rsid w:val="0043514F"/>
    <w:rsid w:val="00447776"/>
    <w:rsid w:val="004570F6"/>
    <w:rsid w:val="00461DFD"/>
    <w:rsid w:val="0048450B"/>
    <w:rsid w:val="004926BD"/>
    <w:rsid w:val="00493810"/>
    <w:rsid w:val="004B3870"/>
    <w:rsid w:val="004B3CD8"/>
    <w:rsid w:val="0053558B"/>
    <w:rsid w:val="00554A9B"/>
    <w:rsid w:val="00561705"/>
    <w:rsid w:val="00571852"/>
    <w:rsid w:val="005741CF"/>
    <w:rsid w:val="00574361"/>
    <w:rsid w:val="005B0F0F"/>
    <w:rsid w:val="005B1598"/>
    <w:rsid w:val="005C37B6"/>
    <w:rsid w:val="005D168F"/>
    <w:rsid w:val="005F688D"/>
    <w:rsid w:val="00602E6A"/>
    <w:rsid w:val="0061466F"/>
    <w:rsid w:val="006159C8"/>
    <w:rsid w:val="00621CEB"/>
    <w:rsid w:val="006667E2"/>
    <w:rsid w:val="00672B95"/>
    <w:rsid w:val="0069066F"/>
    <w:rsid w:val="006A553D"/>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B2393"/>
    <w:rsid w:val="009C746D"/>
    <w:rsid w:val="009D139E"/>
    <w:rsid w:val="009E12EB"/>
    <w:rsid w:val="009F753D"/>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A5636"/>
    <w:rsid w:val="00BB0430"/>
    <w:rsid w:val="00BB05E4"/>
    <w:rsid w:val="00BB75B1"/>
    <w:rsid w:val="00BC20A6"/>
    <w:rsid w:val="00BC376F"/>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5065B"/>
    <w:rsid w:val="00D56773"/>
    <w:rsid w:val="00D61B60"/>
    <w:rsid w:val="00D6254B"/>
    <w:rsid w:val="00D62F7C"/>
    <w:rsid w:val="00D6615F"/>
    <w:rsid w:val="00DC2DBB"/>
    <w:rsid w:val="00DD0B2B"/>
    <w:rsid w:val="00DD1F97"/>
    <w:rsid w:val="00DD2623"/>
    <w:rsid w:val="00DD60B1"/>
    <w:rsid w:val="00DF052E"/>
    <w:rsid w:val="00DF41BB"/>
    <w:rsid w:val="00DF6927"/>
    <w:rsid w:val="00E01490"/>
    <w:rsid w:val="00E059FB"/>
    <w:rsid w:val="00E12998"/>
    <w:rsid w:val="00E143B7"/>
    <w:rsid w:val="00E16C98"/>
    <w:rsid w:val="00E322F0"/>
    <w:rsid w:val="00E5398C"/>
    <w:rsid w:val="00E57A19"/>
    <w:rsid w:val="00E81BB7"/>
    <w:rsid w:val="00E84E3E"/>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678119159">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998538822">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1803232596">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 w:id="20816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5F0D6BA-6C99-4324-AD32-9E3A868A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14</cp:revision>
  <dcterms:created xsi:type="dcterms:W3CDTF">2013-12-03T13:42:00Z</dcterms:created>
  <dcterms:modified xsi:type="dcterms:W3CDTF">2013-12-26T03:30:00Z</dcterms:modified>
</cp:coreProperties>
</file>