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69" w:rsidRDefault="00F04369" w:rsidP="007277A0">
      <w:pPr>
        <w:rPr>
          <w:rFonts w:ascii="Times New Roman" w:hAnsi="Times New Roman" w:cs="Times New Roman"/>
          <w:sz w:val="24"/>
          <w:szCs w:val="24"/>
        </w:rPr>
      </w:pPr>
    </w:p>
    <w:p w:rsidR="007277A0" w:rsidRDefault="007277A0" w:rsidP="00727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</w:t>
      </w:r>
      <w:proofErr w:type="spellEnd"/>
    </w:p>
    <w:p w:rsidR="007277A0" w:rsidRDefault="007277A0" w:rsidP="007277A0">
      <w:pPr>
        <w:rPr>
          <w:rFonts w:ascii="Times New Roman" w:hAnsi="Times New Roman" w:cs="Times New Roman"/>
          <w:sz w:val="24"/>
          <w:szCs w:val="24"/>
        </w:rPr>
      </w:pPr>
    </w:p>
    <w:p w:rsidR="007277A0" w:rsidRDefault="007277A0" w:rsidP="00727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password….</w:t>
      </w:r>
    </w:p>
    <w:p w:rsidR="007277A0" w:rsidRPr="002F4DB8" w:rsidRDefault="007277A0" w:rsidP="007277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0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D96794" w:rsidRPr="002F4DB8" w:rsidRDefault="00D967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6794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rStyle w:val="Strong"/>
          <w:color w:val="0000FF"/>
          <w:bdr w:val="none" w:sz="0" w:space="0" w:color="auto" w:frame="1"/>
        </w:rPr>
      </w:pPr>
      <w:r>
        <w:rPr>
          <w:rStyle w:val="Strong"/>
          <w:color w:val="0000FF"/>
          <w:bdr w:val="none" w:sz="0" w:space="0" w:color="auto" w:frame="1"/>
        </w:rPr>
        <w:t xml:space="preserve">Nguyen </w:t>
      </w:r>
      <w:proofErr w:type="spellStart"/>
      <w:r>
        <w:rPr>
          <w:rStyle w:val="Strong"/>
          <w:color w:val="0000FF"/>
          <w:bdr w:val="none" w:sz="0" w:space="0" w:color="auto" w:frame="1"/>
        </w:rPr>
        <w:t>ly</w:t>
      </w:r>
      <w:proofErr w:type="spellEnd"/>
      <w:r>
        <w:rPr>
          <w:rStyle w:val="Strong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0000FF"/>
          <w:bdr w:val="none" w:sz="0" w:space="0" w:color="auto" w:frame="1"/>
        </w:rPr>
        <w:t>hoat</w:t>
      </w:r>
      <w:proofErr w:type="spellEnd"/>
      <w:r>
        <w:rPr>
          <w:rStyle w:val="Strong"/>
          <w:color w:val="0000FF"/>
          <w:bdr w:val="none" w:sz="0" w:space="0" w:color="auto" w:frame="1"/>
        </w:rPr>
        <w:t xml:space="preserve"> dong</w:t>
      </w:r>
    </w:p>
    <w:p w:rsidR="00A44CAE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333333"/>
        </w:rPr>
      </w:pPr>
    </w:p>
    <w:p w:rsidR="00242D1A" w:rsidRPr="00242D1A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b/>
          <w:color w:val="000000" w:themeColor="text1"/>
        </w:rPr>
      </w:pPr>
      <w:r w:rsidRPr="00242D1A">
        <w:rPr>
          <w:b/>
          <w:color w:val="000000" w:themeColor="text1"/>
        </w:rPr>
        <w:t>Brute-Force attack:</w:t>
      </w:r>
    </w:p>
    <w:p w:rsidR="00A44CAE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là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hóa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khóa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khẩu</w:t>
      </w:r>
      <w:proofErr w:type="spellEnd"/>
      <w:r>
        <w:rPr>
          <w:color w:val="000000" w:themeColor="text1"/>
        </w:rPr>
        <w:t xml:space="preserve"> </w:t>
      </w:r>
    </w:p>
    <w:p w:rsidR="00A44CAE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khóa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dò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thức</w:t>
      </w:r>
      <w:proofErr w:type="spellEnd"/>
      <w:r>
        <w:rPr>
          <w:color w:val="000000" w:themeColor="text1"/>
        </w:rPr>
        <w:t xml:space="preserve"> </w:t>
      </w:r>
    </w:p>
    <w:p w:rsidR="00A44CAE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r w:rsidRPr="00A44CAE">
        <w:rPr>
          <w:color w:val="000000" w:themeColor="text1"/>
        </w:rPr>
        <w:t>KS = L</w:t>
      </w:r>
      <w:proofErr w:type="gramStart"/>
      <w:r w:rsidRPr="00A44CAE">
        <w:rPr>
          <w:color w:val="000000" w:themeColor="text1"/>
        </w:rPr>
        <w:t>^(</w:t>
      </w:r>
      <w:proofErr w:type="gramEnd"/>
      <w:r w:rsidRPr="00A44CAE">
        <w:rPr>
          <w:color w:val="000000" w:themeColor="text1"/>
        </w:rPr>
        <w:t>m) + L^(m+1) + L^(m+2) + ........ + L</w:t>
      </w:r>
      <w:proofErr w:type="gramStart"/>
      <w:r w:rsidRPr="00A44CAE">
        <w:rPr>
          <w:color w:val="000000" w:themeColor="text1"/>
        </w:rPr>
        <w:t>^(</w:t>
      </w:r>
      <w:proofErr w:type="gramEnd"/>
      <w:r w:rsidRPr="00A44CAE">
        <w:rPr>
          <w:color w:val="000000" w:themeColor="text1"/>
        </w:rPr>
        <w:t>M)</w:t>
      </w:r>
    </w:p>
    <w:p w:rsidR="00A44CAE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đó</w:t>
      </w:r>
      <w:proofErr w:type="spellEnd"/>
    </w:p>
    <w:p w:rsidR="00A44CAE" w:rsidRDefault="00A44CAE" w:rsidP="00A44CAE">
      <w:pPr>
        <w:pStyle w:val="whs5"/>
      </w:pPr>
      <w:r>
        <w:t>L = character set length</w:t>
      </w:r>
    </w:p>
    <w:p w:rsidR="00A44CAE" w:rsidRDefault="00A44CAE" w:rsidP="00A44CAE">
      <w:pPr>
        <w:pStyle w:val="whs5"/>
      </w:pPr>
      <w:r>
        <w:t xml:space="preserve">m = min length of the key </w:t>
      </w:r>
    </w:p>
    <w:p w:rsidR="00A44CAE" w:rsidRDefault="00A44CAE" w:rsidP="00A44CAE">
      <w:pPr>
        <w:pStyle w:val="whs5"/>
      </w:pPr>
      <w:r>
        <w:t xml:space="preserve">M = max length of the key </w:t>
      </w:r>
    </w:p>
    <w:p w:rsidR="00A44CAE" w:rsidRDefault="00A44CAE" w:rsidP="00A44CAE">
      <w:pPr>
        <w:pStyle w:val="whs5"/>
      </w:pPr>
    </w:p>
    <w:p w:rsidR="00A44CAE" w:rsidRDefault="00A44CAE" w:rsidP="00A44CAE">
      <w:pPr>
        <w:pStyle w:val="whs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1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"ABCDEFGHIJKLMNOPQRSTUVWXYZ"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brute-force cracker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 KS = 26^1 + 26^2 + 26^3 + ...... + 26^7 = 8 353 082 582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"</w:t>
      </w:r>
      <w:proofErr w:type="gramEnd"/>
      <w:r>
        <w:t>ABCDEFGHIJKLMNOPQRSTUVWXYZ0123456789!@#$%^&amp;*()-_+=~`[]{}|\:;"'&lt;&gt;,.?/", the number of keys to try rises at 6 823 331 935 124.</w:t>
      </w:r>
    </w:p>
    <w:p w:rsidR="00242D1A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bookmarkStart w:id="0" w:name="_GoBack"/>
      <w:bookmarkEnd w:id="0"/>
      <w:r w:rsidRPr="00242D1A">
        <w:rPr>
          <w:b/>
          <w:color w:val="000000" w:themeColor="text1"/>
        </w:rPr>
        <w:t>Dictionary attack</w:t>
      </w:r>
    </w:p>
    <w:p w:rsidR="00A44CAE" w:rsidRDefault="00A44CAE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là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tấn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khóa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sẵn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list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 w:rsidR="00DF3BA9">
        <w:rPr>
          <w:color w:val="000000" w:themeColor="text1"/>
        </w:rPr>
        <w:t>trước</w:t>
      </w:r>
      <w:proofErr w:type="spellEnd"/>
      <w:r w:rsidR="00DF3BA9">
        <w:rPr>
          <w:color w:val="000000" w:themeColor="text1"/>
        </w:rPr>
        <w:t xml:space="preserve">. </w:t>
      </w:r>
    </w:p>
    <w:p w:rsidR="00DF3BA9" w:rsidRDefault="00DF3BA9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“password “. </w:t>
      </w:r>
      <w:proofErr w:type="spellStart"/>
      <w:r>
        <w:rPr>
          <w:color w:val="000000" w:themeColor="text1"/>
        </w:rPr>
        <w:t>Kiểu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tấn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dò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tìm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thêm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đảo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drowssap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hoặc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thêm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password00, password99</w:t>
      </w: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hoặc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Password,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,… , password. </w:t>
      </w:r>
    </w:p>
    <w:p w:rsidR="00DF3BA9" w:rsidRDefault="00DF3BA9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DF3BA9" w:rsidRDefault="00DF3BA9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</w:p>
    <w:p w:rsidR="005A0F5B" w:rsidRPr="00242D1A" w:rsidRDefault="007B3645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b/>
          <w:color w:val="000000" w:themeColor="text1"/>
        </w:rPr>
      </w:pPr>
      <w:proofErr w:type="spellStart"/>
      <w:r w:rsidRPr="00242D1A">
        <w:rPr>
          <w:b/>
          <w:color w:val="000000" w:themeColor="text1"/>
        </w:rPr>
        <w:t>Nghe</w:t>
      </w:r>
      <w:proofErr w:type="spellEnd"/>
      <w:r w:rsidRPr="00242D1A">
        <w:rPr>
          <w:b/>
          <w:color w:val="000000" w:themeColor="text1"/>
        </w:rPr>
        <w:t xml:space="preserve"> </w:t>
      </w:r>
      <w:proofErr w:type="spellStart"/>
      <w:r w:rsidRPr="00242D1A">
        <w:rPr>
          <w:b/>
          <w:color w:val="000000" w:themeColor="text1"/>
        </w:rPr>
        <w:t>lén</w:t>
      </w:r>
      <w:proofErr w:type="spellEnd"/>
      <w:r w:rsidRPr="00242D1A">
        <w:rPr>
          <w:b/>
          <w:color w:val="000000" w:themeColor="text1"/>
        </w:rPr>
        <w:t xml:space="preserve"> VoIP</w:t>
      </w:r>
    </w:p>
    <w:p w:rsidR="005A0F5B" w:rsidRPr="00A44CAE" w:rsidRDefault="005A0F5B" w:rsidP="00D9679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 w:themeColor="text1"/>
        </w:rPr>
      </w:pPr>
      <w:r>
        <w:rPr>
          <w:rStyle w:val="hps"/>
          <w:lang w:val="vi-VN"/>
        </w:rPr>
        <w:lastRenderedPageBreak/>
        <w:t>Sniffer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chiết xuất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các thông số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phiên RTP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như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cổng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RTP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người gọi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/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địa chỉ IP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trả lời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các kiểu codec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động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từ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SIP hoặc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MGCP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phiên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trước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các luồng dữ liệu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RTP.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Sau đó nó bắt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và giải mã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âm thanh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RTP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mã hóa với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các codec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sau: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G711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ulaw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G771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alaw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ADPCM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DVI4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LPC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GSM610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Microsoft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GSM,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L16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G729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Speex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iLBC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G722.1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G723.1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G726</w:t>
      </w:r>
      <w:r>
        <w:rPr>
          <w:rStyle w:val="longtext"/>
          <w:lang w:val="vi-VN"/>
        </w:rPr>
        <w:t xml:space="preserve">-16 </w:t>
      </w:r>
      <w:r>
        <w:rPr>
          <w:rStyle w:val="hps"/>
          <w:lang w:val="vi-VN"/>
        </w:rPr>
        <w:t>,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G726</w:t>
      </w:r>
      <w:r>
        <w:rPr>
          <w:rStyle w:val="longtext"/>
          <w:lang w:val="vi-VN"/>
        </w:rPr>
        <w:t xml:space="preserve">-24, </w:t>
      </w:r>
      <w:r>
        <w:rPr>
          <w:rStyle w:val="hps"/>
          <w:lang w:val="vi-VN"/>
        </w:rPr>
        <w:t>G726</w:t>
      </w:r>
      <w:r>
        <w:rPr>
          <w:rStyle w:val="longtext"/>
          <w:lang w:val="vi-VN"/>
        </w:rPr>
        <w:t xml:space="preserve">-32, </w:t>
      </w:r>
      <w:r>
        <w:rPr>
          <w:rStyle w:val="hps"/>
          <w:lang w:val="vi-VN"/>
        </w:rPr>
        <w:t>G726</w:t>
      </w:r>
      <w:r>
        <w:rPr>
          <w:rStyle w:val="atn"/>
          <w:lang w:val="vi-VN"/>
        </w:rPr>
        <w:t>-</w:t>
      </w:r>
      <w:r>
        <w:rPr>
          <w:rStyle w:val="longtext"/>
          <w:lang w:val="vi-VN"/>
        </w:rPr>
        <w:t xml:space="preserve">40, </w:t>
      </w:r>
      <w:r>
        <w:rPr>
          <w:rStyle w:val="hps"/>
          <w:lang w:val="vi-VN"/>
        </w:rPr>
        <w:t>LPC-</w:t>
      </w:r>
      <w:r>
        <w:rPr>
          <w:rStyle w:val="longtext"/>
          <w:lang w:val="vi-VN"/>
        </w:rPr>
        <w:t xml:space="preserve">10, </w:t>
      </w:r>
      <w:r>
        <w:rPr>
          <w:rStyle w:val="hps"/>
          <w:lang w:val="vi-VN"/>
        </w:rPr>
        <w:t>SIREN</w:t>
      </w:r>
      <w:r>
        <w:rPr>
          <w:rStyle w:val="longtext"/>
          <w:lang w:val="vi-VN"/>
        </w:rPr>
        <w:t xml:space="preserve">, </w:t>
      </w:r>
      <w:r>
        <w:rPr>
          <w:rStyle w:val="hps"/>
          <w:lang w:val="vi-VN"/>
        </w:rPr>
        <w:t>LRWB</w:t>
      </w:r>
      <w:r>
        <w:rPr>
          <w:rStyle w:val="atn"/>
          <w:lang w:val="vi-VN"/>
        </w:rPr>
        <w:t>-</w:t>
      </w:r>
      <w:r>
        <w:rPr>
          <w:rStyle w:val="longtext"/>
          <w:lang w:val="vi-VN"/>
        </w:rPr>
        <w:t xml:space="preserve">16kHz. </w:t>
      </w:r>
      <w:r>
        <w:rPr>
          <w:rStyle w:val="hps"/>
          <w:lang w:val="vi-VN"/>
        </w:rPr>
        <w:t>Sau khi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giải mã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âm thanh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được lưu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vào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mono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hoặc WAV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âm thanh stereo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rStyle w:val="longtext"/>
          <w:lang w:val="vi-VN"/>
        </w:rPr>
        <w:t xml:space="preserve"> </w:t>
      </w:r>
      <w:r>
        <w:rPr>
          <w:rStyle w:val="hps"/>
          <w:lang w:val="vi-VN"/>
        </w:rPr>
        <w:t>đĩa cứng của bạn</w:t>
      </w:r>
    </w:p>
    <w:sectPr w:rsidR="005A0F5B" w:rsidRPr="00A4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94"/>
    <w:rsid w:val="000E330F"/>
    <w:rsid w:val="00194092"/>
    <w:rsid w:val="00242D1A"/>
    <w:rsid w:val="0024308D"/>
    <w:rsid w:val="002F4DB8"/>
    <w:rsid w:val="003E2D87"/>
    <w:rsid w:val="00475ECE"/>
    <w:rsid w:val="004D5679"/>
    <w:rsid w:val="005A0F5B"/>
    <w:rsid w:val="007277A0"/>
    <w:rsid w:val="007B3645"/>
    <w:rsid w:val="00A44CAE"/>
    <w:rsid w:val="00D96794"/>
    <w:rsid w:val="00DF3BA9"/>
    <w:rsid w:val="00F0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4D5B-302F-4328-94C6-994D594A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67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67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6794"/>
  </w:style>
  <w:style w:type="character" w:customStyle="1" w:styleId="Heading1Char">
    <w:name w:val="Heading 1 Char"/>
    <w:basedOn w:val="DefaultParagraphFont"/>
    <w:link w:val="Heading1"/>
    <w:uiPriority w:val="9"/>
    <w:rsid w:val="00D967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hs5">
    <w:name w:val="whs5"/>
    <w:basedOn w:val="Normal"/>
    <w:rsid w:val="00A4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ngtext">
    <w:name w:val="long_text"/>
    <w:basedOn w:val="DefaultParagraphFont"/>
    <w:rsid w:val="005A0F5B"/>
  </w:style>
  <w:style w:type="character" w:customStyle="1" w:styleId="hps">
    <w:name w:val="hps"/>
    <w:basedOn w:val="DefaultParagraphFont"/>
    <w:rsid w:val="005A0F5B"/>
  </w:style>
  <w:style w:type="character" w:customStyle="1" w:styleId="atn">
    <w:name w:val="atn"/>
    <w:basedOn w:val="DefaultParagraphFont"/>
    <w:rsid w:val="005A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16</cp:revision>
  <dcterms:created xsi:type="dcterms:W3CDTF">2013-09-30T11:47:00Z</dcterms:created>
  <dcterms:modified xsi:type="dcterms:W3CDTF">2013-10-01T05:17:00Z</dcterms:modified>
</cp:coreProperties>
</file>