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E73D5B" w:rsidRDefault="002E065E" w:rsidP="00552B59">
      <w:pPr>
        <w:rPr>
          <w:rFonts w:asciiTheme="majorHAnsi" w:hAnsiTheme="majorHAnsi" w:cstheme="majorHAnsi"/>
        </w:rPr>
      </w:pPr>
      <w:r w:rsidRPr="00E73D5B">
        <w:rPr>
          <w:rFonts w:asciiTheme="majorHAnsi" w:hAnsiTheme="majorHAnsi" w:cstheme="majorHAnsi"/>
          <w:noProof/>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-3810</wp:posOffset>
                </wp:positionH>
                <wp:positionV relativeFrom="paragraph">
                  <wp:posOffset>2308860</wp:posOffset>
                </wp:positionV>
                <wp:extent cx="6038850" cy="22002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E55C02" w:rsidRDefault="00E55C02"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MANAGEMENT PROCESS</w:t>
                            </w:r>
                          </w:p>
                          <w:p w:rsidR="002A41A5" w:rsidRPr="00552B59" w:rsidRDefault="002A41A5"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3pt;margin-top:181.8pt;width:475.5pt;height:17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K2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" filled="f" stroked="f">
                <v:textbox>
                  <w:txbxContent>
                    <w:p w:rsidR="00552B59" w:rsidRPr="00E55C02" w:rsidRDefault="00E55C02"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MANAGEMENT PROCESS</w:t>
                      </w:r>
                    </w:p>
                    <w:p w:rsidR="002A41A5" w:rsidRPr="00552B59" w:rsidRDefault="002A41A5"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E73D5B">
        <w:rPr>
          <w:rFonts w:asciiTheme="majorHAnsi" w:hAnsiTheme="majorHAnsi" w:cstheme="majorHAnsi"/>
          <w:noProof/>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E73D5B">
        <w:rPr>
          <w:rFonts w:asciiTheme="majorHAnsi" w:hAnsiTheme="majorHAnsi" w:cstheme="majorHAnsi"/>
          <w:noProof/>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E73D5B">
        <w:rPr>
          <w:rFonts w:asciiTheme="majorHAnsi" w:hAnsiTheme="majorHAnsi" w:cstheme="majorHAnsi"/>
        </w:rPr>
        <w:br w:type="page"/>
      </w:r>
      <w:r w:rsidR="00552B59" w:rsidRPr="00E73D5B">
        <w:rPr>
          <w:rFonts w:asciiTheme="majorHAnsi" w:hAnsiTheme="majorHAnsi" w:cstheme="majorHAnsi"/>
          <w:noProof/>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E73D5B" w:rsidRDefault="00851085">
      <w:pPr>
        <w:spacing w:after="0" w:line="240" w:lineRule="auto"/>
        <w:rPr>
          <w:rFonts w:asciiTheme="majorHAnsi" w:hAnsiTheme="majorHAnsi" w:cstheme="majorHAnsi"/>
        </w:rPr>
        <w:sectPr w:rsidR="00851085" w:rsidRPr="00E73D5B" w:rsidSect="005177F8">
          <w:footerReference w:type="default" r:id="rId10"/>
          <w:pgSz w:w="11906" w:h="16838"/>
          <w:pgMar w:top="1134" w:right="850" w:bottom="1134" w:left="1701" w:header="708" w:footer="708" w:gutter="0"/>
          <w:cols w:space="708"/>
          <w:docGrid w:linePitch="360"/>
        </w:sectPr>
      </w:pPr>
    </w:p>
    <w:p w:rsidR="0097517C" w:rsidRPr="00E73D5B" w:rsidRDefault="00851085">
      <w:pPr>
        <w:spacing w:after="0" w:line="240" w:lineRule="auto"/>
        <w:rPr>
          <w:rFonts w:asciiTheme="majorHAnsi" w:eastAsiaTheme="majorEastAsia" w:hAnsiTheme="majorHAnsi" w:cstheme="majorHAnsi"/>
          <w:b/>
          <w:bCs/>
          <w:kern w:val="32"/>
          <w:sz w:val="32"/>
          <w:szCs w:val="32"/>
        </w:rPr>
      </w:pPr>
      <w:r w:rsidRPr="00E73D5B">
        <w:rPr>
          <w:rFonts w:asciiTheme="majorHAnsi" w:hAnsiTheme="majorHAnsi" w:cstheme="majorHAnsi"/>
          <w:noProof/>
          <w:lang w:val="vi-VN" w:eastAsia="vi-V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E73D5B">
        <w:rPr>
          <w:rFonts w:asciiTheme="majorHAnsi" w:hAnsiTheme="majorHAnsi" w:cstheme="majorHAnsi"/>
          <w:noProof/>
          <w:lang w:val="vi-VN" w:eastAsia="vi-V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E73D5B">
        <w:rPr>
          <w:rFonts w:asciiTheme="majorHAnsi" w:hAnsiTheme="majorHAnsi" w:cstheme="majorHAnsi"/>
          <w:noProof/>
          <w:lang w:val="vi-VN" w:eastAsia="vi-V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03A9" id="_x0000_t202" coordsize="21600,21600" o:spt="202" path="m,l,21600r21600,l21600,xe">
                <v:stroke joinstyle="miter"/>
                <v:path gradientshapeok="t" o:connecttype="rect"/>
              </v:shapetype>
              <v:shape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E73D5B">
        <w:rPr>
          <w:rFonts w:asciiTheme="majorHAnsi" w:hAnsiTheme="majorHAnsi" w:cstheme="majorHAnsi"/>
          <w:noProof/>
          <w:lang w:val="vi-VN" w:eastAsia="vi-V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520662">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520662">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520662">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520662">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520662">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520662">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520662">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520662">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520662">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520662">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087466">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087466">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E73D5B">
        <w:rPr>
          <w:rFonts w:asciiTheme="majorHAnsi" w:hAnsiTheme="majorHAnsi" w:cstheme="majorHAnsi"/>
          <w:noProof/>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E73D5B">
        <w:rPr>
          <w:rFonts w:asciiTheme="majorHAnsi" w:hAnsiTheme="majorHAnsi" w:cstheme="majorHAnsi"/>
        </w:rPr>
        <w:br w:type="page"/>
      </w:r>
    </w:p>
    <w:p w:rsidR="00552B59" w:rsidRPr="00E73D5B"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E73D5B">
        <w:rPr>
          <w:rStyle w:val="SubtleReference"/>
          <w:rFonts w:cstheme="majorHAnsi"/>
          <w:smallCaps w:val="0"/>
          <w:color w:val="1F4E79" w:themeColor="accent1" w:themeShade="80"/>
          <w:u w:val="none"/>
        </w:rPr>
        <w:lastRenderedPageBreak/>
        <w:t>MEMBER LISTS</w:t>
      </w:r>
      <w:bookmarkEnd w:id="0"/>
      <w:r w:rsidRPr="00E73D5B">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T103573</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Le Ngoc Chau</w:t>
            </w:r>
          </w:p>
        </w:tc>
      </w:tr>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T105026</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Khau Thanh Dao</w:t>
            </w:r>
          </w:p>
        </w:tc>
      </w:tr>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T104898</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Huynh Trong Khang</w:t>
            </w:r>
          </w:p>
        </w:tc>
      </w:tr>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T101184</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Ta Ngoc Thien Phu</w:t>
            </w:r>
          </w:p>
        </w:tc>
      </w:tr>
      <w:tr w:rsidR="00D44958" w:rsidRPr="00E73D5B" w:rsidTr="006D46E0">
        <w:trPr>
          <w:jc w:val="center"/>
        </w:trPr>
        <w:tc>
          <w:tcPr>
            <w:tcW w:w="1345"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T103569</w:t>
            </w:r>
          </w:p>
        </w:tc>
        <w:tc>
          <w:tcPr>
            <w:tcW w:w="6660" w:type="dxa"/>
          </w:tcPr>
          <w:p w:rsidR="00D44958" w:rsidRPr="00E73D5B" w:rsidRDefault="00D44958" w:rsidP="000241DE">
            <w:pPr>
              <w:spacing w:after="0"/>
              <w:rPr>
                <w:rFonts w:asciiTheme="majorHAnsi" w:hAnsiTheme="majorHAnsi" w:cstheme="majorHAnsi"/>
                <w:sz w:val="24"/>
                <w:szCs w:val="24"/>
                <w:lang w:val="vi-VN"/>
              </w:rPr>
            </w:pPr>
            <w:r w:rsidRPr="00E73D5B">
              <w:rPr>
                <w:rFonts w:asciiTheme="majorHAnsi" w:hAnsiTheme="majorHAnsi" w:cstheme="majorHAnsi"/>
                <w:sz w:val="24"/>
                <w:szCs w:val="24"/>
                <w:lang w:val="vi-VN"/>
              </w:rPr>
              <w:t>Nguyen Hoang Fa Thu</w:t>
            </w:r>
          </w:p>
        </w:tc>
      </w:tr>
      <w:tr w:rsidR="008F473A" w:rsidRPr="00E73D5B" w:rsidTr="006D46E0">
        <w:trPr>
          <w:jc w:val="center"/>
        </w:trPr>
        <w:tc>
          <w:tcPr>
            <w:tcW w:w="1345" w:type="dxa"/>
          </w:tcPr>
          <w:p w:rsidR="008F473A" w:rsidRPr="00E73D5B" w:rsidRDefault="008F473A" w:rsidP="000241DE">
            <w:pPr>
              <w:spacing w:after="0"/>
              <w:rPr>
                <w:rFonts w:asciiTheme="majorHAnsi" w:hAnsiTheme="majorHAnsi" w:cstheme="majorHAnsi"/>
                <w:sz w:val="24"/>
                <w:szCs w:val="24"/>
                <w:lang w:val="en-US"/>
              </w:rPr>
            </w:pPr>
            <w:r w:rsidRPr="00E73D5B">
              <w:rPr>
                <w:rFonts w:asciiTheme="majorHAnsi" w:hAnsiTheme="majorHAnsi" w:cstheme="majorHAnsi"/>
                <w:sz w:val="24"/>
                <w:szCs w:val="24"/>
                <w:lang w:val="en-US"/>
              </w:rPr>
              <w:t>T094054</w:t>
            </w:r>
          </w:p>
        </w:tc>
        <w:tc>
          <w:tcPr>
            <w:tcW w:w="6660" w:type="dxa"/>
          </w:tcPr>
          <w:p w:rsidR="008F473A" w:rsidRPr="00E73D5B" w:rsidRDefault="008F473A" w:rsidP="000241DE">
            <w:pPr>
              <w:spacing w:after="0"/>
              <w:rPr>
                <w:rFonts w:asciiTheme="majorHAnsi" w:hAnsiTheme="majorHAnsi" w:cstheme="majorHAnsi"/>
                <w:sz w:val="24"/>
                <w:szCs w:val="24"/>
                <w:lang w:val="en-US"/>
              </w:rPr>
            </w:pPr>
            <w:r w:rsidRPr="00E73D5B">
              <w:rPr>
                <w:rFonts w:asciiTheme="majorHAnsi" w:hAnsiTheme="majorHAnsi" w:cstheme="majorHAnsi"/>
                <w:sz w:val="24"/>
                <w:szCs w:val="24"/>
                <w:lang w:val="en-US"/>
              </w:rPr>
              <w:t>Tr</w:t>
            </w:r>
            <w:r w:rsidR="00F17A36" w:rsidRPr="00E73D5B">
              <w:rPr>
                <w:rFonts w:asciiTheme="majorHAnsi" w:hAnsiTheme="majorHAnsi" w:cstheme="majorHAnsi"/>
                <w:sz w:val="24"/>
                <w:szCs w:val="24"/>
                <w:lang w:val="en-US"/>
              </w:rPr>
              <w:t>i</w:t>
            </w:r>
            <w:r w:rsidRPr="00E73D5B">
              <w:rPr>
                <w:rFonts w:asciiTheme="majorHAnsi" w:hAnsiTheme="majorHAnsi" w:cstheme="majorHAnsi"/>
                <w:sz w:val="24"/>
                <w:szCs w:val="24"/>
                <w:lang w:val="en-US"/>
              </w:rPr>
              <w:t xml:space="preserve">nh Thai </w:t>
            </w:r>
            <w:r w:rsidR="00F17A36" w:rsidRPr="00E73D5B">
              <w:rPr>
                <w:rFonts w:asciiTheme="majorHAnsi" w:hAnsiTheme="majorHAnsi" w:cstheme="majorHAnsi"/>
                <w:sz w:val="24"/>
                <w:szCs w:val="24"/>
                <w:lang w:val="en-US"/>
              </w:rPr>
              <w:t>Anh</w:t>
            </w:r>
          </w:p>
        </w:tc>
      </w:tr>
    </w:tbl>
    <w:p w:rsidR="00552B59" w:rsidRPr="00E73D5B"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E73D5B">
        <w:rPr>
          <w:rStyle w:val="SubtleReference"/>
          <w:rFonts w:cstheme="majorHAnsi"/>
          <w:smallCaps w:val="0"/>
          <w:color w:val="1F4E79" w:themeColor="accent1" w:themeShade="80"/>
          <w:u w:val="none"/>
        </w:rPr>
        <w:t>INTRODUCTION</w:t>
      </w:r>
      <w:bookmarkStart w:id="6" w:name="_Toc367930289"/>
      <w:bookmarkEnd w:id="3"/>
      <w:r w:rsidRPr="00E73D5B">
        <w:rPr>
          <w:rFonts w:cstheme="majorHAnsi"/>
          <w:color w:val="1F4E79" w:themeColor="accent1" w:themeShade="80"/>
        </w:rPr>
        <w:t>:</w:t>
      </w:r>
      <w:bookmarkEnd w:id="4"/>
      <w:bookmarkEnd w:id="5"/>
    </w:p>
    <w:p w:rsidR="00E55C02" w:rsidRPr="00E73D5B" w:rsidRDefault="00552B59" w:rsidP="00E55C02">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E73D5B">
        <w:rPr>
          <w:rStyle w:val="SubtleReference"/>
          <w:rFonts w:cstheme="majorHAnsi"/>
          <w:smallCaps w:val="0"/>
          <w:color w:val="1F4E79" w:themeColor="accent1" w:themeShade="80"/>
          <w:u w:val="none"/>
        </w:rPr>
        <w:t>DOCUMENT PURPOSE:</w:t>
      </w:r>
      <w:bookmarkStart w:id="9" w:name="_Toc368055106"/>
      <w:bookmarkStart w:id="10" w:name="_Toc371593898"/>
      <w:bookmarkEnd w:id="7"/>
      <w:bookmarkEnd w:id="8"/>
    </w:p>
    <w:p w:rsidR="00E55C02" w:rsidRPr="00E73D5B" w:rsidRDefault="00E55C02" w:rsidP="00E55C02">
      <w:pPr>
        <w:rPr>
          <w:rFonts w:asciiTheme="majorHAnsi" w:hAnsiTheme="majorHAnsi" w:cstheme="majorHAnsi"/>
          <w:lang w:val="vi-VN"/>
        </w:rPr>
      </w:pPr>
      <w:r w:rsidRPr="00E73D5B">
        <w:rPr>
          <w:rStyle w:val="SubtleReference"/>
          <w:rFonts w:asciiTheme="majorHAnsi" w:hAnsiTheme="majorHAnsi" w:cstheme="majorHAnsi"/>
          <w:smallCaps w:val="0"/>
          <w:color w:val="1F4E79" w:themeColor="accent1" w:themeShade="80"/>
          <w:u w:val="none"/>
          <w:lang w:val="en-US"/>
        </w:rPr>
        <w:t xml:space="preserve">This document </w:t>
      </w:r>
      <w:r w:rsidRPr="00E73D5B">
        <w:rPr>
          <w:rFonts w:asciiTheme="majorHAnsi" w:hAnsiTheme="majorHAnsi" w:cstheme="majorHAnsi"/>
          <w:b/>
          <w:bCs/>
          <w:i/>
          <w:iCs/>
          <w:lang w:val="vi-VN"/>
        </w:rPr>
        <w:t>is</w:t>
      </w:r>
      <w:r w:rsidRPr="00E73D5B">
        <w:rPr>
          <w:rFonts w:asciiTheme="majorHAnsi" w:hAnsiTheme="majorHAnsi" w:cstheme="majorHAnsi"/>
          <w:lang w:val="vi-VN"/>
        </w:rPr>
        <w:t xml:space="preserve"> Configuration Management (CM) of systems and/or software engineering efforts.  CM supports the management and control of project requirements and configurations.  CM establishes and maintains the integrity of the products of a project throughout the project life cycle.  CM involves identifying the configuration of products developed and delivered to the customer, systematically controlling changes to the configuration, and maintaining the traceability of the configuration</w:t>
      </w:r>
    </w:p>
    <w:p w:rsidR="00D20FAC" w:rsidRPr="00E73D5B" w:rsidRDefault="00D20FAC" w:rsidP="00D20FAC">
      <w:pPr>
        <w:pStyle w:val="Heading2"/>
        <w:numPr>
          <w:ilvl w:val="1"/>
          <w:numId w:val="9"/>
        </w:numPr>
        <w:ind w:left="1440" w:hanging="1080"/>
        <w:rPr>
          <w:rStyle w:val="SubtleReference"/>
          <w:rFonts w:cstheme="majorHAnsi"/>
          <w:color w:val="1F4E79" w:themeColor="accent1" w:themeShade="80"/>
          <w:u w:val="none"/>
        </w:rPr>
      </w:pPr>
      <w:r w:rsidRPr="00E73D5B">
        <w:rPr>
          <w:rStyle w:val="SubtleReference"/>
          <w:rFonts w:cstheme="majorHAnsi"/>
          <w:color w:val="1F4E79" w:themeColor="accent1" w:themeShade="80"/>
          <w:u w:val="none"/>
        </w:rPr>
        <w:t xml:space="preserve">Scope: </w:t>
      </w:r>
    </w:p>
    <w:p w:rsidR="00D20FAC" w:rsidRPr="00E73D5B" w:rsidRDefault="00D20FAC" w:rsidP="00E55C02">
      <w:pPr>
        <w:rPr>
          <w:rFonts w:asciiTheme="majorHAnsi" w:hAnsiTheme="majorHAnsi" w:cstheme="majorHAnsi"/>
        </w:rPr>
      </w:pPr>
      <w:r w:rsidRPr="00E73D5B">
        <w:rPr>
          <w:rFonts w:asciiTheme="majorHAnsi" w:hAnsiTheme="majorHAnsi" w:cstheme="majorHAnsi"/>
        </w:rPr>
        <w:t>This process supports projects involving systems or software engineering, or technical support services.</w:t>
      </w:r>
    </w:p>
    <w:p w:rsidR="00D20FAC" w:rsidRPr="00E73D5B" w:rsidRDefault="00D20FAC" w:rsidP="00D20FAC">
      <w:pPr>
        <w:pStyle w:val="Heading2"/>
        <w:numPr>
          <w:ilvl w:val="1"/>
          <w:numId w:val="9"/>
        </w:numPr>
        <w:ind w:left="1440" w:hanging="1080"/>
        <w:rPr>
          <w:rStyle w:val="SubtleReference"/>
          <w:rFonts w:cstheme="majorHAnsi"/>
          <w:color w:val="1F4E79" w:themeColor="accent1" w:themeShade="80"/>
          <w:u w:val="none"/>
        </w:rPr>
      </w:pPr>
      <w:r w:rsidRPr="00E73D5B">
        <w:rPr>
          <w:rStyle w:val="SubtleReference"/>
          <w:rFonts w:cstheme="majorHAnsi"/>
          <w:color w:val="1F4E79" w:themeColor="accent1" w:themeShade="80"/>
          <w:u w:val="none"/>
        </w:rPr>
        <w:t>Guidelines</w:t>
      </w:r>
    </w:p>
    <w:p w:rsidR="00D20FAC" w:rsidRPr="00E73D5B" w:rsidRDefault="00D20FAC" w:rsidP="00D20FAC">
      <w:pPr>
        <w:rPr>
          <w:rFonts w:asciiTheme="majorHAnsi" w:hAnsiTheme="majorHAnsi" w:cstheme="majorHAnsi"/>
          <w:bCs/>
          <w:iCs/>
          <w:lang w:val="en-US"/>
        </w:rPr>
      </w:pPr>
      <w:r w:rsidRPr="00E73D5B">
        <w:rPr>
          <w:rFonts w:asciiTheme="majorHAnsi" w:hAnsiTheme="majorHAnsi" w:cstheme="majorHAnsi"/>
          <w:bCs/>
          <w:iCs/>
          <w:lang w:val="en-US"/>
        </w:rPr>
        <w:t xml:space="preserve">Personnel performing CM may find it necessary or beneficial to tailor the steps defined in this document, depending upon the scope of the project for which CM is being implemented, e.g. where a project involves performing a service versus developing a hardware or software product, certain steps may be tailored or omitted as appropriate. </w:t>
      </w:r>
    </w:p>
    <w:p w:rsidR="00D20FAC" w:rsidRPr="00E73D5B" w:rsidRDefault="00D20FAC" w:rsidP="00D20FAC">
      <w:pPr>
        <w:rPr>
          <w:rFonts w:asciiTheme="majorHAnsi" w:hAnsiTheme="majorHAnsi" w:cstheme="majorHAnsi"/>
          <w:bCs/>
          <w:iCs/>
          <w:lang w:val="en-US"/>
        </w:rPr>
      </w:pPr>
      <w:r w:rsidRPr="00E73D5B">
        <w:rPr>
          <w:rFonts w:asciiTheme="majorHAnsi" w:hAnsiTheme="majorHAnsi" w:cstheme="majorHAnsi"/>
          <w:bCs/>
          <w:iCs/>
          <w:lang w:val="en-US"/>
        </w:rPr>
        <w:t xml:space="preserve"> Project personnel charged with implementing this process shall ensure that completed work products based on this process comply with the process described in this document.</w:t>
      </w:r>
    </w:p>
    <w:p w:rsidR="00D20FAC" w:rsidRPr="00E73D5B" w:rsidRDefault="00D20FAC" w:rsidP="00D20FAC">
      <w:pPr>
        <w:pStyle w:val="Heading2"/>
        <w:numPr>
          <w:ilvl w:val="1"/>
          <w:numId w:val="9"/>
        </w:numPr>
        <w:ind w:left="1440" w:hanging="1080"/>
        <w:rPr>
          <w:rStyle w:val="SubtleReference"/>
          <w:rFonts w:cstheme="majorHAnsi"/>
          <w:color w:val="1F4E79" w:themeColor="accent1" w:themeShade="80"/>
          <w:u w:val="none"/>
        </w:rPr>
      </w:pPr>
      <w:bookmarkStart w:id="11" w:name="_Toc367930290"/>
      <w:bookmarkEnd w:id="6"/>
      <w:bookmarkEnd w:id="9"/>
      <w:bookmarkEnd w:id="10"/>
      <w:r w:rsidRPr="00E73D5B">
        <w:rPr>
          <w:rStyle w:val="SubtleReference"/>
          <w:rFonts w:cstheme="majorHAnsi"/>
          <w:color w:val="1F4E79" w:themeColor="accent1" w:themeShade="80"/>
          <w:u w:val="none"/>
        </w:rPr>
        <w:t>Document Overview</w:t>
      </w:r>
    </w:p>
    <w:p w:rsidR="00D20FAC" w:rsidRPr="00E73D5B" w:rsidRDefault="00D20FAC" w:rsidP="00D20FAC">
      <w:pPr>
        <w:rPr>
          <w:rFonts w:asciiTheme="majorHAnsi" w:hAnsiTheme="majorHAnsi" w:cstheme="majorHAnsi"/>
        </w:rPr>
      </w:pPr>
      <w:r w:rsidRPr="00E73D5B">
        <w:rPr>
          <w:rFonts w:asciiTheme="majorHAnsi" w:hAnsiTheme="majorHAnsi" w:cstheme="majorHAnsi"/>
        </w:rPr>
        <w:t>This document consists of the following sections:</w:t>
      </w:r>
    </w:p>
    <w:p w:rsidR="00D20FAC" w:rsidRPr="00E73D5B" w:rsidRDefault="00D20FAC" w:rsidP="00D20FAC">
      <w:pPr>
        <w:pStyle w:val="Bullet"/>
        <w:numPr>
          <w:ilvl w:val="0"/>
          <w:numId w:val="31"/>
        </w:numPr>
        <w:rPr>
          <w:rFonts w:asciiTheme="majorHAnsi" w:hAnsiTheme="majorHAnsi" w:cstheme="majorHAnsi"/>
        </w:rPr>
      </w:pPr>
      <w:r w:rsidRPr="00E73D5B">
        <w:rPr>
          <w:rFonts w:asciiTheme="majorHAnsi" w:hAnsiTheme="majorHAnsi" w:cstheme="majorHAnsi"/>
        </w:rPr>
        <w:t>Section 1 is an introduction to the Configuration Management Process.</w:t>
      </w:r>
    </w:p>
    <w:p w:rsidR="00D20FAC" w:rsidRPr="00E73D5B" w:rsidRDefault="00D20FAC" w:rsidP="00D20FAC">
      <w:pPr>
        <w:pStyle w:val="Bullet"/>
        <w:numPr>
          <w:ilvl w:val="0"/>
          <w:numId w:val="31"/>
        </w:numPr>
        <w:rPr>
          <w:rFonts w:asciiTheme="majorHAnsi" w:hAnsiTheme="majorHAnsi" w:cstheme="majorHAnsi"/>
        </w:rPr>
      </w:pPr>
      <w:r w:rsidRPr="00E73D5B">
        <w:rPr>
          <w:rFonts w:asciiTheme="majorHAnsi" w:hAnsiTheme="majorHAnsi" w:cstheme="majorHAnsi"/>
        </w:rPr>
        <w:t>Section 2 contains the roles and responsibilities, entrance criteria, inputs, tasks, outputs and exit criteria and process measures for the Configuration Management Process.</w:t>
      </w:r>
    </w:p>
    <w:p w:rsidR="00A74330" w:rsidRPr="00E73D5B" w:rsidRDefault="00A74330" w:rsidP="00D20FAC">
      <w:pPr>
        <w:pStyle w:val="Bullet"/>
        <w:numPr>
          <w:ilvl w:val="0"/>
          <w:numId w:val="31"/>
        </w:numPr>
        <w:rPr>
          <w:rFonts w:asciiTheme="majorHAnsi" w:hAnsiTheme="majorHAnsi" w:cstheme="majorHAnsi"/>
        </w:rPr>
      </w:pPr>
      <w:r w:rsidRPr="00E73D5B">
        <w:rPr>
          <w:rFonts w:asciiTheme="majorHAnsi" w:hAnsiTheme="majorHAnsi" w:cstheme="majorHAnsi"/>
        </w:rPr>
        <w:t xml:space="preserve">Section 3: </w:t>
      </w:r>
    </w:p>
    <w:p w:rsidR="00A1414C" w:rsidRPr="00E73D5B" w:rsidRDefault="00A1414C" w:rsidP="00A1414C">
      <w:pPr>
        <w:pStyle w:val="Heading2"/>
        <w:numPr>
          <w:ilvl w:val="1"/>
          <w:numId w:val="9"/>
        </w:numPr>
        <w:ind w:left="1440" w:hanging="1080"/>
        <w:rPr>
          <w:rStyle w:val="SubtleReference"/>
          <w:rFonts w:cstheme="majorHAnsi"/>
          <w:color w:val="1F4E79" w:themeColor="accent1" w:themeShade="80"/>
          <w:u w:val="none"/>
        </w:rPr>
      </w:pPr>
      <w:bookmarkStart w:id="12" w:name="_Toc348940320"/>
      <w:bookmarkStart w:id="13" w:name="_Toc348940511"/>
      <w:bookmarkStart w:id="14" w:name="_Toc348941276"/>
      <w:bookmarkStart w:id="15" w:name="_Toc349725376"/>
      <w:bookmarkStart w:id="16" w:name="_Toc349725737"/>
      <w:bookmarkStart w:id="17" w:name="_Toc349969760"/>
      <w:bookmarkStart w:id="18" w:name="_Toc365792688"/>
      <w:bookmarkStart w:id="19" w:name="_Toc366464312"/>
      <w:bookmarkStart w:id="20" w:name="_Toc375041069"/>
      <w:bookmarkStart w:id="21" w:name="_Toc375042698"/>
      <w:bookmarkStart w:id="22" w:name="_Toc420909424"/>
      <w:bookmarkStart w:id="23" w:name="_Toc429367600"/>
      <w:bookmarkStart w:id="24" w:name="_Toc429375407"/>
      <w:bookmarkStart w:id="25" w:name="_Toc101078983"/>
      <w:r w:rsidRPr="00E73D5B">
        <w:rPr>
          <w:rStyle w:val="SubtleReference"/>
          <w:rFonts w:cstheme="majorHAnsi"/>
          <w:color w:val="1F4E79" w:themeColor="accent1" w:themeShade="80"/>
          <w:u w:val="none"/>
        </w:rPr>
        <w:lastRenderedPageBreak/>
        <w:t>Reference Materials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0241DE" w:rsidRPr="00E73D5B" w:rsidRDefault="00A1414C" w:rsidP="00A1414C">
      <w:pPr>
        <w:pStyle w:val="Heading2"/>
        <w:numPr>
          <w:ilvl w:val="1"/>
          <w:numId w:val="9"/>
        </w:numPr>
        <w:ind w:left="1440" w:hanging="1080"/>
        <w:rPr>
          <w:rStyle w:val="SubtleReference"/>
          <w:rFonts w:cstheme="majorHAnsi"/>
          <w:color w:val="1F4E79" w:themeColor="accent1" w:themeShade="80"/>
          <w:u w:val="none"/>
        </w:rPr>
      </w:pPr>
      <w:r w:rsidRPr="00E73D5B">
        <w:rPr>
          <w:rStyle w:val="SubtleReference"/>
          <w:rFonts w:cstheme="majorHAnsi"/>
          <w:color w:val="1F4E79" w:themeColor="accent1" w:themeShade="80"/>
          <w:u w:val="none"/>
        </w:rPr>
        <w:t>Abbreviations and Acronyms.</w:t>
      </w:r>
    </w:p>
    <w:tbl>
      <w:tblPr>
        <w:tblStyle w:val="ListTable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6655"/>
      </w:tblGrid>
      <w:tr w:rsidR="00275DC9" w:rsidRPr="00E73D5B" w:rsidTr="00F92B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5" w:type="dxa"/>
            <w:tcBorders>
              <w:bottom w:val="none" w:sz="0" w:space="0" w:color="auto"/>
              <w:right w:val="none" w:sz="0" w:space="0" w:color="auto"/>
            </w:tcBorders>
          </w:tcPr>
          <w:p w:rsidR="00275DC9" w:rsidRPr="00E73D5B" w:rsidRDefault="00275DC9" w:rsidP="00275DC9">
            <w:pPr>
              <w:rPr>
                <w:rFonts w:asciiTheme="majorHAnsi" w:hAnsiTheme="majorHAnsi" w:cstheme="majorHAnsi"/>
                <w:lang w:val="en-US"/>
              </w:rPr>
            </w:pPr>
            <w:r w:rsidRPr="00E73D5B">
              <w:rPr>
                <w:rFonts w:asciiTheme="majorHAnsi" w:hAnsiTheme="majorHAnsi" w:cstheme="majorHAnsi"/>
                <w:lang w:val="en-US"/>
              </w:rPr>
              <w:t>Abbreviations</w:t>
            </w:r>
          </w:p>
        </w:tc>
        <w:tc>
          <w:tcPr>
            <w:tcW w:w="6655" w:type="dxa"/>
          </w:tcPr>
          <w:p w:rsidR="00275DC9" w:rsidRPr="00E73D5B" w:rsidRDefault="00275DC9" w:rsidP="00275DC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E73D5B">
              <w:rPr>
                <w:rFonts w:asciiTheme="majorHAnsi" w:hAnsiTheme="majorHAnsi" w:cstheme="majorHAnsi"/>
                <w:lang w:val="en-US"/>
              </w:rPr>
              <w:t>Acronyms</w:t>
            </w:r>
          </w:p>
        </w:tc>
      </w:tr>
      <w:tr w:rsidR="00275DC9"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275DC9" w:rsidRPr="00E73D5B" w:rsidRDefault="00CB3CFF" w:rsidP="00F92B0D">
            <w:pPr>
              <w:jc w:val="center"/>
              <w:rPr>
                <w:rFonts w:asciiTheme="majorHAnsi" w:hAnsiTheme="majorHAnsi" w:cstheme="majorHAnsi"/>
              </w:rPr>
            </w:pPr>
            <w:r w:rsidRPr="00E73D5B">
              <w:rPr>
                <w:rFonts w:asciiTheme="majorHAnsi" w:hAnsiTheme="majorHAnsi" w:cstheme="majorHAnsi"/>
                <w:lang w:val="en-US"/>
              </w:rPr>
              <w:t>CCB</w:t>
            </w:r>
          </w:p>
        </w:tc>
        <w:tc>
          <w:tcPr>
            <w:tcW w:w="6655" w:type="dxa"/>
            <w:tcBorders>
              <w:top w:val="none" w:sz="0" w:space="0" w:color="auto"/>
              <w:bottom w:val="none" w:sz="0" w:space="0" w:color="auto"/>
            </w:tcBorders>
          </w:tcPr>
          <w:p w:rsidR="00275DC9" w:rsidRPr="00E73D5B" w:rsidRDefault="00CB3CFF"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E73D5B">
              <w:rPr>
                <w:rFonts w:asciiTheme="majorHAnsi" w:hAnsiTheme="majorHAnsi" w:cstheme="majorHAnsi"/>
              </w:rPr>
              <w:t>Configuration Control Board</w:t>
            </w:r>
          </w:p>
        </w:tc>
      </w:tr>
      <w:tr w:rsidR="00CB3CFF"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CI</w:t>
            </w:r>
          </w:p>
        </w:tc>
        <w:tc>
          <w:tcPr>
            <w:tcW w:w="6655" w:type="dxa"/>
          </w:tcPr>
          <w:p w:rsidR="00CB3CFF" w:rsidRPr="00E73D5B" w:rsidRDefault="00CB3CFF"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Configuration Item</w:t>
            </w:r>
          </w:p>
        </w:tc>
      </w:tr>
      <w:tr w:rsidR="00CB3CFF"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CM</w:t>
            </w:r>
          </w:p>
        </w:tc>
        <w:tc>
          <w:tcPr>
            <w:tcW w:w="6655" w:type="dxa"/>
            <w:tcBorders>
              <w:top w:val="none" w:sz="0" w:space="0" w:color="auto"/>
              <w:bottom w:val="none" w:sz="0" w:space="0" w:color="auto"/>
            </w:tcBorders>
          </w:tcPr>
          <w:p w:rsidR="00CB3CFF" w:rsidRPr="00E73D5B" w:rsidRDefault="00CB3CFF"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Configuration Management</w:t>
            </w:r>
          </w:p>
        </w:tc>
      </w:tr>
      <w:tr w:rsidR="00CB3CFF"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CMP</w:t>
            </w:r>
          </w:p>
        </w:tc>
        <w:tc>
          <w:tcPr>
            <w:tcW w:w="6655" w:type="dxa"/>
          </w:tcPr>
          <w:p w:rsidR="00CB3CFF" w:rsidRPr="00E73D5B" w:rsidRDefault="00CB3CFF"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Configuration Management Plan</w:t>
            </w:r>
          </w:p>
        </w:tc>
      </w:tr>
      <w:tr w:rsidR="00CB3CFF"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CMU</w:t>
            </w:r>
          </w:p>
        </w:tc>
        <w:tc>
          <w:tcPr>
            <w:tcW w:w="6655" w:type="dxa"/>
            <w:tcBorders>
              <w:top w:val="none" w:sz="0" w:space="0" w:color="auto"/>
              <w:bottom w:val="none" w:sz="0" w:space="0" w:color="auto"/>
            </w:tcBorders>
          </w:tcPr>
          <w:p w:rsidR="00CB3CFF" w:rsidRPr="00E73D5B" w:rsidRDefault="00CB3CFF"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Carnegie Mellon University</w:t>
            </w:r>
          </w:p>
        </w:tc>
      </w:tr>
      <w:tr w:rsidR="00CB3CFF"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CR</w:t>
            </w:r>
          </w:p>
        </w:tc>
        <w:tc>
          <w:tcPr>
            <w:tcW w:w="6655" w:type="dxa"/>
          </w:tcPr>
          <w:p w:rsidR="00CB3CFF" w:rsidRPr="00E73D5B" w:rsidRDefault="00CB3CFF"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Change Request</w:t>
            </w:r>
          </w:p>
        </w:tc>
      </w:tr>
      <w:tr w:rsidR="00CB3CFF"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CSA</w:t>
            </w:r>
          </w:p>
        </w:tc>
        <w:tc>
          <w:tcPr>
            <w:tcW w:w="6655" w:type="dxa"/>
            <w:tcBorders>
              <w:top w:val="none" w:sz="0" w:space="0" w:color="auto"/>
              <w:bottom w:val="none" w:sz="0" w:space="0" w:color="auto"/>
            </w:tcBorders>
          </w:tcPr>
          <w:p w:rsidR="00CB3CFF" w:rsidRPr="00E73D5B" w:rsidRDefault="00CB3CFF"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Configuration Status Accounting</w:t>
            </w:r>
          </w:p>
        </w:tc>
      </w:tr>
      <w:tr w:rsidR="00CB3CFF"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CB3CFF" w:rsidRPr="00E73D5B" w:rsidRDefault="00CB3CFF" w:rsidP="00F92B0D">
            <w:pPr>
              <w:jc w:val="center"/>
              <w:rPr>
                <w:rFonts w:asciiTheme="majorHAnsi" w:hAnsiTheme="majorHAnsi" w:cstheme="majorHAnsi"/>
              </w:rPr>
            </w:pPr>
            <w:r w:rsidRPr="00E73D5B">
              <w:rPr>
                <w:rFonts w:asciiTheme="majorHAnsi" w:hAnsiTheme="majorHAnsi" w:cstheme="majorHAnsi"/>
              </w:rPr>
              <w:t>DCR</w:t>
            </w:r>
          </w:p>
        </w:tc>
        <w:tc>
          <w:tcPr>
            <w:tcW w:w="6655" w:type="dxa"/>
          </w:tcPr>
          <w:p w:rsidR="00CB3CFF" w:rsidRPr="00E73D5B" w:rsidRDefault="00CB3CFF"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Document Change Request</w:t>
            </w:r>
          </w:p>
        </w:tc>
      </w:tr>
      <w:tr w:rsidR="00A44F0A"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A44F0A" w:rsidRPr="00E73D5B" w:rsidRDefault="00A44F0A" w:rsidP="00F92B0D">
            <w:pPr>
              <w:jc w:val="center"/>
              <w:rPr>
                <w:rFonts w:asciiTheme="majorHAnsi" w:hAnsiTheme="majorHAnsi" w:cstheme="majorHAnsi"/>
              </w:rPr>
            </w:pPr>
            <w:r w:rsidRPr="00E73D5B">
              <w:rPr>
                <w:rFonts w:asciiTheme="majorHAnsi" w:hAnsiTheme="majorHAnsi" w:cstheme="majorHAnsi"/>
              </w:rPr>
              <w:t>PM</w:t>
            </w:r>
          </w:p>
        </w:tc>
        <w:tc>
          <w:tcPr>
            <w:tcW w:w="6655" w:type="dxa"/>
            <w:tcBorders>
              <w:top w:val="none" w:sz="0" w:space="0" w:color="auto"/>
              <w:bottom w:val="none" w:sz="0" w:space="0" w:color="auto"/>
            </w:tcBorders>
          </w:tcPr>
          <w:p w:rsidR="00A44F0A" w:rsidRPr="00E73D5B" w:rsidRDefault="00F92B0D"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Project Manager</w:t>
            </w:r>
          </w:p>
        </w:tc>
      </w:tr>
      <w:tr w:rsidR="00F92B0D" w:rsidRPr="00E73D5B" w:rsidTr="00F92B0D">
        <w:tc>
          <w:tcPr>
            <w:cnfStyle w:val="001000000000" w:firstRow="0" w:lastRow="0" w:firstColumn="1" w:lastColumn="0" w:oddVBand="0" w:evenVBand="0" w:oddHBand="0" w:evenHBand="0" w:firstRowFirstColumn="0" w:firstRowLastColumn="0" w:lastRowFirstColumn="0" w:lastRowLastColumn="0"/>
            <w:tcW w:w="2695" w:type="dxa"/>
            <w:tcBorders>
              <w:right w:val="none" w:sz="0" w:space="0" w:color="auto"/>
            </w:tcBorders>
          </w:tcPr>
          <w:p w:rsidR="00F92B0D" w:rsidRPr="00E73D5B" w:rsidRDefault="00F92B0D" w:rsidP="00F92B0D">
            <w:pPr>
              <w:jc w:val="center"/>
              <w:rPr>
                <w:rFonts w:asciiTheme="majorHAnsi" w:hAnsiTheme="majorHAnsi" w:cstheme="majorHAnsi"/>
              </w:rPr>
            </w:pPr>
            <w:r w:rsidRPr="00E73D5B">
              <w:rPr>
                <w:rFonts w:asciiTheme="majorHAnsi" w:hAnsiTheme="majorHAnsi" w:cstheme="majorHAnsi"/>
              </w:rPr>
              <w:t>PMP</w:t>
            </w:r>
          </w:p>
        </w:tc>
        <w:tc>
          <w:tcPr>
            <w:tcW w:w="6655" w:type="dxa"/>
          </w:tcPr>
          <w:p w:rsidR="00F92B0D" w:rsidRPr="00E73D5B" w:rsidRDefault="00F92B0D" w:rsidP="00F92B0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Project Management Plan</w:t>
            </w:r>
          </w:p>
        </w:tc>
      </w:tr>
      <w:tr w:rsidR="00F92B0D" w:rsidRPr="00E73D5B" w:rsidTr="00F92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Borders>
              <w:top w:val="none" w:sz="0" w:space="0" w:color="auto"/>
              <w:bottom w:val="none" w:sz="0" w:space="0" w:color="auto"/>
              <w:right w:val="none" w:sz="0" w:space="0" w:color="auto"/>
            </w:tcBorders>
          </w:tcPr>
          <w:p w:rsidR="00F92B0D" w:rsidRPr="00E73D5B" w:rsidRDefault="00F92B0D" w:rsidP="00F92B0D">
            <w:pPr>
              <w:jc w:val="center"/>
              <w:rPr>
                <w:rFonts w:asciiTheme="majorHAnsi" w:hAnsiTheme="majorHAnsi" w:cstheme="majorHAnsi"/>
              </w:rPr>
            </w:pPr>
            <w:r w:rsidRPr="00E73D5B">
              <w:rPr>
                <w:rFonts w:asciiTheme="majorHAnsi" w:hAnsiTheme="majorHAnsi" w:cstheme="majorHAnsi"/>
              </w:rPr>
              <w:t>QA</w:t>
            </w:r>
          </w:p>
        </w:tc>
        <w:tc>
          <w:tcPr>
            <w:tcW w:w="6655" w:type="dxa"/>
            <w:tcBorders>
              <w:top w:val="none" w:sz="0" w:space="0" w:color="auto"/>
              <w:bottom w:val="none" w:sz="0" w:space="0" w:color="auto"/>
            </w:tcBorders>
          </w:tcPr>
          <w:p w:rsidR="00F92B0D" w:rsidRPr="00E73D5B" w:rsidRDefault="00F92B0D" w:rsidP="00F92B0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E73D5B">
              <w:rPr>
                <w:rFonts w:asciiTheme="majorHAnsi" w:hAnsiTheme="majorHAnsi" w:cstheme="majorHAnsi"/>
              </w:rPr>
              <w:t>Quality Assurance</w:t>
            </w:r>
          </w:p>
        </w:tc>
      </w:tr>
    </w:tbl>
    <w:p w:rsidR="00275DC9" w:rsidRPr="00E73D5B" w:rsidRDefault="00275DC9" w:rsidP="00275DC9">
      <w:pPr>
        <w:rPr>
          <w:rFonts w:asciiTheme="majorHAnsi" w:hAnsiTheme="majorHAnsi" w:cstheme="majorHAnsi"/>
        </w:rPr>
      </w:pPr>
    </w:p>
    <w:p w:rsidR="007D5F93" w:rsidRPr="00E73D5B" w:rsidRDefault="007D5F93" w:rsidP="007D5F93">
      <w:pPr>
        <w:pStyle w:val="Heading1"/>
        <w:numPr>
          <w:ilvl w:val="0"/>
          <w:numId w:val="17"/>
        </w:numPr>
        <w:rPr>
          <w:rStyle w:val="SubtleReference"/>
          <w:rFonts w:cstheme="majorHAnsi"/>
          <w:color w:val="1F4E79" w:themeColor="accent1" w:themeShade="80"/>
          <w:u w:val="none"/>
        </w:rPr>
      </w:pPr>
      <w:r w:rsidRPr="00E73D5B">
        <w:rPr>
          <w:rStyle w:val="SubtleReference"/>
          <w:rFonts w:cstheme="majorHAnsi"/>
          <w:color w:val="1F4E79" w:themeColor="accent1" w:themeShade="80"/>
          <w:u w:val="none"/>
        </w:rPr>
        <w:t>Configuration management process:</w:t>
      </w:r>
    </w:p>
    <w:p w:rsidR="007D5F93" w:rsidRPr="00E73D5B" w:rsidRDefault="007D5F93" w:rsidP="007D5F93">
      <w:pPr>
        <w:pStyle w:val="Heading1"/>
        <w:numPr>
          <w:ilvl w:val="1"/>
          <w:numId w:val="33"/>
        </w:numPr>
        <w:rPr>
          <w:rStyle w:val="SubtleReference"/>
          <w:rFonts w:cstheme="majorHAnsi"/>
          <w:i/>
          <w:iCs/>
          <w:color w:val="1F4E79" w:themeColor="accent1" w:themeShade="80"/>
          <w:sz w:val="28"/>
          <w:szCs w:val="28"/>
          <w:u w:val="none"/>
        </w:rPr>
      </w:pPr>
      <w:r w:rsidRPr="00E73D5B">
        <w:rPr>
          <w:rStyle w:val="SubtleReference"/>
          <w:rFonts w:cstheme="majorHAnsi"/>
          <w:i/>
          <w:iCs/>
          <w:color w:val="1F4E79" w:themeColor="accent1" w:themeShade="80"/>
          <w:sz w:val="28"/>
          <w:szCs w:val="28"/>
          <w:u w:val="none"/>
        </w:rPr>
        <w:t xml:space="preserve">Process: </w:t>
      </w:r>
    </w:p>
    <w:p w:rsidR="00A74330" w:rsidRPr="00E73D5B" w:rsidRDefault="00A74330" w:rsidP="00A74330">
      <w:pPr>
        <w:rPr>
          <w:rFonts w:asciiTheme="majorHAnsi" w:hAnsiTheme="majorHAnsi" w:cstheme="majorHAnsi"/>
        </w:rPr>
      </w:pPr>
    </w:p>
    <w:p w:rsidR="00A74330" w:rsidRPr="00E73D5B" w:rsidRDefault="001D4113" w:rsidP="00A74330">
      <w:pPr>
        <w:rPr>
          <w:rFonts w:asciiTheme="majorHAnsi" w:hAnsiTheme="majorHAnsi" w:cstheme="majorHAnsi"/>
        </w:rPr>
      </w:pPr>
      <w:r>
        <w:object w:dxaOrig="30556" w:dyaOrig="20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19.25pt" o:ole="">
            <v:imagedata r:id="rId11" o:title=""/>
          </v:shape>
          <o:OLEObject Type="Embed" ProgID="Visio.Drawing.15" ShapeID="_x0000_i1025" DrawAspect="Content" ObjectID="_1449645463" r:id="rId12"/>
        </w:object>
      </w:r>
    </w:p>
    <w:p w:rsidR="007C7EDA" w:rsidRPr="00E73D5B" w:rsidRDefault="007C7EDA" w:rsidP="007C7EDA">
      <w:pPr>
        <w:pStyle w:val="Heading1"/>
        <w:numPr>
          <w:ilvl w:val="1"/>
          <w:numId w:val="33"/>
        </w:numPr>
        <w:rPr>
          <w:rStyle w:val="SubtleReference"/>
          <w:rFonts w:cstheme="majorHAnsi"/>
          <w:i/>
          <w:iCs/>
          <w:color w:val="1F4E79" w:themeColor="accent1" w:themeShade="80"/>
          <w:sz w:val="28"/>
          <w:szCs w:val="28"/>
          <w:u w:val="none"/>
        </w:rPr>
      </w:pPr>
      <w:r w:rsidRPr="00E73D5B">
        <w:rPr>
          <w:rStyle w:val="SubtleReference"/>
          <w:rFonts w:cstheme="majorHAnsi"/>
          <w:i/>
          <w:iCs/>
          <w:color w:val="1F4E79" w:themeColor="accent1" w:themeShade="80"/>
          <w:sz w:val="28"/>
          <w:szCs w:val="28"/>
          <w:u w:val="none"/>
        </w:rPr>
        <w:t>Description</w:t>
      </w:r>
    </w:p>
    <w:tbl>
      <w:tblPr>
        <w:tblStyle w:val="TableGrid"/>
        <w:tblW w:w="10255" w:type="dxa"/>
        <w:tblLook w:val="04A0" w:firstRow="1" w:lastRow="0" w:firstColumn="1" w:lastColumn="0" w:noHBand="0" w:noVBand="1"/>
      </w:tblPr>
      <w:tblGrid>
        <w:gridCol w:w="540"/>
        <w:gridCol w:w="1609"/>
        <w:gridCol w:w="4309"/>
        <w:gridCol w:w="1512"/>
        <w:gridCol w:w="2285"/>
      </w:tblGrid>
      <w:tr w:rsidR="0084217C" w:rsidRPr="00E73D5B" w:rsidTr="00CB54A6">
        <w:tc>
          <w:tcPr>
            <w:tcW w:w="535"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No.</w:t>
            </w:r>
          </w:p>
        </w:tc>
        <w:tc>
          <w:tcPr>
            <w:tcW w:w="1440"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Step name</w:t>
            </w:r>
          </w:p>
        </w:tc>
        <w:tc>
          <w:tcPr>
            <w:tcW w:w="4410"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Description</w:t>
            </w:r>
          </w:p>
        </w:tc>
        <w:tc>
          <w:tcPr>
            <w:tcW w:w="1538"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Input/ Output</w:t>
            </w:r>
          </w:p>
        </w:tc>
        <w:tc>
          <w:tcPr>
            <w:tcW w:w="2332" w:type="dxa"/>
          </w:tcPr>
          <w:p w:rsidR="0084217C" w:rsidRPr="00E73D5B" w:rsidRDefault="0084217C" w:rsidP="00A74330">
            <w:pPr>
              <w:rPr>
                <w:rFonts w:asciiTheme="majorHAnsi" w:hAnsiTheme="majorHAnsi" w:cstheme="majorHAnsi"/>
                <w:lang w:val="en-US"/>
              </w:rPr>
            </w:pPr>
            <w:r w:rsidRPr="00E73D5B">
              <w:rPr>
                <w:rFonts w:asciiTheme="majorHAnsi" w:hAnsiTheme="majorHAnsi" w:cstheme="majorHAnsi"/>
                <w:lang w:val="en-US"/>
              </w:rPr>
              <w:t>Resource</w:t>
            </w:r>
          </w:p>
        </w:tc>
      </w:tr>
      <w:tr w:rsidR="0084217C" w:rsidRPr="00E73D5B" w:rsidTr="00CB54A6">
        <w:tc>
          <w:tcPr>
            <w:tcW w:w="535" w:type="dxa"/>
          </w:tcPr>
          <w:p w:rsidR="0084217C" w:rsidRPr="00E73D5B" w:rsidRDefault="00CB54A6" w:rsidP="00A74330">
            <w:pPr>
              <w:rPr>
                <w:rFonts w:asciiTheme="majorHAnsi" w:hAnsiTheme="majorHAnsi" w:cstheme="majorHAnsi"/>
                <w:lang w:val="en-US"/>
              </w:rPr>
            </w:pPr>
            <w:r w:rsidRPr="00E73D5B">
              <w:rPr>
                <w:rFonts w:asciiTheme="majorHAnsi" w:hAnsiTheme="majorHAnsi" w:cstheme="majorHAnsi"/>
                <w:lang w:val="en-US"/>
              </w:rPr>
              <w:t>1</w:t>
            </w:r>
          </w:p>
        </w:tc>
        <w:tc>
          <w:tcPr>
            <w:tcW w:w="1440" w:type="dxa"/>
          </w:tcPr>
          <w:p w:rsidR="0084217C" w:rsidRPr="00E73D5B" w:rsidRDefault="00CB54A6" w:rsidP="00A74330">
            <w:pPr>
              <w:rPr>
                <w:rFonts w:asciiTheme="majorHAnsi" w:hAnsiTheme="majorHAnsi" w:cstheme="majorHAnsi"/>
                <w:lang w:val="en-US"/>
              </w:rPr>
            </w:pPr>
            <w:r w:rsidRPr="00E73D5B">
              <w:rPr>
                <w:rFonts w:asciiTheme="majorHAnsi" w:hAnsiTheme="majorHAnsi" w:cstheme="majorHAnsi"/>
              </w:rPr>
              <w:t>Create and Maintain Project CMP</w:t>
            </w:r>
          </w:p>
        </w:tc>
        <w:tc>
          <w:tcPr>
            <w:tcW w:w="4410" w:type="dxa"/>
          </w:tcPr>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Group documents CM plans in a PMP and/or in a CMP.  </w:t>
            </w:r>
          </w:p>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PM, CCB and other affected groups review and approve the CMP.  </w:t>
            </w:r>
            <w:r w:rsidR="009C7DF7">
              <w:rPr>
                <w:rFonts w:asciiTheme="majorHAnsi" w:hAnsiTheme="majorHAnsi" w:cstheme="majorHAnsi"/>
              </w:rPr>
              <w:br/>
            </w:r>
            <w:bookmarkStart w:id="26" w:name="_GoBack"/>
            <w:bookmarkEnd w:id="26"/>
            <w:r w:rsidRPr="00E73D5B">
              <w:rPr>
                <w:rFonts w:asciiTheme="majorHAnsi" w:hAnsiTheme="majorHAnsi" w:cstheme="majorHAnsi"/>
              </w:rPr>
              <w:t xml:space="preserve">The PM and CCB provide commitment to the plan.  </w:t>
            </w:r>
          </w:p>
          <w:p w:rsidR="00CB54A6" w:rsidRPr="00E73D5B" w:rsidRDefault="00CB54A6" w:rsidP="00CB54A6">
            <w:pPr>
              <w:rPr>
                <w:rFonts w:asciiTheme="majorHAnsi" w:hAnsiTheme="majorHAnsi" w:cstheme="majorHAnsi"/>
              </w:rPr>
            </w:pPr>
            <w:r w:rsidRPr="00E73D5B">
              <w:rPr>
                <w:rFonts w:asciiTheme="majorHAnsi" w:hAnsiTheme="majorHAnsi" w:cstheme="majorHAnsi"/>
              </w:rPr>
              <w:t>The PM and CCB use the CMP as the basis for all planned CM activities, schedules, and resource requirements.</w:t>
            </w:r>
          </w:p>
          <w:p w:rsidR="0084217C" w:rsidRPr="00E73D5B" w:rsidRDefault="0084217C" w:rsidP="00A74330">
            <w:pPr>
              <w:rPr>
                <w:rFonts w:asciiTheme="majorHAnsi" w:hAnsiTheme="majorHAnsi" w:cstheme="majorHAnsi"/>
                <w:lang w:val="en-US"/>
              </w:rPr>
            </w:pPr>
          </w:p>
        </w:tc>
        <w:tc>
          <w:tcPr>
            <w:tcW w:w="1538" w:type="dxa"/>
          </w:tcPr>
          <w:p w:rsidR="0084217C" w:rsidRPr="00E73D5B" w:rsidRDefault="0084217C" w:rsidP="00A74330">
            <w:pPr>
              <w:rPr>
                <w:rFonts w:asciiTheme="majorHAnsi" w:hAnsiTheme="majorHAnsi" w:cstheme="majorHAnsi"/>
                <w:lang w:val="en-US"/>
              </w:rPr>
            </w:pPr>
          </w:p>
        </w:tc>
        <w:tc>
          <w:tcPr>
            <w:tcW w:w="2332" w:type="dxa"/>
          </w:tcPr>
          <w:p w:rsidR="0084217C" w:rsidRPr="00E73D5B" w:rsidRDefault="0084217C" w:rsidP="00A74330">
            <w:pPr>
              <w:rPr>
                <w:rFonts w:asciiTheme="majorHAnsi" w:hAnsiTheme="majorHAnsi" w:cstheme="majorHAnsi"/>
                <w:lang w:val="en-US"/>
              </w:rPr>
            </w:pPr>
          </w:p>
        </w:tc>
      </w:tr>
      <w:tr w:rsidR="00CB54A6" w:rsidRPr="00E73D5B" w:rsidTr="00CB54A6">
        <w:tc>
          <w:tcPr>
            <w:tcW w:w="535" w:type="dxa"/>
          </w:tcPr>
          <w:p w:rsidR="00CB54A6" w:rsidRPr="00E73D5B" w:rsidRDefault="00CB54A6" w:rsidP="00A74330">
            <w:pPr>
              <w:rPr>
                <w:rFonts w:asciiTheme="majorHAnsi" w:hAnsiTheme="majorHAnsi" w:cstheme="majorHAnsi"/>
                <w:lang w:val="en-US"/>
              </w:rPr>
            </w:pPr>
            <w:r w:rsidRPr="00E73D5B">
              <w:rPr>
                <w:rFonts w:asciiTheme="majorHAnsi" w:hAnsiTheme="majorHAnsi" w:cstheme="majorHAnsi"/>
                <w:lang w:val="en-US"/>
              </w:rPr>
              <w:t>2</w:t>
            </w:r>
          </w:p>
        </w:tc>
        <w:tc>
          <w:tcPr>
            <w:tcW w:w="1440" w:type="dxa"/>
          </w:tcPr>
          <w:p w:rsidR="00CB54A6" w:rsidRPr="00E73D5B" w:rsidRDefault="00CB54A6" w:rsidP="00A74330">
            <w:pPr>
              <w:rPr>
                <w:rFonts w:asciiTheme="majorHAnsi" w:hAnsiTheme="majorHAnsi" w:cstheme="majorHAnsi"/>
              </w:rPr>
            </w:pPr>
            <w:r w:rsidRPr="00E73D5B">
              <w:rPr>
                <w:rFonts w:asciiTheme="majorHAnsi" w:hAnsiTheme="majorHAnsi" w:cstheme="majorHAnsi"/>
              </w:rPr>
              <w:t>Manage Implementation of CMP</w:t>
            </w:r>
          </w:p>
        </w:tc>
        <w:tc>
          <w:tcPr>
            <w:tcW w:w="4410" w:type="dxa"/>
          </w:tcPr>
          <w:p w:rsidR="00CB54A6" w:rsidRPr="00E73D5B" w:rsidRDefault="00CB54A6" w:rsidP="00CB54A6">
            <w:pPr>
              <w:spacing w:after="0" w:line="240" w:lineRule="auto"/>
              <w:rPr>
                <w:rFonts w:asciiTheme="majorHAnsi" w:hAnsiTheme="majorHAnsi" w:cstheme="majorHAnsi"/>
              </w:rPr>
            </w:pPr>
            <w:r w:rsidRPr="00E73D5B">
              <w:rPr>
                <w:rFonts w:asciiTheme="majorHAnsi" w:hAnsiTheme="majorHAnsi" w:cstheme="majorHAnsi"/>
              </w:rPr>
              <w:t xml:space="preserve">The CM Group develops procedures to implement the CMP and performs CM activities. </w:t>
            </w:r>
          </w:p>
          <w:p w:rsidR="00CB54A6" w:rsidRPr="00E73D5B" w:rsidRDefault="00CB54A6" w:rsidP="00CB54A6">
            <w:pPr>
              <w:spacing w:after="0" w:line="240" w:lineRule="auto"/>
              <w:rPr>
                <w:rFonts w:asciiTheme="majorHAnsi" w:hAnsiTheme="majorHAnsi" w:cstheme="majorHAnsi"/>
              </w:rPr>
            </w:pPr>
            <w:r w:rsidRPr="00E73D5B">
              <w:rPr>
                <w:rFonts w:asciiTheme="majorHAnsi" w:hAnsiTheme="majorHAnsi" w:cstheme="majorHAnsi"/>
              </w:rPr>
              <w:lastRenderedPageBreak/>
              <w:t>The CM Group resolves CM deficiency reports against CM tools, processes, procedures, or reports</w:t>
            </w:r>
          </w:p>
          <w:p w:rsidR="00CB54A6" w:rsidRPr="00E73D5B" w:rsidRDefault="00CB54A6" w:rsidP="00CB54A6">
            <w:pPr>
              <w:tabs>
                <w:tab w:val="num" w:pos="720"/>
              </w:tabs>
              <w:spacing w:after="0" w:line="240" w:lineRule="auto"/>
              <w:rPr>
                <w:rFonts w:asciiTheme="majorHAnsi" w:hAnsiTheme="majorHAnsi" w:cstheme="majorHAnsi"/>
              </w:rPr>
            </w:pPr>
            <w:r w:rsidRPr="00E73D5B">
              <w:rPr>
                <w:rFonts w:asciiTheme="majorHAnsi" w:hAnsiTheme="majorHAnsi" w:cstheme="majorHAnsi"/>
              </w:rPr>
              <w:t xml:space="preserve">The CM Manager oversees implementation of CM tasks and identifies resources, positions, and tools needed to implement the CMP and supporting procedures. </w:t>
            </w:r>
          </w:p>
          <w:p w:rsidR="00CB54A6" w:rsidRPr="00E73D5B" w:rsidRDefault="00CB54A6" w:rsidP="00CB54A6">
            <w:pPr>
              <w:rPr>
                <w:rFonts w:asciiTheme="majorHAnsi" w:hAnsiTheme="majorHAnsi" w:cstheme="majorHAnsi"/>
              </w:rPr>
            </w:pPr>
          </w:p>
        </w:tc>
        <w:tc>
          <w:tcPr>
            <w:tcW w:w="1538" w:type="dxa"/>
          </w:tcPr>
          <w:p w:rsidR="00CB54A6" w:rsidRPr="00E73D5B" w:rsidRDefault="00CB54A6" w:rsidP="00A74330">
            <w:pPr>
              <w:rPr>
                <w:rFonts w:asciiTheme="majorHAnsi" w:hAnsiTheme="majorHAnsi" w:cstheme="majorHAnsi"/>
                <w:lang w:val="en-US"/>
              </w:rPr>
            </w:pPr>
          </w:p>
        </w:tc>
        <w:tc>
          <w:tcPr>
            <w:tcW w:w="2332" w:type="dxa"/>
          </w:tcPr>
          <w:p w:rsidR="00CB54A6" w:rsidRPr="00E73D5B" w:rsidRDefault="00CB54A6" w:rsidP="00A74330">
            <w:pPr>
              <w:rPr>
                <w:rFonts w:asciiTheme="majorHAnsi" w:hAnsiTheme="majorHAnsi" w:cstheme="majorHAnsi"/>
                <w:lang w:val="en-US"/>
              </w:rPr>
            </w:pPr>
          </w:p>
        </w:tc>
      </w:tr>
      <w:tr w:rsidR="00CB54A6" w:rsidRPr="00E73D5B" w:rsidTr="00CB54A6">
        <w:tc>
          <w:tcPr>
            <w:tcW w:w="535" w:type="dxa"/>
          </w:tcPr>
          <w:p w:rsidR="00CB54A6" w:rsidRPr="00E73D5B" w:rsidRDefault="00CB54A6" w:rsidP="00A74330">
            <w:pPr>
              <w:rPr>
                <w:rFonts w:asciiTheme="majorHAnsi" w:hAnsiTheme="majorHAnsi" w:cstheme="majorHAnsi"/>
                <w:lang w:val="en-US"/>
              </w:rPr>
            </w:pPr>
            <w:r w:rsidRPr="00E73D5B">
              <w:rPr>
                <w:rFonts w:asciiTheme="majorHAnsi" w:hAnsiTheme="majorHAnsi" w:cstheme="majorHAnsi"/>
                <w:lang w:val="en-US"/>
              </w:rPr>
              <w:lastRenderedPageBreak/>
              <w:t>3</w:t>
            </w:r>
          </w:p>
        </w:tc>
        <w:tc>
          <w:tcPr>
            <w:tcW w:w="1440" w:type="dxa"/>
          </w:tcPr>
          <w:p w:rsidR="00CB54A6" w:rsidRPr="00E73D5B" w:rsidRDefault="00CB54A6" w:rsidP="00A74330">
            <w:pPr>
              <w:rPr>
                <w:rFonts w:asciiTheme="majorHAnsi" w:hAnsiTheme="majorHAnsi" w:cstheme="majorHAnsi"/>
              </w:rPr>
            </w:pPr>
            <w:r w:rsidRPr="00E73D5B">
              <w:rPr>
                <w:rFonts w:asciiTheme="majorHAnsi" w:hAnsiTheme="majorHAnsi" w:cstheme="majorHAnsi"/>
              </w:rPr>
              <w:t>Provide CM Training</w:t>
            </w:r>
          </w:p>
        </w:tc>
        <w:tc>
          <w:tcPr>
            <w:tcW w:w="4410" w:type="dxa"/>
          </w:tcPr>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Manager uses the project CMP, and any supporting procedures to determine the specific CM training requirements.  Where appropriate, the CM Manager obtains required special training necessary to utilize supporting CM tools.  </w:t>
            </w:r>
          </w:p>
          <w:p w:rsidR="00CB54A6" w:rsidRPr="00E73D5B" w:rsidRDefault="00CB54A6" w:rsidP="00CB54A6">
            <w:pPr>
              <w:rPr>
                <w:rFonts w:asciiTheme="majorHAnsi" w:hAnsiTheme="majorHAnsi" w:cstheme="majorHAnsi"/>
              </w:rPr>
            </w:pPr>
            <w:r w:rsidRPr="00E73D5B">
              <w:rPr>
                <w:rFonts w:asciiTheme="majorHAnsi" w:hAnsiTheme="majorHAnsi" w:cstheme="majorHAnsi"/>
              </w:rPr>
              <w:t>The CM Group reviews updates to procedures supporting CM that necessitate new or revised training, skills, or supporting tools.</w:t>
            </w:r>
          </w:p>
          <w:p w:rsidR="00CB54A6" w:rsidRPr="00E73D5B" w:rsidRDefault="00CB54A6" w:rsidP="00CB54A6">
            <w:pPr>
              <w:rPr>
                <w:rFonts w:asciiTheme="majorHAnsi" w:hAnsiTheme="majorHAnsi" w:cstheme="majorHAnsi"/>
              </w:rPr>
            </w:pPr>
            <w:r w:rsidRPr="00E73D5B">
              <w:rPr>
                <w:rFonts w:asciiTheme="majorHAnsi" w:hAnsiTheme="majorHAnsi" w:cstheme="majorHAnsi"/>
              </w:rPr>
              <w:t>The CM Manager ensures standardized CM training presentations are documented, archived and controlled. The CM Manager ensures that training events are scheduled in the overall project plan and schedule.</w:t>
            </w:r>
          </w:p>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Manager coordinates and oversees CM training for members of the CM Group, and project engineering-related groups.  The CM Manager reports to the PM the status of CM training activities. </w:t>
            </w:r>
          </w:p>
          <w:p w:rsidR="00CB54A6" w:rsidRPr="00E73D5B" w:rsidRDefault="00CB54A6" w:rsidP="00CB54A6">
            <w:pPr>
              <w:rPr>
                <w:rFonts w:asciiTheme="majorHAnsi" w:hAnsiTheme="majorHAnsi" w:cstheme="majorHAnsi"/>
              </w:rPr>
            </w:pPr>
            <w:r w:rsidRPr="00E73D5B">
              <w:rPr>
                <w:rFonts w:asciiTheme="majorHAnsi" w:hAnsiTheme="majorHAnsi" w:cstheme="majorHAnsi"/>
              </w:rPr>
              <w:t>The CM Manager records data on CM training provided in accordance with the project Training Plan..</w:t>
            </w:r>
          </w:p>
          <w:p w:rsidR="00CB54A6" w:rsidRPr="00E73D5B" w:rsidRDefault="00CB54A6" w:rsidP="00CB54A6">
            <w:pPr>
              <w:rPr>
                <w:rFonts w:asciiTheme="majorHAnsi" w:hAnsiTheme="majorHAnsi" w:cstheme="majorHAnsi"/>
              </w:rPr>
            </w:pPr>
          </w:p>
        </w:tc>
        <w:tc>
          <w:tcPr>
            <w:tcW w:w="1538" w:type="dxa"/>
          </w:tcPr>
          <w:p w:rsidR="00CB54A6" w:rsidRPr="00E73D5B" w:rsidRDefault="00CB54A6" w:rsidP="00A74330">
            <w:pPr>
              <w:rPr>
                <w:rFonts w:asciiTheme="majorHAnsi" w:hAnsiTheme="majorHAnsi" w:cstheme="majorHAnsi"/>
                <w:lang w:val="en-US"/>
              </w:rPr>
            </w:pPr>
          </w:p>
        </w:tc>
        <w:tc>
          <w:tcPr>
            <w:tcW w:w="2332" w:type="dxa"/>
          </w:tcPr>
          <w:p w:rsidR="00CB54A6" w:rsidRPr="00E73D5B" w:rsidRDefault="00CB54A6" w:rsidP="00A74330">
            <w:pPr>
              <w:rPr>
                <w:rFonts w:asciiTheme="majorHAnsi" w:hAnsiTheme="majorHAnsi" w:cstheme="majorHAnsi"/>
                <w:lang w:val="en-US"/>
              </w:rPr>
            </w:pPr>
          </w:p>
        </w:tc>
      </w:tr>
      <w:tr w:rsidR="00CB54A6" w:rsidRPr="00E73D5B" w:rsidTr="00CB54A6">
        <w:tc>
          <w:tcPr>
            <w:tcW w:w="535" w:type="dxa"/>
          </w:tcPr>
          <w:p w:rsidR="00CB54A6" w:rsidRPr="00E73D5B" w:rsidRDefault="00CB54A6" w:rsidP="00A74330">
            <w:pPr>
              <w:rPr>
                <w:rFonts w:asciiTheme="majorHAnsi" w:hAnsiTheme="majorHAnsi" w:cstheme="majorHAnsi"/>
                <w:lang w:val="en-US"/>
              </w:rPr>
            </w:pPr>
            <w:r w:rsidRPr="00E73D5B">
              <w:rPr>
                <w:rFonts w:asciiTheme="majorHAnsi" w:hAnsiTheme="majorHAnsi" w:cstheme="majorHAnsi"/>
                <w:lang w:val="en-US"/>
              </w:rPr>
              <w:t>4</w:t>
            </w:r>
          </w:p>
        </w:tc>
        <w:tc>
          <w:tcPr>
            <w:tcW w:w="1440" w:type="dxa"/>
          </w:tcPr>
          <w:p w:rsidR="00CB54A6" w:rsidRPr="00E73D5B" w:rsidRDefault="00CB54A6" w:rsidP="00A74330">
            <w:pPr>
              <w:rPr>
                <w:rFonts w:asciiTheme="majorHAnsi" w:hAnsiTheme="majorHAnsi" w:cstheme="majorHAnsi"/>
              </w:rPr>
            </w:pPr>
            <w:r w:rsidRPr="00E73D5B">
              <w:rPr>
                <w:rFonts w:asciiTheme="majorHAnsi" w:hAnsiTheme="majorHAnsi" w:cstheme="majorHAnsi"/>
              </w:rPr>
              <w:t>Perform Configuration Identification</w:t>
            </w:r>
          </w:p>
        </w:tc>
        <w:tc>
          <w:tcPr>
            <w:tcW w:w="4410" w:type="dxa"/>
          </w:tcPr>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Group, in agreement with the PM, identifies the items to be placed under CM.  </w:t>
            </w:r>
          </w:p>
          <w:p w:rsidR="00CB54A6" w:rsidRPr="00E73D5B" w:rsidRDefault="00CB54A6" w:rsidP="00CB54A6">
            <w:pPr>
              <w:rPr>
                <w:rFonts w:asciiTheme="majorHAnsi" w:hAnsiTheme="majorHAnsi" w:cstheme="majorHAnsi"/>
              </w:rPr>
            </w:pPr>
            <w:r w:rsidRPr="00E73D5B">
              <w:rPr>
                <w:rFonts w:asciiTheme="majorHAnsi" w:hAnsiTheme="majorHAnsi" w:cstheme="majorHAnsi"/>
              </w:rPr>
              <w:t xml:space="preserve">The CM Group assigns unique identifiers (including the associated baseline) to configuration items and related technical documentation and data. </w:t>
            </w:r>
          </w:p>
          <w:p w:rsidR="00CB54A6" w:rsidRPr="00E73D5B" w:rsidRDefault="00CB54A6" w:rsidP="00CB54A6">
            <w:pPr>
              <w:rPr>
                <w:rFonts w:asciiTheme="majorHAnsi" w:hAnsiTheme="majorHAnsi" w:cstheme="majorHAnsi"/>
              </w:rPr>
            </w:pPr>
            <w:r w:rsidRPr="00E73D5B">
              <w:rPr>
                <w:rFonts w:asciiTheme="majorHAnsi" w:hAnsiTheme="majorHAnsi" w:cstheme="majorHAnsi"/>
              </w:rPr>
              <w:lastRenderedPageBreak/>
              <w:t xml:space="preserve">The CM Group assigns tracking numbers to CRs and maintains a CR database. </w:t>
            </w:r>
          </w:p>
          <w:p w:rsidR="00CB54A6" w:rsidRPr="00E73D5B" w:rsidRDefault="00CB54A6" w:rsidP="00CB54A6">
            <w:pPr>
              <w:rPr>
                <w:rFonts w:asciiTheme="majorHAnsi" w:hAnsiTheme="majorHAnsi" w:cstheme="majorHAnsi"/>
              </w:rPr>
            </w:pPr>
            <w:r w:rsidRPr="00E73D5B">
              <w:rPr>
                <w:rFonts w:asciiTheme="majorHAnsi" w:hAnsiTheme="majorHAnsi" w:cstheme="majorHAnsi"/>
              </w:rPr>
              <w:t>The CM Group establishes CM libraries.</w:t>
            </w:r>
          </w:p>
        </w:tc>
        <w:tc>
          <w:tcPr>
            <w:tcW w:w="1538" w:type="dxa"/>
          </w:tcPr>
          <w:p w:rsidR="00CB54A6" w:rsidRPr="00E73D5B" w:rsidRDefault="00CB54A6" w:rsidP="00A74330">
            <w:pPr>
              <w:rPr>
                <w:rFonts w:asciiTheme="majorHAnsi" w:hAnsiTheme="majorHAnsi" w:cstheme="majorHAnsi"/>
                <w:lang w:val="en-US"/>
              </w:rPr>
            </w:pPr>
          </w:p>
        </w:tc>
        <w:tc>
          <w:tcPr>
            <w:tcW w:w="2332" w:type="dxa"/>
          </w:tcPr>
          <w:p w:rsidR="00CB54A6" w:rsidRPr="00E73D5B" w:rsidRDefault="00CB54A6" w:rsidP="00A74330">
            <w:pPr>
              <w:rPr>
                <w:rFonts w:asciiTheme="majorHAnsi" w:hAnsiTheme="majorHAnsi" w:cstheme="majorHAnsi"/>
                <w:lang w:val="en-US"/>
              </w:rPr>
            </w:pPr>
          </w:p>
        </w:tc>
      </w:tr>
      <w:tr w:rsidR="00CB54A6" w:rsidRPr="00E73D5B" w:rsidTr="00CB54A6">
        <w:tc>
          <w:tcPr>
            <w:tcW w:w="535" w:type="dxa"/>
          </w:tcPr>
          <w:p w:rsidR="00CB54A6" w:rsidRPr="00E73D5B" w:rsidRDefault="00CB54A6" w:rsidP="00A74330">
            <w:pPr>
              <w:rPr>
                <w:rFonts w:asciiTheme="majorHAnsi" w:hAnsiTheme="majorHAnsi" w:cstheme="majorHAnsi"/>
                <w:lang w:val="en-US"/>
              </w:rPr>
            </w:pPr>
            <w:r w:rsidRPr="00E73D5B">
              <w:rPr>
                <w:rFonts w:asciiTheme="majorHAnsi" w:hAnsiTheme="majorHAnsi" w:cstheme="majorHAnsi"/>
                <w:lang w:val="en-US"/>
              </w:rPr>
              <w:lastRenderedPageBreak/>
              <w:t>5</w:t>
            </w:r>
          </w:p>
        </w:tc>
        <w:tc>
          <w:tcPr>
            <w:tcW w:w="1440" w:type="dxa"/>
          </w:tcPr>
          <w:p w:rsidR="00CB54A6" w:rsidRPr="00E73D5B" w:rsidRDefault="00355E71" w:rsidP="00A74330">
            <w:pPr>
              <w:rPr>
                <w:rFonts w:asciiTheme="majorHAnsi" w:hAnsiTheme="majorHAnsi" w:cstheme="majorHAnsi"/>
              </w:rPr>
            </w:pPr>
            <w:r w:rsidRPr="00E73D5B">
              <w:rPr>
                <w:rFonts w:asciiTheme="majorHAnsi" w:hAnsiTheme="majorHAnsi" w:cstheme="majorHAnsi"/>
              </w:rPr>
              <w:t>Perform Configuration Control</w:t>
            </w:r>
          </w:p>
        </w:tc>
        <w:tc>
          <w:tcPr>
            <w:tcW w:w="4410" w:type="dxa"/>
          </w:tcPr>
          <w:p w:rsidR="00355E71" w:rsidRPr="00E73D5B" w:rsidRDefault="00355E71" w:rsidP="00355E71">
            <w:pPr>
              <w:spacing w:after="0" w:line="240" w:lineRule="auto"/>
              <w:rPr>
                <w:rFonts w:asciiTheme="majorHAnsi" w:hAnsiTheme="majorHAnsi" w:cstheme="majorHAnsi"/>
              </w:rPr>
            </w:pPr>
            <w:r w:rsidRPr="00E73D5B">
              <w:rPr>
                <w:rFonts w:asciiTheme="majorHAnsi" w:hAnsiTheme="majorHAnsi" w:cstheme="majorHAnsi"/>
              </w:rPr>
              <w:t xml:space="preserve">The CM Group, in agreement with the PM, identifies the items to be placed under CM.  The CM Group assigns unique identifiers (including the associated baseline) to configuration items and related technical documentation and data. </w:t>
            </w:r>
          </w:p>
          <w:p w:rsidR="00355E71" w:rsidRPr="00E73D5B" w:rsidRDefault="00355E71" w:rsidP="00355E71">
            <w:pPr>
              <w:spacing w:after="0" w:line="240" w:lineRule="auto"/>
              <w:rPr>
                <w:rFonts w:asciiTheme="majorHAnsi" w:hAnsiTheme="majorHAnsi" w:cstheme="majorHAnsi"/>
              </w:rPr>
            </w:pPr>
            <w:r w:rsidRPr="00E73D5B">
              <w:rPr>
                <w:rFonts w:asciiTheme="majorHAnsi" w:hAnsiTheme="majorHAnsi" w:cstheme="majorHAnsi"/>
              </w:rPr>
              <w:t xml:space="preserve">The CM Group assigns tracking numbers to CRs and maintains a CR database. </w:t>
            </w:r>
          </w:p>
          <w:p w:rsidR="00355E71" w:rsidRPr="00E73D5B" w:rsidRDefault="00355E71" w:rsidP="00355E71">
            <w:pPr>
              <w:spacing w:after="0" w:line="240" w:lineRule="auto"/>
              <w:rPr>
                <w:rFonts w:asciiTheme="majorHAnsi" w:hAnsiTheme="majorHAnsi" w:cstheme="majorHAnsi"/>
              </w:rPr>
            </w:pPr>
            <w:r w:rsidRPr="00E73D5B">
              <w:rPr>
                <w:rFonts w:asciiTheme="majorHAnsi" w:hAnsiTheme="majorHAnsi" w:cstheme="majorHAnsi"/>
              </w:rPr>
              <w:t>The CM Group establishes CM libraries.</w:t>
            </w:r>
          </w:p>
          <w:p w:rsidR="00CB54A6" w:rsidRPr="00E73D5B" w:rsidRDefault="00CB54A6" w:rsidP="00CB54A6">
            <w:pPr>
              <w:rPr>
                <w:rFonts w:asciiTheme="majorHAnsi" w:hAnsiTheme="majorHAnsi" w:cstheme="majorHAnsi"/>
              </w:rPr>
            </w:pPr>
          </w:p>
        </w:tc>
        <w:tc>
          <w:tcPr>
            <w:tcW w:w="1538" w:type="dxa"/>
          </w:tcPr>
          <w:p w:rsidR="00CB54A6" w:rsidRPr="00E73D5B" w:rsidRDefault="00CB54A6" w:rsidP="00A74330">
            <w:pPr>
              <w:rPr>
                <w:rFonts w:asciiTheme="majorHAnsi" w:hAnsiTheme="majorHAnsi" w:cstheme="majorHAnsi"/>
                <w:lang w:val="en-US"/>
              </w:rPr>
            </w:pPr>
          </w:p>
        </w:tc>
        <w:tc>
          <w:tcPr>
            <w:tcW w:w="2332" w:type="dxa"/>
          </w:tcPr>
          <w:p w:rsidR="00CB54A6" w:rsidRPr="00E73D5B" w:rsidRDefault="00CB54A6" w:rsidP="00A74330">
            <w:pPr>
              <w:rPr>
                <w:rFonts w:asciiTheme="majorHAnsi" w:hAnsiTheme="majorHAnsi" w:cstheme="majorHAnsi"/>
                <w:lang w:val="en-US"/>
              </w:rPr>
            </w:pPr>
          </w:p>
        </w:tc>
      </w:tr>
      <w:tr w:rsidR="00355E71" w:rsidRPr="00E73D5B" w:rsidTr="00CB54A6">
        <w:tc>
          <w:tcPr>
            <w:tcW w:w="535" w:type="dxa"/>
          </w:tcPr>
          <w:p w:rsidR="00355E71" w:rsidRPr="00E73D5B" w:rsidRDefault="00355E71" w:rsidP="00A74330">
            <w:pPr>
              <w:rPr>
                <w:rFonts w:asciiTheme="majorHAnsi" w:hAnsiTheme="majorHAnsi" w:cstheme="majorHAnsi"/>
                <w:lang w:val="en-US"/>
              </w:rPr>
            </w:pPr>
            <w:r w:rsidRPr="00E73D5B">
              <w:rPr>
                <w:rFonts w:asciiTheme="majorHAnsi" w:hAnsiTheme="majorHAnsi" w:cstheme="majorHAnsi"/>
                <w:lang w:val="en-US"/>
              </w:rPr>
              <w:t>6</w:t>
            </w:r>
          </w:p>
        </w:tc>
        <w:tc>
          <w:tcPr>
            <w:tcW w:w="1440" w:type="dxa"/>
          </w:tcPr>
          <w:p w:rsidR="00355E71" w:rsidRPr="00E73D5B" w:rsidRDefault="00355E71" w:rsidP="00A74330">
            <w:pPr>
              <w:rPr>
                <w:rFonts w:asciiTheme="majorHAnsi" w:hAnsiTheme="majorHAnsi" w:cstheme="majorHAnsi"/>
              </w:rPr>
            </w:pPr>
            <w:r w:rsidRPr="00E73D5B">
              <w:rPr>
                <w:rFonts w:asciiTheme="majorHAnsi" w:hAnsiTheme="majorHAnsi" w:cstheme="majorHAnsi"/>
              </w:rPr>
              <w:t>Perform Configuration Status Accounting</w:t>
            </w:r>
          </w:p>
        </w:tc>
        <w:tc>
          <w:tcPr>
            <w:tcW w:w="4410" w:type="dxa"/>
          </w:tcPr>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The CM Group maintains a database of information used to produce CSA reports. </w:t>
            </w:r>
          </w:p>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 The CM Group documents the specifications for this database in the project CMP or PMP. </w:t>
            </w:r>
          </w:p>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 The CM Manager with the PM determines the appropriate media for archiving and accessing the CSA database.</w:t>
            </w:r>
          </w:p>
          <w:p w:rsidR="00355E71" w:rsidRPr="00E73D5B" w:rsidRDefault="00355E71" w:rsidP="00355E71">
            <w:pPr>
              <w:rPr>
                <w:rFonts w:asciiTheme="majorHAnsi" w:hAnsiTheme="majorHAnsi" w:cstheme="majorHAnsi"/>
              </w:rPr>
            </w:pPr>
            <w:r w:rsidRPr="00E73D5B">
              <w:rPr>
                <w:rFonts w:asciiTheme="majorHAnsi" w:hAnsiTheme="majorHAnsi" w:cstheme="majorHAnsi"/>
              </w:rPr>
              <w:t>The CM Group receives change information to configuration items for entry into the database that supports CSA reports.</w:t>
            </w:r>
          </w:p>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The CM Group produces CSA reports to provide visibility into the status of baselines.  </w:t>
            </w:r>
          </w:p>
          <w:p w:rsidR="00355E71" w:rsidRPr="00E73D5B" w:rsidRDefault="00355E71" w:rsidP="00355E71">
            <w:pPr>
              <w:rPr>
                <w:rFonts w:asciiTheme="majorHAnsi" w:hAnsiTheme="majorHAnsi" w:cstheme="majorHAnsi"/>
              </w:rPr>
            </w:pPr>
            <w:r w:rsidRPr="00E73D5B">
              <w:rPr>
                <w:rFonts w:asciiTheme="majorHAnsi" w:hAnsiTheme="majorHAnsi" w:cstheme="majorHAnsi"/>
              </w:rPr>
              <w:t>The CM Group periodically distributes CSA reports to address status and history of controlled products, approved identification numbers, library and baseline contents, CR implementation status, CCB decisions, and deficiencies.</w:t>
            </w:r>
          </w:p>
          <w:p w:rsidR="00355E71" w:rsidRPr="00E73D5B" w:rsidRDefault="00355E71" w:rsidP="00355E71">
            <w:pPr>
              <w:spacing w:after="0" w:line="240" w:lineRule="auto"/>
              <w:rPr>
                <w:rFonts w:asciiTheme="majorHAnsi" w:hAnsiTheme="majorHAnsi" w:cstheme="majorHAnsi"/>
              </w:rPr>
            </w:pPr>
          </w:p>
        </w:tc>
        <w:tc>
          <w:tcPr>
            <w:tcW w:w="1538" w:type="dxa"/>
          </w:tcPr>
          <w:p w:rsidR="00355E71" w:rsidRPr="00E73D5B" w:rsidRDefault="00355E71" w:rsidP="00A74330">
            <w:pPr>
              <w:rPr>
                <w:rFonts w:asciiTheme="majorHAnsi" w:hAnsiTheme="majorHAnsi" w:cstheme="majorHAnsi"/>
                <w:lang w:val="en-US"/>
              </w:rPr>
            </w:pPr>
          </w:p>
        </w:tc>
        <w:tc>
          <w:tcPr>
            <w:tcW w:w="2332" w:type="dxa"/>
          </w:tcPr>
          <w:p w:rsidR="00355E71" w:rsidRPr="00E73D5B" w:rsidRDefault="00355E71" w:rsidP="00A74330">
            <w:pPr>
              <w:rPr>
                <w:rFonts w:asciiTheme="majorHAnsi" w:hAnsiTheme="majorHAnsi" w:cstheme="majorHAnsi"/>
                <w:lang w:val="en-US"/>
              </w:rPr>
            </w:pPr>
          </w:p>
        </w:tc>
      </w:tr>
      <w:tr w:rsidR="00355E71" w:rsidRPr="00E73D5B" w:rsidTr="00CB54A6">
        <w:tc>
          <w:tcPr>
            <w:tcW w:w="535" w:type="dxa"/>
          </w:tcPr>
          <w:p w:rsidR="00355E71" w:rsidRPr="00E73D5B" w:rsidRDefault="00355E71" w:rsidP="00A74330">
            <w:pPr>
              <w:rPr>
                <w:rFonts w:asciiTheme="majorHAnsi" w:hAnsiTheme="majorHAnsi" w:cstheme="majorHAnsi"/>
                <w:lang w:val="en-US"/>
              </w:rPr>
            </w:pPr>
            <w:r w:rsidRPr="00E73D5B">
              <w:rPr>
                <w:rFonts w:asciiTheme="majorHAnsi" w:hAnsiTheme="majorHAnsi" w:cstheme="majorHAnsi"/>
                <w:lang w:val="en-US"/>
              </w:rPr>
              <w:t>7</w:t>
            </w:r>
          </w:p>
        </w:tc>
        <w:tc>
          <w:tcPr>
            <w:tcW w:w="1440" w:type="dxa"/>
          </w:tcPr>
          <w:p w:rsidR="00355E71" w:rsidRPr="00E73D5B" w:rsidRDefault="00355E71" w:rsidP="00A74330">
            <w:pPr>
              <w:rPr>
                <w:rFonts w:asciiTheme="majorHAnsi" w:hAnsiTheme="majorHAnsi" w:cstheme="majorHAnsi"/>
              </w:rPr>
            </w:pPr>
            <w:r w:rsidRPr="00E73D5B">
              <w:rPr>
                <w:rFonts w:asciiTheme="majorHAnsi" w:hAnsiTheme="majorHAnsi" w:cstheme="majorHAnsi"/>
              </w:rPr>
              <w:t>Perform Configuration Audits and Reviews</w:t>
            </w:r>
          </w:p>
        </w:tc>
        <w:tc>
          <w:tcPr>
            <w:tcW w:w="4410" w:type="dxa"/>
          </w:tcPr>
          <w:p w:rsidR="00355E71" w:rsidRPr="00E73D5B" w:rsidRDefault="00355E71" w:rsidP="00355E71">
            <w:pPr>
              <w:rPr>
                <w:rFonts w:asciiTheme="majorHAnsi" w:hAnsiTheme="majorHAnsi" w:cstheme="majorHAnsi"/>
              </w:rPr>
            </w:pPr>
            <w:r w:rsidRPr="00E73D5B">
              <w:rPr>
                <w:rFonts w:asciiTheme="majorHAnsi" w:hAnsiTheme="majorHAnsi" w:cstheme="majorHAnsi"/>
              </w:rPr>
              <w:t xml:space="preserve">QA audits the functional characteristics of the products to verify they have achieved the requirements specified in the functional and allocated configuration documentation. </w:t>
            </w:r>
          </w:p>
          <w:p w:rsidR="00355E71" w:rsidRPr="00E73D5B" w:rsidRDefault="00355E71" w:rsidP="00355E71">
            <w:pPr>
              <w:rPr>
                <w:rFonts w:asciiTheme="majorHAnsi" w:hAnsiTheme="majorHAnsi" w:cstheme="majorHAnsi"/>
              </w:rPr>
            </w:pPr>
            <w:r w:rsidRPr="00E73D5B">
              <w:rPr>
                <w:rFonts w:asciiTheme="majorHAnsi" w:hAnsiTheme="majorHAnsi" w:cstheme="majorHAnsi"/>
              </w:rPr>
              <w:lastRenderedPageBreak/>
              <w:t xml:space="preserve">QA audits the as-built product configurations against the technical documentation to establish or verify the product baseline. </w:t>
            </w:r>
          </w:p>
          <w:p w:rsidR="00355E71" w:rsidRPr="00E73D5B" w:rsidRDefault="00355E71" w:rsidP="00355E71">
            <w:pPr>
              <w:rPr>
                <w:rFonts w:asciiTheme="majorHAnsi" w:hAnsiTheme="majorHAnsi" w:cstheme="majorHAnsi"/>
              </w:rPr>
            </w:pPr>
            <w:r w:rsidRPr="00E73D5B">
              <w:rPr>
                <w:rFonts w:asciiTheme="majorHAnsi" w:hAnsiTheme="majorHAnsi" w:cstheme="majorHAnsi"/>
              </w:rPr>
              <w:t>The CM Group documents the procedures for conducting formal audits of configuration items as FCAs and PCAs in accordance with the requirements of the project CMP and using reference (e) as a guideline.</w:t>
            </w:r>
          </w:p>
          <w:p w:rsidR="00355E71" w:rsidRPr="00E73D5B" w:rsidRDefault="00355E71" w:rsidP="00355E71">
            <w:pPr>
              <w:spacing w:after="0" w:line="240" w:lineRule="auto"/>
              <w:rPr>
                <w:rFonts w:asciiTheme="majorHAnsi" w:hAnsiTheme="majorHAnsi" w:cstheme="majorHAnsi"/>
              </w:rPr>
            </w:pPr>
            <w:r w:rsidRPr="00E73D5B">
              <w:rPr>
                <w:rFonts w:asciiTheme="majorHAnsi" w:hAnsiTheme="majorHAnsi" w:cstheme="majorHAnsi"/>
              </w:rPr>
              <w:t>The CM Group supports the functional and physical audits, provides requested data, and performs periodic informal review of CM tasks, procedures, CSA reports, and products.</w:t>
            </w:r>
          </w:p>
          <w:p w:rsidR="00355E71" w:rsidRPr="00E73D5B" w:rsidRDefault="00953A4F" w:rsidP="00355E71">
            <w:pPr>
              <w:spacing w:after="0" w:line="240" w:lineRule="auto"/>
              <w:rPr>
                <w:rFonts w:asciiTheme="majorHAnsi" w:hAnsiTheme="majorHAnsi" w:cstheme="majorHAnsi"/>
              </w:rPr>
            </w:pPr>
            <w:r w:rsidRPr="00E73D5B">
              <w:rPr>
                <w:rFonts w:asciiTheme="majorHAnsi" w:hAnsiTheme="majorHAnsi" w:cstheme="majorHAnsi"/>
                <w:lang w:val="en-US"/>
              </w:rPr>
              <w:t>s</w:t>
            </w:r>
            <w:r w:rsidR="00355E71" w:rsidRPr="00E73D5B">
              <w:rPr>
                <w:rFonts w:asciiTheme="majorHAnsi" w:hAnsiTheme="majorHAnsi" w:cstheme="majorHAnsi"/>
              </w:rPr>
              <w:t xml:space="preserve"> </w:t>
            </w:r>
          </w:p>
          <w:p w:rsidR="00355E71" w:rsidRPr="00E73D5B" w:rsidRDefault="00355E71" w:rsidP="00355E71">
            <w:pPr>
              <w:rPr>
                <w:rFonts w:asciiTheme="majorHAnsi" w:hAnsiTheme="majorHAnsi" w:cstheme="majorHAnsi"/>
              </w:rPr>
            </w:pPr>
            <w:r w:rsidRPr="00E73D5B">
              <w:rPr>
                <w:rFonts w:asciiTheme="majorHAnsi" w:hAnsiTheme="majorHAnsi" w:cstheme="majorHAnsi"/>
              </w:rPr>
              <w:t>The CM Manager oversees resolution of reported deficiencies against CM activities.</w:t>
            </w:r>
          </w:p>
          <w:p w:rsidR="00355E71" w:rsidRPr="00E73D5B" w:rsidRDefault="00355E71" w:rsidP="00355E71">
            <w:pPr>
              <w:rPr>
                <w:rFonts w:asciiTheme="majorHAnsi" w:hAnsiTheme="majorHAnsi" w:cstheme="majorHAnsi"/>
              </w:rPr>
            </w:pPr>
          </w:p>
        </w:tc>
        <w:tc>
          <w:tcPr>
            <w:tcW w:w="1538" w:type="dxa"/>
          </w:tcPr>
          <w:p w:rsidR="00355E71" w:rsidRPr="00E73D5B" w:rsidRDefault="00355E71" w:rsidP="00A74330">
            <w:pPr>
              <w:rPr>
                <w:rFonts w:asciiTheme="majorHAnsi" w:hAnsiTheme="majorHAnsi" w:cstheme="majorHAnsi"/>
                <w:lang w:val="en-US"/>
              </w:rPr>
            </w:pPr>
          </w:p>
        </w:tc>
        <w:tc>
          <w:tcPr>
            <w:tcW w:w="2332" w:type="dxa"/>
          </w:tcPr>
          <w:p w:rsidR="00355E71" w:rsidRPr="00E73D5B" w:rsidRDefault="00355E71" w:rsidP="00A74330">
            <w:pPr>
              <w:rPr>
                <w:rFonts w:asciiTheme="majorHAnsi" w:hAnsiTheme="majorHAnsi" w:cstheme="majorHAnsi"/>
                <w:lang w:val="en-US"/>
              </w:rPr>
            </w:pPr>
          </w:p>
        </w:tc>
      </w:tr>
      <w:tr w:rsidR="00953A4F" w:rsidRPr="00E73D5B" w:rsidTr="00CB54A6">
        <w:tc>
          <w:tcPr>
            <w:tcW w:w="535" w:type="dxa"/>
          </w:tcPr>
          <w:p w:rsidR="00953A4F" w:rsidRPr="00E73D5B" w:rsidRDefault="00953A4F" w:rsidP="00A74330">
            <w:pPr>
              <w:rPr>
                <w:rFonts w:asciiTheme="majorHAnsi" w:hAnsiTheme="majorHAnsi" w:cstheme="majorHAnsi"/>
                <w:lang w:val="en-US"/>
              </w:rPr>
            </w:pPr>
            <w:r w:rsidRPr="00E73D5B">
              <w:rPr>
                <w:rFonts w:asciiTheme="majorHAnsi" w:hAnsiTheme="majorHAnsi" w:cstheme="majorHAnsi"/>
                <w:lang w:val="en-US"/>
              </w:rPr>
              <w:lastRenderedPageBreak/>
              <w:t>8</w:t>
            </w:r>
          </w:p>
        </w:tc>
        <w:tc>
          <w:tcPr>
            <w:tcW w:w="1440" w:type="dxa"/>
          </w:tcPr>
          <w:p w:rsidR="00953A4F" w:rsidRPr="00E73D5B" w:rsidRDefault="002E0D33" w:rsidP="00A74330">
            <w:pPr>
              <w:rPr>
                <w:rFonts w:asciiTheme="majorHAnsi" w:hAnsiTheme="majorHAnsi" w:cstheme="majorHAnsi"/>
              </w:rPr>
            </w:pPr>
            <w:r w:rsidRPr="00E73D5B">
              <w:rPr>
                <w:rFonts w:asciiTheme="majorHAnsi" w:hAnsiTheme="majorHAnsi" w:cstheme="majorHAnsi"/>
              </w:rPr>
              <w:t>Monitor and Control the CM Process</w:t>
            </w:r>
          </w:p>
        </w:tc>
        <w:tc>
          <w:tcPr>
            <w:tcW w:w="4410" w:type="dxa"/>
          </w:tcPr>
          <w:p w:rsidR="006812CC" w:rsidRPr="00E73D5B" w:rsidRDefault="006812CC" w:rsidP="006812CC">
            <w:pPr>
              <w:rPr>
                <w:rFonts w:asciiTheme="majorHAnsi" w:hAnsiTheme="majorHAnsi" w:cstheme="majorHAnsi"/>
              </w:rPr>
            </w:pPr>
            <w:r w:rsidRPr="00E73D5B">
              <w:rPr>
                <w:rFonts w:asciiTheme="majorHAnsi" w:hAnsiTheme="majorHAnsi" w:cstheme="majorHAnsi"/>
              </w:rPr>
              <w:t xml:space="preserve">The PM and/or CM Manager monitors and controls this process against the CMP or PMP and takes appropriate corrective action to address deviations. </w:t>
            </w:r>
          </w:p>
          <w:p w:rsidR="006812CC" w:rsidRPr="00E73D5B" w:rsidRDefault="006812CC" w:rsidP="006812CC">
            <w:pPr>
              <w:rPr>
                <w:rFonts w:asciiTheme="majorHAnsi" w:hAnsiTheme="majorHAnsi" w:cstheme="majorHAnsi"/>
              </w:rPr>
            </w:pPr>
            <w:r w:rsidRPr="00E73D5B">
              <w:rPr>
                <w:rFonts w:asciiTheme="majorHAnsi" w:hAnsiTheme="majorHAnsi" w:cstheme="majorHAnsi"/>
              </w:rPr>
              <w:t>The CM Group documents procedures for conducting periodic reviews, informal audits, and addressing deviations revealed during these activities.</w:t>
            </w:r>
          </w:p>
          <w:p w:rsidR="00953A4F" w:rsidRPr="00E73D5B" w:rsidRDefault="006812CC" w:rsidP="00355E71">
            <w:pPr>
              <w:rPr>
                <w:rFonts w:asciiTheme="majorHAnsi" w:hAnsiTheme="majorHAnsi" w:cstheme="majorHAnsi"/>
              </w:rPr>
            </w:pPr>
            <w:r w:rsidRPr="00E73D5B">
              <w:rPr>
                <w:rFonts w:asciiTheme="majorHAnsi" w:hAnsiTheme="majorHAnsi" w:cstheme="majorHAnsi"/>
              </w:rPr>
              <w:t xml:space="preserve">QA reviews these corrective actions to ensure processes are documented and to ensure compliance, and reports the results of these reviews to the PM. </w:t>
            </w:r>
          </w:p>
        </w:tc>
        <w:tc>
          <w:tcPr>
            <w:tcW w:w="1538" w:type="dxa"/>
          </w:tcPr>
          <w:p w:rsidR="00953A4F" w:rsidRPr="00E73D5B" w:rsidRDefault="00953A4F" w:rsidP="00A74330">
            <w:pPr>
              <w:rPr>
                <w:rFonts w:asciiTheme="majorHAnsi" w:hAnsiTheme="majorHAnsi" w:cstheme="majorHAnsi"/>
                <w:lang w:val="en-US"/>
              </w:rPr>
            </w:pPr>
          </w:p>
        </w:tc>
        <w:tc>
          <w:tcPr>
            <w:tcW w:w="2332" w:type="dxa"/>
          </w:tcPr>
          <w:p w:rsidR="00953A4F" w:rsidRPr="00E73D5B" w:rsidRDefault="00953A4F" w:rsidP="00A74330">
            <w:pPr>
              <w:rPr>
                <w:rFonts w:asciiTheme="majorHAnsi" w:hAnsiTheme="majorHAnsi" w:cstheme="majorHAnsi"/>
                <w:lang w:val="en-US"/>
              </w:rPr>
            </w:pPr>
          </w:p>
        </w:tc>
      </w:tr>
      <w:tr w:rsidR="006812CC" w:rsidRPr="00E73D5B" w:rsidTr="00CB54A6">
        <w:tc>
          <w:tcPr>
            <w:tcW w:w="535" w:type="dxa"/>
          </w:tcPr>
          <w:p w:rsidR="006812CC" w:rsidRPr="00E73D5B" w:rsidRDefault="006812CC" w:rsidP="00A74330">
            <w:pPr>
              <w:rPr>
                <w:rFonts w:asciiTheme="majorHAnsi" w:hAnsiTheme="majorHAnsi" w:cstheme="majorHAnsi"/>
                <w:lang w:val="en-US"/>
              </w:rPr>
            </w:pPr>
            <w:r w:rsidRPr="00E73D5B">
              <w:rPr>
                <w:rFonts w:asciiTheme="majorHAnsi" w:hAnsiTheme="majorHAnsi" w:cstheme="majorHAnsi"/>
                <w:lang w:val="en-US"/>
              </w:rPr>
              <w:t>9</w:t>
            </w:r>
          </w:p>
        </w:tc>
        <w:tc>
          <w:tcPr>
            <w:tcW w:w="1440" w:type="dxa"/>
          </w:tcPr>
          <w:p w:rsidR="006812CC" w:rsidRPr="00E73D5B" w:rsidRDefault="006812CC" w:rsidP="00A74330">
            <w:pPr>
              <w:rPr>
                <w:rFonts w:asciiTheme="majorHAnsi" w:hAnsiTheme="majorHAnsi" w:cstheme="majorHAnsi"/>
              </w:rPr>
            </w:pPr>
            <w:r w:rsidRPr="00E73D5B">
              <w:rPr>
                <w:rFonts w:asciiTheme="majorHAnsi" w:hAnsiTheme="majorHAnsi" w:cstheme="majorHAnsi"/>
              </w:rPr>
              <w:t>Objectively Evaluate Adherence</w:t>
            </w:r>
          </w:p>
        </w:tc>
        <w:tc>
          <w:tcPr>
            <w:tcW w:w="4410" w:type="dxa"/>
          </w:tcPr>
          <w:p w:rsidR="00124A08" w:rsidRPr="00E73D5B" w:rsidRDefault="00124A08" w:rsidP="00124A08">
            <w:pPr>
              <w:rPr>
                <w:rFonts w:asciiTheme="majorHAnsi" w:hAnsiTheme="majorHAnsi" w:cstheme="majorHAnsi"/>
              </w:rPr>
            </w:pPr>
            <w:r w:rsidRPr="00E73D5B">
              <w:rPr>
                <w:rFonts w:asciiTheme="majorHAnsi" w:hAnsiTheme="majorHAnsi" w:cstheme="majorHAnsi"/>
              </w:rPr>
              <w:t xml:space="preserve">QA provides objective evaluation of this process against its process description, standards and procedures, and reports and addresses noncompliance. </w:t>
            </w:r>
          </w:p>
          <w:p w:rsidR="00124A08" w:rsidRPr="00E73D5B" w:rsidRDefault="00124A08" w:rsidP="00124A08">
            <w:pPr>
              <w:rPr>
                <w:rFonts w:asciiTheme="majorHAnsi" w:hAnsiTheme="majorHAnsi" w:cstheme="majorHAnsi"/>
              </w:rPr>
            </w:pPr>
            <w:r w:rsidRPr="00E73D5B">
              <w:rPr>
                <w:rFonts w:asciiTheme="majorHAnsi" w:hAnsiTheme="majorHAnsi" w:cstheme="majorHAnsi"/>
              </w:rPr>
              <w:t>The PM receives these reports of noncompliance and determines appropriate measures to be taken to resolve these discrepancies.</w:t>
            </w:r>
          </w:p>
          <w:p w:rsidR="006812CC" w:rsidRPr="00E73D5B" w:rsidRDefault="00124A08" w:rsidP="006812CC">
            <w:pPr>
              <w:rPr>
                <w:rFonts w:asciiTheme="majorHAnsi" w:hAnsiTheme="majorHAnsi" w:cstheme="majorHAnsi"/>
              </w:rPr>
            </w:pPr>
            <w:r w:rsidRPr="00E73D5B">
              <w:rPr>
                <w:rFonts w:asciiTheme="majorHAnsi" w:hAnsiTheme="majorHAnsi" w:cstheme="majorHAnsi"/>
              </w:rPr>
              <w:lastRenderedPageBreak/>
              <w:t>QA maintains records of these reports and the resolution of them.</w:t>
            </w:r>
          </w:p>
        </w:tc>
        <w:tc>
          <w:tcPr>
            <w:tcW w:w="1538" w:type="dxa"/>
          </w:tcPr>
          <w:p w:rsidR="006812CC" w:rsidRPr="00E73D5B" w:rsidRDefault="006812CC" w:rsidP="00A74330">
            <w:pPr>
              <w:rPr>
                <w:rFonts w:asciiTheme="majorHAnsi" w:hAnsiTheme="majorHAnsi" w:cstheme="majorHAnsi"/>
                <w:lang w:val="en-US"/>
              </w:rPr>
            </w:pPr>
          </w:p>
        </w:tc>
        <w:tc>
          <w:tcPr>
            <w:tcW w:w="2332" w:type="dxa"/>
          </w:tcPr>
          <w:p w:rsidR="006812CC" w:rsidRPr="00E73D5B" w:rsidRDefault="006812CC" w:rsidP="00A74330">
            <w:pPr>
              <w:rPr>
                <w:rFonts w:asciiTheme="majorHAnsi" w:hAnsiTheme="majorHAnsi" w:cstheme="majorHAnsi"/>
                <w:lang w:val="en-US"/>
              </w:rPr>
            </w:pPr>
          </w:p>
        </w:tc>
      </w:tr>
      <w:tr w:rsidR="00124A08" w:rsidRPr="00E73D5B" w:rsidTr="00CB54A6">
        <w:tc>
          <w:tcPr>
            <w:tcW w:w="535" w:type="dxa"/>
          </w:tcPr>
          <w:p w:rsidR="00124A08" w:rsidRPr="00E73D5B" w:rsidRDefault="00124A08" w:rsidP="00A74330">
            <w:pPr>
              <w:rPr>
                <w:rFonts w:asciiTheme="majorHAnsi" w:hAnsiTheme="majorHAnsi" w:cstheme="majorHAnsi"/>
                <w:lang w:val="en-US"/>
              </w:rPr>
            </w:pPr>
            <w:r w:rsidRPr="00E73D5B">
              <w:rPr>
                <w:rFonts w:asciiTheme="majorHAnsi" w:hAnsiTheme="majorHAnsi" w:cstheme="majorHAnsi"/>
                <w:lang w:val="en-US"/>
              </w:rPr>
              <w:lastRenderedPageBreak/>
              <w:t>10</w:t>
            </w:r>
          </w:p>
        </w:tc>
        <w:tc>
          <w:tcPr>
            <w:tcW w:w="1440" w:type="dxa"/>
          </w:tcPr>
          <w:p w:rsidR="00124A08" w:rsidRPr="00E73D5B" w:rsidRDefault="00124A08" w:rsidP="00A74330">
            <w:pPr>
              <w:rPr>
                <w:rFonts w:asciiTheme="majorHAnsi" w:hAnsiTheme="majorHAnsi" w:cstheme="majorHAnsi"/>
              </w:rPr>
            </w:pPr>
            <w:r w:rsidRPr="00E73D5B">
              <w:rPr>
                <w:rFonts w:asciiTheme="majorHAnsi" w:hAnsiTheme="majorHAnsi" w:cstheme="majorHAnsi"/>
              </w:rPr>
              <w:t>Review Status with Higher-Level Management</w:t>
            </w:r>
          </w:p>
        </w:tc>
        <w:tc>
          <w:tcPr>
            <w:tcW w:w="4410" w:type="dxa"/>
          </w:tcPr>
          <w:p w:rsidR="00124A08" w:rsidRPr="00E73D5B" w:rsidRDefault="00124A08" w:rsidP="00124A08">
            <w:pPr>
              <w:rPr>
                <w:rFonts w:asciiTheme="majorHAnsi" w:hAnsiTheme="majorHAnsi" w:cstheme="majorHAnsi"/>
              </w:rPr>
            </w:pPr>
            <w:r w:rsidRPr="00E73D5B">
              <w:rPr>
                <w:rFonts w:asciiTheme="majorHAnsi" w:hAnsiTheme="majorHAnsi" w:cstheme="majorHAnsi"/>
              </w:rPr>
              <w:t xml:space="preserve">The PM and/or CM Group reviews and reports to higher-level management the activities, status, and results of this process and resolves issues. </w:t>
            </w:r>
          </w:p>
          <w:p w:rsidR="00124A08" w:rsidRPr="00E73D5B" w:rsidRDefault="00124A08" w:rsidP="00124A08">
            <w:pPr>
              <w:rPr>
                <w:rFonts w:asciiTheme="majorHAnsi" w:hAnsiTheme="majorHAnsi" w:cstheme="majorHAnsi"/>
              </w:rPr>
            </w:pPr>
            <w:r w:rsidRPr="00E73D5B">
              <w:rPr>
                <w:rFonts w:asciiTheme="majorHAnsi" w:hAnsiTheme="majorHAnsi" w:cstheme="majorHAnsi"/>
              </w:rPr>
              <w:t xml:space="preserve"> The CM Group reports performance measures to facilitate reviewing the effectiveness of CM activities.</w:t>
            </w:r>
          </w:p>
          <w:p w:rsidR="00124A08" w:rsidRPr="00E73D5B" w:rsidRDefault="00124A08" w:rsidP="00124A08">
            <w:pPr>
              <w:rPr>
                <w:rFonts w:asciiTheme="majorHAnsi" w:hAnsiTheme="majorHAnsi" w:cstheme="majorHAnsi"/>
              </w:rPr>
            </w:pPr>
            <w:r w:rsidRPr="00E73D5B">
              <w:rPr>
                <w:rFonts w:asciiTheme="majorHAnsi" w:hAnsiTheme="majorHAnsi" w:cstheme="majorHAnsi"/>
              </w:rPr>
              <w:t>The PM schedules formal reviews and status reports of CM activity in the overall project schedule, and documents the requirement for these reviews in the PMP</w:t>
            </w:r>
          </w:p>
        </w:tc>
        <w:tc>
          <w:tcPr>
            <w:tcW w:w="1538" w:type="dxa"/>
          </w:tcPr>
          <w:p w:rsidR="00124A08" w:rsidRPr="00E73D5B" w:rsidRDefault="00124A08" w:rsidP="00A74330">
            <w:pPr>
              <w:rPr>
                <w:rFonts w:asciiTheme="majorHAnsi" w:hAnsiTheme="majorHAnsi" w:cstheme="majorHAnsi"/>
                <w:lang w:val="en-US"/>
              </w:rPr>
            </w:pPr>
          </w:p>
        </w:tc>
        <w:tc>
          <w:tcPr>
            <w:tcW w:w="2332" w:type="dxa"/>
          </w:tcPr>
          <w:p w:rsidR="00124A08" w:rsidRPr="00E73D5B" w:rsidRDefault="00124A08" w:rsidP="00A74330">
            <w:pPr>
              <w:rPr>
                <w:rFonts w:asciiTheme="majorHAnsi" w:hAnsiTheme="majorHAnsi" w:cstheme="majorHAnsi"/>
                <w:lang w:val="en-US"/>
              </w:rPr>
            </w:pPr>
          </w:p>
        </w:tc>
      </w:tr>
      <w:tr w:rsidR="00124A08" w:rsidRPr="00E73D5B" w:rsidTr="00CB54A6">
        <w:tc>
          <w:tcPr>
            <w:tcW w:w="535" w:type="dxa"/>
          </w:tcPr>
          <w:p w:rsidR="00124A08" w:rsidRPr="00E73D5B" w:rsidRDefault="00124A08" w:rsidP="00A74330">
            <w:pPr>
              <w:rPr>
                <w:rFonts w:asciiTheme="majorHAnsi" w:hAnsiTheme="majorHAnsi" w:cstheme="majorHAnsi"/>
                <w:lang w:val="en-US"/>
              </w:rPr>
            </w:pPr>
            <w:r w:rsidRPr="00E73D5B">
              <w:rPr>
                <w:rFonts w:asciiTheme="majorHAnsi" w:hAnsiTheme="majorHAnsi" w:cstheme="majorHAnsi"/>
                <w:lang w:val="en-US"/>
              </w:rPr>
              <w:t>11</w:t>
            </w:r>
          </w:p>
        </w:tc>
        <w:tc>
          <w:tcPr>
            <w:tcW w:w="1440" w:type="dxa"/>
          </w:tcPr>
          <w:p w:rsidR="00124A08" w:rsidRPr="00E73D5B" w:rsidRDefault="00124A08" w:rsidP="00A74330">
            <w:pPr>
              <w:rPr>
                <w:rFonts w:asciiTheme="majorHAnsi" w:hAnsiTheme="majorHAnsi" w:cstheme="majorHAnsi"/>
              </w:rPr>
            </w:pPr>
            <w:r w:rsidRPr="00E73D5B">
              <w:rPr>
                <w:rFonts w:asciiTheme="majorHAnsi" w:hAnsiTheme="majorHAnsi" w:cstheme="majorHAnsi"/>
              </w:rPr>
              <w:t>Collect Improvement Information</w:t>
            </w:r>
          </w:p>
        </w:tc>
        <w:tc>
          <w:tcPr>
            <w:tcW w:w="4410" w:type="dxa"/>
          </w:tcPr>
          <w:p w:rsidR="00124A08" w:rsidRPr="00E73D5B" w:rsidRDefault="00124A08" w:rsidP="00124A08">
            <w:pPr>
              <w:rPr>
                <w:rFonts w:asciiTheme="majorHAnsi" w:hAnsiTheme="majorHAnsi" w:cstheme="majorHAnsi"/>
              </w:rPr>
            </w:pPr>
            <w:r w:rsidRPr="00E73D5B">
              <w:rPr>
                <w:rFonts w:asciiTheme="majorHAnsi" w:hAnsiTheme="majorHAnsi" w:cstheme="majorHAnsi"/>
              </w:rPr>
              <w:t>The CM Group collects work products, measurements and improvement information derived from planning and performing this process to support the future use and improvement of the organization’s CM Process and process assets.</w:t>
            </w:r>
          </w:p>
          <w:p w:rsidR="00124A08" w:rsidRPr="00E73D5B" w:rsidRDefault="00124A08" w:rsidP="00124A08">
            <w:pPr>
              <w:rPr>
                <w:rFonts w:asciiTheme="majorHAnsi" w:hAnsiTheme="majorHAnsi" w:cstheme="majorHAnsi"/>
              </w:rPr>
            </w:pPr>
            <w:r w:rsidRPr="00E73D5B">
              <w:rPr>
                <w:rFonts w:asciiTheme="majorHAnsi" w:hAnsiTheme="majorHAnsi" w:cstheme="majorHAnsi"/>
              </w:rPr>
              <w:t xml:space="preserve">The PM analyzes the results of CM activity performance measures to develop improvement objectives for CM.  </w:t>
            </w:r>
          </w:p>
        </w:tc>
        <w:tc>
          <w:tcPr>
            <w:tcW w:w="1538" w:type="dxa"/>
          </w:tcPr>
          <w:p w:rsidR="00124A08" w:rsidRPr="00E73D5B" w:rsidRDefault="00124A08" w:rsidP="00A74330">
            <w:pPr>
              <w:rPr>
                <w:rFonts w:asciiTheme="majorHAnsi" w:hAnsiTheme="majorHAnsi" w:cstheme="majorHAnsi"/>
                <w:lang w:val="en-US"/>
              </w:rPr>
            </w:pPr>
          </w:p>
        </w:tc>
        <w:tc>
          <w:tcPr>
            <w:tcW w:w="2332" w:type="dxa"/>
          </w:tcPr>
          <w:p w:rsidR="00124A08" w:rsidRPr="00E73D5B" w:rsidRDefault="00124A08" w:rsidP="00A74330">
            <w:pPr>
              <w:rPr>
                <w:rFonts w:asciiTheme="majorHAnsi" w:hAnsiTheme="majorHAnsi" w:cstheme="majorHAnsi"/>
                <w:lang w:val="en-US"/>
              </w:rPr>
            </w:pPr>
          </w:p>
        </w:tc>
      </w:tr>
    </w:tbl>
    <w:p w:rsidR="0084217C" w:rsidRPr="00E73D5B" w:rsidRDefault="00677FF8" w:rsidP="00677FF8">
      <w:pPr>
        <w:pStyle w:val="Heading1"/>
        <w:numPr>
          <w:ilvl w:val="1"/>
          <w:numId w:val="33"/>
        </w:numPr>
        <w:rPr>
          <w:rStyle w:val="SubtleReference"/>
          <w:rFonts w:cstheme="majorHAnsi"/>
          <w:i/>
          <w:iCs/>
          <w:color w:val="1F4E79" w:themeColor="accent1" w:themeShade="80"/>
          <w:sz w:val="28"/>
          <w:szCs w:val="28"/>
          <w:u w:val="none"/>
        </w:rPr>
      </w:pPr>
      <w:r w:rsidRPr="00E73D5B">
        <w:rPr>
          <w:rStyle w:val="SubtleReference"/>
          <w:rFonts w:cstheme="majorHAnsi"/>
          <w:i/>
          <w:iCs/>
          <w:color w:val="1F4E79" w:themeColor="accent1" w:themeShade="80"/>
          <w:sz w:val="28"/>
          <w:szCs w:val="28"/>
          <w:u w:val="none"/>
        </w:rPr>
        <w:t>Role and responsibility</w:t>
      </w:r>
    </w:p>
    <w:tbl>
      <w:tblPr>
        <w:tblStyle w:val="TableGrid"/>
        <w:tblW w:w="0" w:type="auto"/>
        <w:tblLook w:val="04A0" w:firstRow="1" w:lastRow="0" w:firstColumn="1" w:lastColumn="0" w:noHBand="0" w:noVBand="1"/>
      </w:tblPr>
      <w:tblGrid>
        <w:gridCol w:w="2065"/>
        <w:gridCol w:w="7285"/>
      </w:tblGrid>
      <w:tr w:rsidR="00677FF8" w:rsidRPr="00E73D5B" w:rsidTr="008B7ECE">
        <w:tc>
          <w:tcPr>
            <w:tcW w:w="2065" w:type="dxa"/>
          </w:tcPr>
          <w:p w:rsidR="00677FF8" w:rsidRPr="00E73D5B" w:rsidRDefault="00677FF8" w:rsidP="00677FF8">
            <w:pPr>
              <w:rPr>
                <w:rFonts w:asciiTheme="majorHAnsi" w:hAnsiTheme="majorHAnsi" w:cstheme="majorHAnsi"/>
                <w:lang w:val="en-US"/>
              </w:rPr>
            </w:pPr>
            <w:r w:rsidRPr="00E73D5B">
              <w:rPr>
                <w:rFonts w:asciiTheme="majorHAnsi" w:hAnsiTheme="majorHAnsi" w:cstheme="majorHAnsi"/>
                <w:lang w:val="en-US"/>
              </w:rPr>
              <w:t>Roles</w:t>
            </w:r>
          </w:p>
        </w:tc>
        <w:tc>
          <w:tcPr>
            <w:tcW w:w="7285" w:type="dxa"/>
          </w:tcPr>
          <w:p w:rsidR="00677FF8" w:rsidRPr="00E73D5B" w:rsidRDefault="00677FF8" w:rsidP="00677FF8">
            <w:pPr>
              <w:rPr>
                <w:rFonts w:asciiTheme="majorHAnsi" w:hAnsiTheme="majorHAnsi" w:cstheme="majorHAnsi"/>
                <w:lang w:val="en-US"/>
              </w:rPr>
            </w:pPr>
            <w:r w:rsidRPr="00E73D5B">
              <w:rPr>
                <w:rFonts w:asciiTheme="majorHAnsi" w:hAnsiTheme="majorHAnsi" w:cstheme="majorHAnsi"/>
                <w:lang w:val="en-US"/>
              </w:rPr>
              <w:t>Responsibility</w:t>
            </w:r>
          </w:p>
        </w:tc>
      </w:tr>
      <w:tr w:rsidR="00677FF8" w:rsidRPr="00E73D5B" w:rsidTr="008B7ECE">
        <w:tc>
          <w:tcPr>
            <w:tcW w:w="2065" w:type="dxa"/>
          </w:tcPr>
          <w:p w:rsidR="00677FF8" w:rsidRPr="00E73D5B" w:rsidRDefault="008B7ECE" w:rsidP="00677FF8">
            <w:pPr>
              <w:rPr>
                <w:rFonts w:asciiTheme="majorHAnsi" w:hAnsiTheme="majorHAnsi" w:cstheme="majorHAnsi"/>
                <w:lang w:val="en-US"/>
              </w:rPr>
            </w:pPr>
            <w:r w:rsidRPr="00E73D5B">
              <w:rPr>
                <w:rFonts w:asciiTheme="majorHAnsi" w:hAnsiTheme="majorHAnsi" w:cstheme="majorHAnsi"/>
              </w:rPr>
              <w:t>Project Manager</w:t>
            </w:r>
          </w:p>
        </w:tc>
        <w:tc>
          <w:tcPr>
            <w:tcW w:w="7285" w:type="dxa"/>
          </w:tcPr>
          <w:p w:rsidR="008B7ECE" w:rsidRPr="00E73D5B" w:rsidRDefault="008B7ECE" w:rsidP="008B7ECE">
            <w:pPr>
              <w:rPr>
                <w:rFonts w:asciiTheme="majorHAnsi" w:hAnsiTheme="majorHAnsi" w:cstheme="majorHAnsi"/>
              </w:rPr>
            </w:pPr>
            <w:r w:rsidRPr="00E73D5B">
              <w:rPr>
                <w:rFonts w:asciiTheme="majorHAnsi" w:hAnsiTheme="majorHAnsi" w:cstheme="majorHAnsi"/>
              </w:rPr>
              <w:t>The Project Manager (PM) is responsible for establishing the CM Process.</w:t>
            </w:r>
          </w:p>
          <w:p w:rsidR="008B7ECE" w:rsidRPr="00E73D5B" w:rsidRDefault="008B7ECE" w:rsidP="008B7ECE">
            <w:pPr>
              <w:rPr>
                <w:rFonts w:asciiTheme="majorHAnsi" w:hAnsiTheme="majorHAnsi" w:cstheme="majorHAnsi"/>
              </w:rPr>
            </w:pPr>
            <w:r w:rsidRPr="00E73D5B">
              <w:rPr>
                <w:rFonts w:asciiTheme="majorHAnsi" w:hAnsiTheme="majorHAnsi" w:cstheme="majorHAnsi"/>
              </w:rPr>
              <w:t xml:space="preserve">  </w:t>
            </w:r>
            <w:r w:rsidRPr="00E73D5B">
              <w:rPr>
                <w:rFonts w:asciiTheme="majorHAnsi" w:hAnsiTheme="majorHAnsi" w:cstheme="majorHAnsi"/>
                <w:iCs/>
              </w:rPr>
              <w:t>The PM uses the provisions of the Systems/Software Engineering Management Policy, the Project Management Plan Template</w:t>
            </w:r>
            <w:r w:rsidRPr="00E73D5B">
              <w:rPr>
                <w:rFonts w:asciiTheme="majorHAnsi" w:hAnsiTheme="majorHAnsi" w:cstheme="majorHAnsi"/>
                <w:iCs/>
                <w:lang w:val="en-US"/>
              </w:rPr>
              <w:t xml:space="preserve"> </w:t>
            </w:r>
            <w:r w:rsidRPr="00E73D5B">
              <w:rPr>
                <w:rFonts w:asciiTheme="majorHAnsi" w:hAnsiTheme="majorHAnsi" w:cstheme="majorHAnsi"/>
                <w:iCs/>
              </w:rPr>
              <w:t>to define the expectations for successful implementation of CM</w:t>
            </w:r>
            <w:r w:rsidRPr="00E73D5B">
              <w:rPr>
                <w:rFonts w:asciiTheme="majorHAnsi" w:hAnsiTheme="majorHAnsi" w:cstheme="majorHAnsi"/>
              </w:rPr>
              <w:t xml:space="preserve">. </w:t>
            </w:r>
          </w:p>
          <w:p w:rsidR="008B7ECE" w:rsidRPr="00E73D5B" w:rsidRDefault="008B7ECE" w:rsidP="008B7ECE">
            <w:pPr>
              <w:rPr>
                <w:rFonts w:asciiTheme="majorHAnsi" w:hAnsiTheme="majorHAnsi" w:cstheme="majorHAnsi"/>
              </w:rPr>
            </w:pPr>
            <w:r w:rsidRPr="00E73D5B">
              <w:rPr>
                <w:rFonts w:asciiTheme="majorHAnsi" w:hAnsiTheme="majorHAnsi" w:cstheme="majorHAnsi"/>
              </w:rPr>
              <w:t xml:space="preserve">The PM appoints the members of the project CM organization. </w:t>
            </w:r>
          </w:p>
          <w:p w:rsidR="008B7ECE" w:rsidRPr="00E73D5B" w:rsidRDefault="008B7ECE" w:rsidP="008B7ECE">
            <w:pPr>
              <w:rPr>
                <w:rFonts w:asciiTheme="majorHAnsi" w:hAnsiTheme="majorHAnsi" w:cstheme="majorHAnsi"/>
              </w:rPr>
            </w:pPr>
            <w:r w:rsidRPr="00E73D5B">
              <w:rPr>
                <w:rFonts w:asciiTheme="majorHAnsi" w:hAnsiTheme="majorHAnsi" w:cstheme="majorHAnsi"/>
              </w:rPr>
              <w:t xml:space="preserve"> The PM assigns the resources and tasking to the CM Manager and CM Group, tracks the effort expended and progress made, and interacts regularly with the CM Manager regarding the performance of assigned individuals.  </w:t>
            </w:r>
          </w:p>
          <w:p w:rsidR="008B7ECE" w:rsidRPr="00E73D5B" w:rsidRDefault="008B7ECE" w:rsidP="008B7ECE">
            <w:pPr>
              <w:rPr>
                <w:rFonts w:asciiTheme="majorHAnsi" w:hAnsiTheme="majorHAnsi" w:cstheme="majorHAnsi"/>
              </w:rPr>
            </w:pPr>
            <w:r w:rsidRPr="00E73D5B">
              <w:rPr>
                <w:rFonts w:asciiTheme="majorHAnsi" w:hAnsiTheme="majorHAnsi" w:cstheme="majorHAnsi"/>
              </w:rPr>
              <w:lastRenderedPageBreak/>
              <w:t xml:space="preserve">The PM obtains objective verification of process compliance and process integrity from Quality Assurance (QA), and takes corrective actions as is determined necessary.  </w:t>
            </w:r>
          </w:p>
          <w:p w:rsidR="00677FF8" w:rsidRPr="00E73D5B" w:rsidRDefault="008B7ECE" w:rsidP="00677FF8">
            <w:pPr>
              <w:rPr>
                <w:rFonts w:asciiTheme="majorHAnsi" w:hAnsiTheme="majorHAnsi" w:cstheme="majorHAnsi"/>
              </w:rPr>
            </w:pPr>
            <w:r w:rsidRPr="00E73D5B">
              <w:rPr>
                <w:rFonts w:asciiTheme="majorHAnsi" w:hAnsiTheme="majorHAnsi" w:cstheme="majorHAnsi"/>
              </w:rPr>
              <w:t>The PM reports process progress to higher-level management.</w:t>
            </w:r>
          </w:p>
        </w:tc>
      </w:tr>
      <w:tr w:rsidR="008B7ECE" w:rsidRPr="00E73D5B" w:rsidTr="008B7ECE">
        <w:tc>
          <w:tcPr>
            <w:tcW w:w="2065" w:type="dxa"/>
          </w:tcPr>
          <w:p w:rsidR="008B7ECE" w:rsidRPr="00E73D5B" w:rsidRDefault="000D6BBA" w:rsidP="00677FF8">
            <w:pPr>
              <w:rPr>
                <w:rFonts w:asciiTheme="majorHAnsi" w:hAnsiTheme="majorHAnsi" w:cstheme="majorHAnsi"/>
              </w:rPr>
            </w:pPr>
            <w:r w:rsidRPr="00E73D5B">
              <w:rPr>
                <w:rFonts w:asciiTheme="majorHAnsi" w:hAnsiTheme="majorHAnsi" w:cstheme="majorHAnsi"/>
              </w:rPr>
              <w:lastRenderedPageBreak/>
              <w:t>CM Manager</w:t>
            </w:r>
          </w:p>
        </w:tc>
        <w:tc>
          <w:tcPr>
            <w:tcW w:w="7285" w:type="dxa"/>
          </w:tcPr>
          <w:p w:rsidR="000D6BBA" w:rsidRPr="00E73D5B" w:rsidRDefault="000D6BBA" w:rsidP="008B7ECE">
            <w:pPr>
              <w:rPr>
                <w:rFonts w:asciiTheme="majorHAnsi" w:hAnsiTheme="majorHAnsi" w:cstheme="majorHAnsi"/>
              </w:rPr>
            </w:pPr>
            <w:r w:rsidRPr="00E73D5B">
              <w:rPr>
                <w:rFonts w:asciiTheme="majorHAnsi" w:hAnsiTheme="majorHAnsi" w:cstheme="majorHAnsi"/>
              </w:rPr>
              <w:t>The CM Manager is responsible for the execution of the CM Process.</w:t>
            </w:r>
          </w:p>
          <w:p w:rsidR="000D6BBA" w:rsidRPr="00E73D5B" w:rsidRDefault="000D6BBA" w:rsidP="008B7ECE">
            <w:pPr>
              <w:rPr>
                <w:rFonts w:asciiTheme="majorHAnsi" w:hAnsiTheme="majorHAnsi" w:cstheme="majorHAnsi"/>
              </w:rPr>
            </w:pPr>
            <w:r w:rsidRPr="00E73D5B">
              <w:rPr>
                <w:rFonts w:asciiTheme="majorHAnsi" w:hAnsiTheme="majorHAnsi" w:cstheme="majorHAnsi"/>
              </w:rPr>
              <w:t>The CM Manager plans and documents the project CM activities in the Project Management Plan (PMP), supporting project schedule, and CM Plan (CMP).</w:t>
            </w:r>
          </w:p>
          <w:p w:rsidR="000D6BBA" w:rsidRPr="00E73D5B" w:rsidRDefault="000D6BBA" w:rsidP="000D6BBA">
            <w:pPr>
              <w:rPr>
                <w:rFonts w:asciiTheme="majorHAnsi" w:hAnsiTheme="majorHAnsi" w:cstheme="majorHAnsi"/>
              </w:rPr>
            </w:pPr>
            <w:r w:rsidRPr="00E73D5B">
              <w:rPr>
                <w:rFonts w:asciiTheme="majorHAnsi" w:hAnsiTheme="majorHAnsi" w:cstheme="majorHAnsi"/>
              </w:rPr>
              <w:t xml:space="preserve">The CM Manager uses </w:t>
            </w:r>
            <w:r w:rsidRPr="00E73D5B">
              <w:rPr>
                <w:rFonts w:asciiTheme="majorHAnsi" w:hAnsiTheme="majorHAnsi" w:cstheme="majorHAnsi"/>
                <w:iCs/>
              </w:rPr>
              <w:t xml:space="preserve">Project Management Plan </w:t>
            </w:r>
            <w:r w:rsidRPr="00E73D5B">
              <w:rPr>
                <w:rFonts w:asciiTheme="majorHAnsi" w:hAnsiTheme="majorHAnsi" w:cstheme="majorHAnsi"/>
              </w:rPr>
              <w:t xml:space="preserve">and the CMP Template, as guidance for preparing the CMP.  </w:t>
            </w:r>
          </w:p>
          <w:p w:rsidR="000D6BBA" w:rsidRPr="00E73D5B" w:rsidRDefault="000D6BBA" w:rsidP="000D6BBA">
            <w:pPr>
              <w:rPr>
                <w:rFonts w:asciiTheme="majorHAnsi" w:hAnsiTheme="majorHAnsi" w:cstheme="majorHAnsi"/>
              </w:rPr>
            </w:pPr>
            <w:r w:rsidRPr="00E73D5B">
              <w:rPr>
                <w:rFonts w:asciiTheme="majorHAnsi" w:hAnsiTheme="majorHAnsi" w:cstheme="majorHAnsi"/>
              </w:rPr>
              <w:t xml:space="preserve">The CM Manager leads the CM Group, and directs its activities in coordination with the expectations set forth by the PM.  </w:t>
            </w:r>
          </w:p>
          <w:p w:rsidR="008B7ECE" w:rsidRPr="00E73D5B" w:rsidRDefault="000D6BBA" w:rsidP="000D6BBA">
            <w:pPr>
              <w:rPr>
                <w:rFonts w:asciiTheme="majorHAnsi" w:hAnsiTheme="majorHAnsi" w:cstheme="majorHAnsi"/>
              </w:rPr>
            </w:pPr>
            <w:r w:rsidRPr="00E73D5B">
              <w:rPr>
                <w:rFonts w:asciiTheme="majorHAnsi" w:hAnsiTheme="majorHAnsi" w:cstheme="majorHAnsi"/>
              </w:rPr>
              <w:t>The CM Manager monitors the performance of the process, collects metrics and reports on the process status to the PM.</w:t>
            </w:r>
          </w:p>
        </w:tc>
      </w:tr>
      <w:tr w:rsidR="00AF72E4" w:rsidRPr="00E73D5B" w:rsidTr="008B7ECE">
        <w:tc>
          <w:tcPr>
            <w:tcW w:w="2065" w:type="dxa"/>
          </w:tcPr>
          <w:p w:rsidR="00AF72E4" w:rsidRPr="00E73D5B" w:rsidRDefault="00AF72E4" w:rsidP="00677FF8">
            <w:pPr>
              <w:rPr>
                <w:rFonts w:asciiTheme="majorHAnsi" w:hAnsiTheme="majorHAnsi" w:cstheme="majorHAnsi"/>
              </w:rPr>
            </w:pPr>
            <w:r w:rsidRPr="00E73D5B">
              <w:rPr>
                <w:rFonts w:asciiTheme="majorHAnsi" w:hAnsiTheme="majorHAnsi" w:cstheme="majorHAnsi"/>
              </w:rPr>
              <w:t>CM Group</w:t>
            </w:r>
          </w:p>
        </w:tc>
        <w:tc>
          <w:tcPr>
            <w:tcW w:w="7285" w:type="dxa"/>
          </w:tcPr>
          <w:p w:rsidR="00AF72E4" w:rsidRPr="00E73D5B" w:rsidRDefault="00AF72E4" w:rsidP="00AF72E4">
            <w:pPr>
              <w:rPr>
                <w:rFonts w:asciiTheme="majorHAnsi" w:hAnsiTheme="majorHAnsi" w:cstheme="majorHAnsi"/>
              </w:rPr>
            </w:pPr>
            <w:r w:rsidRPr="00E73D5B">
              <w:rPr>
                <w:rFonts w:asciiTheme="majorHAnsi" w:hAnsiTheme="majorHAnsi" w:cstheme="majorHAnsi"/>
              </w:rPr>
              <w:t xml:space="preserve">The CM group, which includes the CM Manager, is responsible for executing the CM Process.  </w:t>
            </w:r>
          </w:p>
          <w:p w:rsidR="00AF72E4" w:rsidRPr="00E73D5B" w:rsidRDefault="00AF72E4" w:rsidP="00AF72E4">
            <w:pPr>
              <w:rPr>
                <w:rFonts w:asciiTheme="majorHAnsi" w:hAnsiTheme="majorHAnsi" w:cstheme="majorHAnsi"/>
              </w:rPr>
            </w:pPr>
            <w:r w:rsidRPr="00E73D5B">
              <w:rPr>
                <w:rFonts w:asciiTheme="majorHAnsi" w:hAnsiTheme="majorHAnsi" w:cstheme="majorHAnsi"/>
              </w:rPr>
              <w:t xml:space="preserve">CM Group members report their progress through weekly measurements and make recommendations for process improvement to the CM Manager as the need arises.  </w:t>
            </w:r>
          </w:p>
          <w:p w:rsidR="00AF72E4" w:rsidRPr="00E73D5B" w:rsidRDefault="00AF72E4" w:rsidP="00AF72E4">
            <w:pPr>
              <w:rPr>
                <w:rFonts w:asciiTheme="majorHAnsi" w:hAnsiTheme="majorHAnsi" w:cstheme="majorHAnsi"/>
              </w:rPr>
            </w:pPr>
            <w:r w:rsidRPr="00E73D5B">
              <w:rPr>
                <w:rFonts w:asciiTheme="majorHAnsi" w:hAnsiTheme="majorHAnsi" w:cstheme="majorHAnsi"/>
              </w:rPr>
              <w:t>Each team member attends CM training.  The training includes instruction on the tasks to be performed and the measurements that each individual will be expected to report on a weekly basis.</w:t>
            </w:r>
          </w:p>
        </w:tc>
      </w:tr>
      <w:tr w:rsidR="00DD5009" w:rsidRPr="00E73D5B" w:rsidTr="008B7ECE">
        <w:tc>
          <w:tcPr>
            <w:tcW w:w="2065" w:type="dxa"/>
          </w:tcPr>
          <w:p w:rsidR="00DD5009" w:rsidRPr="00E73D5B" w:rsidRDefault="00DD5009" w:rsidP="00677FF8">
            <w:pPr>
              <w:rPr>
                <w:rFonts w:asciiTheme="majorHAnsi" w:hAnsiTheme="majorHAnsi" w:cstheme="majorHAnsi"/>
              </w:rPr>
            </w:pPr>
            <w:r w:rsidRPr="00E73D5B">
              <w:rPr>
                <w:rFonts w:asciiTheme="majorHAnsi" w:hAnsiTheme="majorHAnsi" w:cstheme="majorHAnsi"/>
              </w:rPr>
              <w:t>Configuration Control Board</w:t>
            </w:r>
          </w:p>
        </w:tc>
        <w:tc>
          <w:tcPr>
            <w:tcW w:w="7285" w:type="dxa"/>
          </w:tcPr>
          <w:p w:rsidR="00DD5009" w:rsidRPr="00E73D5B" w:rsidRDefault="00DD5009" w:rsidP="00DD5009">
            <w:pPr>
              <w:rPr>
                <w:rFonts w:asciiTheme="majorHAnsi" w:hAnsiTheme="majorHAnsi" w:cstheme="majorHAnsi"/>
              </w:rPr>
            </w:pPr>
            <w:r w:rsidRPr="00E73D5B">
              <w:rPr>
                <w:rFonts w:asciiTheme="majorHAnsi" w:hAnsiTheme="majorHAnsi" w:cstheme="majorHAnsi"/>
              </w:rPr>
              <w:t xml:space="preserve">The Configuration Control Board (CCB) establishes new product baselines, and oversees and adjudicates all proposed changes to existing configuration baselines in accordance with the project CMP and CCB Charter.  </w:t>
            </w:r>
          </w:p>
          <w:p w:rsidR="00DD5009" w:rsidRPr="00E73D5B" w:rsidRDefault="00DD5009" w:rsidP="00DD5009">
            <w:pPr>
              <w:rPr>
                <w:rFonts w:asciiTheme="majorHAnsi" w:hAnsiTheme="majorHAnsi" w:cstheme="majorHAnsi"/>
              </w:rPr>
            </w:pPr>
            <w:r w:rsidRPr="00E73D5B">
              <w:rPr>
                <w:rFonts w:asciiTheme="majorHAnsi" w:hAnsiTheme="majorHAnsi" w:cstheme="majorHAnsi"/>
              </w:rPr>
              <w:t>The Project CMP documents board membership requirements.</w:t>
            </w:r>
          </w:p>
          <w:p w:rsidR="00DD5009" w:rsidRPr="00E73D5B" w:rsidRDefault="00DD5009" w:rsidP="00AF72E4">
            <w:pPr>
              <w:rPr>
                <w:rFonts w:asciiTheme="majorHAnsi" w:hAnsiTheme="majorHAnsi" w:cstheme="majorHAnsi"/>
              </w:rPr>
            </w:pPr>
            <w:r w:rsidRPr="00E73D5B">
              <w:rPr>
                <w:rFonts w:asciiTheme="majorHAnsi" w:hAnsiTheme="majorHAnsi" w:cstheme="majorHAnsi"/>
              </w:rPr>
              <w:t xml:space="preserve">The PM appoints the membership of the CCB that is charged with implementing the provisions of the CMP.  Membership in the CCB includes, as much as possible, representation from all project engineering and technical support areas.  Customer representation on the CCB may be included.  </w:t>
            </w:r>
          </w:p>
        </w:tc>
      </w:tr>
      <w:tr w:rsidR="00DD5009" w:rsidRPr="00E73D5B" w:rsidTr="008B7ECE">
        <w:tc>
          <w:tcPr>
            <w:tcW w:w="2065" w:type="dxa"/>
          </w:tcPr>
          <w:p w:rsidR="00DD5009" w:rsidRPr="00E73D5B" w:rsidRDefault="00DD5009" w:rsidP="00677FF8">
            <w:pPr>
              <w:rPr>
                <w:rFonts w:asciiTheme="majorHAnsi" w:hAnsiTheme="majorHAnsi" w:cstheme="majorHAnsi"/>
              </w:rPr>
            </w:pPr>
            <w:r w:rsidRPr="00E73D5B">
              <w:rPr>
                <w:rFonts w:asciiTheme="majorHAnsi" w:hAnsiTheme="majorHAnsi" w:cstheme="majorHAnsi"/>
              </w:rPr>
              <w:t>Quality Assurance</w:t>
            </w:r>
          </w:p>
        </w:tc>
        <w:tc>
          <w:tcPr>
            <w:tcW w:w="7285" w:type="dxa"/>
          </w:tcPr>
          <w:p w:rsidR="00DD5009" w:rsidRPr="00E73D5B" w:rsidRDefault="00DD5009" w:rsidP="00DD5009">
            <w:pPr>
              <w:rPr>
                <w:rFonts w:asciiTheme="majorHAnsi" w:hAnsiTheme="majorHAnsi" w:cstheme="majorHAnsi"/>
              </w:rPr>
            </w:pPr>
            <w:r w:rsidRPr="00E73D5B">
              <w:rPr>
                <w:rFonts w:asciiTheme="majorHAnsi" w:hAnsiTheme="majorHAnsi" w:cstheme="majorHAnsi"/>
              </w:rPr>
              <w:t xml:space="preserve">QA monitors CM Process performance for adherence to the standards referenced in this process, documents the results of periodic objective verification of process compliance, reports findings to the CM Manager, PM and Senior Management, and works with the CM Manager and PM to resolve process issues.  QA also participates with the CM Group in the conduct of </w:t>
            </w:r>
            <w:r w:rsidRPr="00E73D5B">
              <w:rPr>
                <w:rFonts w:asciiTheme="majorHAnsi" w:hAnsiTheme="majorHAnsi" w:cstheme="majorHAnsi"/>
              </w:rPr>
              <w:lastRenderedPageBreak/>
              <w:t>formal CM verification activities (e.g. Functional and Physical Configuration Audits) as prescribed by the project CMP.</w:t>
            </w:r>
          </w:p>
        </w:tc>
      </w:tr>
    </w:tbl>
    <w:p w:rsidR="00677FF8" w:rsidRPr="00E73D5B" w:rsidRDefault="00677FF8" w:rsidP="00677FF8">
      <w:pPr>
        <w:rPr>
          <w:rFonts w:asciiTheme="majorHAnsi" w:hAnsiTheme="majorHAnsi" w:cstheme="majorHAnsi"/>
        </w:rPr>
      </w:pPr>
    </w:p>
    <w:p w:rsidR="00677FF8" w:rsidRPr="00E73D5B" w:rsidRDefault="00677FF8" w:rsidP="00A74330">
      <w:pPr>
        <w:rPr>
          <w:rFonts w:asciiTheme="majorHAnsi" w:hAnsiTheme="majorHAnsi" w:cstheme="majorHAnsi"/>
          <w:lang w:val="en-US"/>
        </w:rPr>
      </w:pPr>
    </w:p>
    <w:p w:rsidR="0084217C" w:rsidRPr="00E73D5B" w:rsidRDefault="0084217C" w:rsidP="00A74330">
      <w:pPr>
        <w:rPr>
          <w:rFonts w:asciiTheme="majorHAnsi" w:hAnsiTheme="majorHAnsi" w:cstheme="majorHAnsi"/>
        </w:rPr>
      </w:pPr>
    </w:p>
    <w:p w:rsidR="0084217C" w:rsidRPr="00E73D5B" w:rsidRDefault="0084217C" w:rsidP="00A74330">
      <w:pPr>
        <w:rPr>
          <w:rFonts w:asciiTheme="majorHAnsi" w:hAnsiTheme="majorHAnsi" w:cstheme="majorHAnsi"/>
        </w:rPr>
        <w:sectPr w:rsidR="0084217C" w:rsidRPr="00E73D5B" w:rsidSect="00A1414C">
          <w:pgSz w:w="12240" w:h="15840" w:code="1"/>
          <w:pgMar w:top="1728" w:right="1440" w:bottom="1440" w:left="1440" w:header="720" w:footer="720" w:gutter="0"/>
          <w:pgNumType w:start="1"/>
          <w:cols w:space="720"/>
        </w:sectPr>
      </w:pPr>
    </w:p>
    <w:bookmarkEnd w:id="11"/>
    <w:p w:rsidR="00A1414C" w:rsidRPr="00E73D5B" w:rsidRDefault="00A1414C" w:rsidP="00A1414C">
      <w:pPr>
        <w:rPr>
          <w:rFonts w:asciiTheme="majorHAnsi" w:hAnsiTheme="majorHAnsi" w:cstheme="majorHAnsi"/>
        </w:rPr>
      </w:pPr>
    </w:p>
    <w:sectPr w:rsidR="00A1414C" w:rsidRPr="00E73D5B"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662" w:rsidRDefault="00520662" w:rsidP="0097517C">
      <w:pPr>
        <w:spacing w:after="0" w:line="240" w:lineRule="auto"/>
      </w:pPr>
      <w:r>
        <w:separator/>
      </w:r>
    </w:p>
  </w:endnote>
  <w:endnote w:type="continuationSeparator" w:id="0">
    <w:p w:rsidR="00520662" w:rsidRDefault="00520662"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C7DF7">
      <w:rPr>
        <w:caps/>
        <w:noProof/>
        <w:color w:val="5B9BD5" w:themeColor="accent1"/>
      </w:rPr>
      <w:t>5</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662" w:rsidRDefault="00520662" w:rsidP="0097517C">
      <w:pPr>
        <w:spacing w:after="0" w:line="240" w:lineRule="auto"/>
      </w:pPr>
      <w:r>
        <w:separator/>
      </w:r>
    </w:p>
  </w:footnote>
  <w:footnote w:type="continuationSeparator" w:id="0">
    <w:p w:rsidR="00520662" w:rsidRDefault="00520662"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11C1348"/>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5">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9B35950"/>
    <w:multiLevelType w:val="singleLevel"/>
    <w:tmpl w:val="D8A24222"/>
    <w:lvl w:ilvl="0">
      <w:start w:val="1"/>
      <w:numFmt w:val="lowerLetter"/>
      <w:lvlText w:val="%1."/>
      <w:legacy w:legacy="1" w:legacySpace="0" w:legacyIndent="360"/>
      <w:lvlJc w:val="left"/>
      <w:pPr>
        <w:ind w:left="720" w:hanging="360"/>
      </w:pPr>
    </w:lvl>
  </w:abstractNum>
  <w:abstractNum w:abstractNumId="14">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5">
    <w:nsid w:val="3D484329"/>
    <w:multiLevelType w:val="multilevel"/>
    <w:tmpl w:val="76A281FE"/>
    <w:lvl w:ilvl="0">
      <w:start w:val="1"/>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450024"/>
    <w:multiLevelType w:val="multilevel"/>
    <w:tmpl w:val="01ECF20E"/>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95A55B0"/>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33">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BF1310E"/>
    <w:multiLevelType w:val="singleLevel"/>
    <w:tmpl w:val="EDF090E6"/>
    <w:lvl w:ilvl="0">
      <w:start w:val="1"/>
      <w:numFmt w:val="lowerLetter"/>
      <w:lvlText w:val="%1."/>
      <w:lvlJc w:val="left"/>
      <w:pPr>
        <w:tabs>
          <w:tab w:val="num" w:pos="360"/>
        </w:tabs>
        <w:ind w:left="360" w:hanging="360"/>
      </w:pPr>
      <w:rPr>
        <w:rFonts w:ascii="Times New Roman" w:hAnsi="Times New Roman" w:hint="default"/>
        <w:b w:val="0"/>
        <w:i w:val="0"/>
        <w:caps w:val="0"/>
        <w:strike w:val="0"/>
        <w:dstrike w:val="0"/>
        <w:outline w:val="0"/>
        <w:shadow w:val="0"/>
        <w:emboss w:val="0"/>
        <w:imprint w:val="0"/>
        <w:vanish w:val="0"/>
        <w:sz w:val="22"/>
        <w:vertAlign w:val="baseline"/>
      </w:rPr>
    </w:lvl>
  </w:abstractNum>
  <w:abstractNum w:abstractNumId="35">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8"/>
  </w:num>
  <w:num w:numId="4">
    <w:abstractNumId w:val="33"/>
  </w:num>
  <w:num w:numId="5">
    <w:abstractNumId w:val="22"/>
  </w:num>
  <w:num w:numId="6">
    <w:abstractNumId w:val="6"/>
  </w:num>
  <w:num w:numId="7">
    <w:abstractNumId w:val="20"/>
  </w:num>
  <w:num w:numId="8">
    <w:abstractNumId w:val="17"/>
  </w:num>
  <w:num w:numId="9">
    <w:abstractNumId w:val="1"/>
  </w:num>
  <w:num w:numId="10">
    <w:abstractNumId w:val="24"/>
  </w:num>
  <w:num w:numId="11">
    <w:abstractNumId w:val="10"/>
  </w:num>
  <w:num w:numId="12">
    <w:abstractNumId w:val="18"/>
  </w:num>
  <w:num w:numId="13">
    <w:abstractNumId w:val="28"/>
  </w:num>
  <w:num w:numId="14">
    <w:abstractNumId w:val="27"/>
  </w:num>
  <w:num w:numId="15">
    <w:abstractNumId w:val="35"/>
  </w:num>
  <w:num w:numId="16">
    <w:abstractNumId w:val="29"/>
  </w:num>
  <w:num w:numId="17">
    <w:abstractNumId w:val="5"/>
  </w:num>
  <w:num w:numId="18">
    <w:abstractNumId w:val="3"/>
  </w:num>
  <w:num w:numId="19">
    <w:abstractNumId w:val="16"/>
  </w:num>
  <w:num w:numId="20">
    <w:abstractNumId w:val="30"/>
  </w:num>
  <w:num w:numId="21">
    <w:abstractNumId w:val="11"/>
  </w:num>
  <w:num w:numId="22">
    <w:abstractNumId w:val="19"/>
  </w:num>
  <w:num w:numId="23">
    <w:abstractNumId w:val="21"/>
  </w:num>
  <w:num w:numId="24">
    <w:abstractNumId w:val="25"/>
  </w:num>
  <w:num w:numId="25">
    <w:abstractNumId w:val="2"/>
  </w:num>
  <w:num w:numId="26">
    <w:abstractNumId w:val="31"/>
  </w:num>
  <w:num w:numId="27">
    <w:abstractNumId w:val="7"/>
  </w:num>
  <w:num w:numId="28">
    <w:abstractNumId w:val="0"/>
  </w:num>
  <w:num w:numId="29">
    <w:abstractNumId w:val="26"/>
  </w:num>
  <w:num w:numId="30">
    <w:abstractNumId w:val="9"/>
  </w:num>
  <w:num w:numId="31">
    <w:abstractNumId w:val="13"/>
  </w:num>
  <w:num w:numId="32">
    <w:abstractNumId w:val="15"/>
  </w:num>
  <w:num w:numId="33">
    <w:abstractNumId w:val="23"/>
  </w:num>
  <w:num w:numId="34">
    <w:abstractNumId w:val="32"/>
  </w:num>
  <w:num w:numId="35">
    <w:abstractNumId w:val="34"/>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408CE"/>
    <w:rsid w:val="00087466"/>
    <w:rsid w:val="000A7419"/>
    <w:rsid w:val="000D4849"/>
    <w:rsid w:val="000D6BBA"/>
    <w:rsid w:val="000F362F"/>
    <w:rsid w:val="000F4BB2"/>
    <w:rsid w:val="00124A08"/>
    <w:rsid w:val="00127097"/>
    <w:rsid w:val="00145242"/>
    <w:rsid w:val="0015123D"/>
    <w:rsid w:val="0015472B"/>
    <w:rsid w:val="001663EA"/>
    <w:rsid w:val="001677AF"/>
    <w:rsid w:val="0018392A"/>
    <w:rsid w:val="001839B9"/>
    <w:rsid w:val="00186A51"/>
    <w:rsid w:val="001C1C13"/>
    <w:rsid w:val="001D21DE"/>
    <w:rsid w:val="001D4113"/>
    <w:rsid w:val="001F34EF"/>
    <w:rsid w:val="00202F88"/>
    <w:rsid w:val="00216765"/>
    <w:rsid w:val="0027269D"/>
    <w:rsid w:val="00275DC9"/>
    <w:rsid w:val="00284A51"/>
    <w:rsid w:val="00287BE6"/>
    <w:rsid w:val="002A41A5"/>
    <w:rsid w:val="002C1CA0"/>
    <w:rsid w:val="002E065E"/>
    <w:rsid w:val="002E0947"/>
    <w:rsid w:val="002E0D33"/>
    <w:rsid w:val="002F0F6A"/>
    <w:rsid w:val="00307523"/>
    <w:rsid w:val="0032351F"/>
    <w:rsid w:val="00332B23"/>
    <w:rsid w:val="00355E71"/>
    <w:rsid w:val="003701D0"/>
    <w:rsid w:val="003B3AB4"/>
    <w:rsid w:val="003B6BA6"/>
    <w:rsid w:val="003C7C41"/>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20662"/>
    <w:rsid w:val="00542D33"/>
    <w:rsid w:val="00552B59"/>
    <w:rsid w:val="00555957"/>
    <w:rsid w:val="00632ECC"/>
    <w:rsid w:val="00652BAE"/>
    <w:rsid w:val="00653B3B"/>
    <w:rsid w:val="006622F5"/>
    <w:rsid w:val="00676A24"/>
    <w:rsid w:val="00677FF8"/>
    <w:rsid w:val="006812CC"/>
    <w:rsid w:val="0068250F"/>
    <w:rsid w:val="006D2E7B"/>
    <w:rsid w:val="006D46E0"/>
    <w:rsid w:val="006D5BA3"/>
    <w:rsid w:val="006E7EC2"/>
    <w:rsid w:val="00777C89"/>
    <w:rsid w:val="007C62BB"/>
    <w:rsid w:val="007C7EDA"/>
    <w:rsid w:val="007D2ABB"/>
    <w:rsid w:val="007D5F93"/>
    <w:rsid w:val="008278E4"/>
    <w:rsid w:val="00834251"/>
    <w:rsid w:val="00834290"/>
    <w:rsid w:val="008410B8"/>
    <w:rsid w:val="0084217C"/>
    <w:rsid w:val="008442BC"/>
    <w:rsid w:val="00851085"/>
    <w:rsid w:val="008675F2"/>
    <w:rsid w:val="008B7ECE"/>
    <w:rsid w:val="008C3FB7"/>
    <w:rsid w:val="008D7B87"/>
    <w:rsid w:val="008F1870"/>
    <w:rsid w:val="008F473A"/>
    <w:rsid w:val="00914FB1"/>
    <w:rsid w:val="00924F64"/>
    <w:rsid w:val="00953A4F"/>
    <w:rsid w:val="0095666C"/>
    <w:rsid w:val="00965D5E"/>
    <w:rsid w:val="0097517C"/>
    <w:rsid w:val="009C7DF7"/>
    <w:rsid w:val="009D192C"/>
    <w:rsid w:val="00A1414C"/>
    <w:rsid w:val="00A348EC"/>
    <w:rsid w:val="00A44F0A"/>
    <w:rsid w:val="00A528E8"/>
    <w:rsid w:val="00A5652A"/>
    <w:rsid w:val="00A604FD"/>
    <w:rsid w:val="00A711E6"/>
    <w:rsid w:val="00A74330"/>
    <w:rsid w:val="00AA6F3C"/>
    <w:rsid w:val="00AC3E48"/>
    <w:rsid w:val="00AE5F67"/>
    <w:rsid w:val="00AF72E4"/>
    <w:rsid w:val="00B05072"/>
    <w:rsid w:val="00B150A4"/>
    <w:rsid w:val="00B714BD"/>
    <w:rsid w:val="00B7266E"/>
    <w:rsid w:val="00B85B46"/>
    <w:rsid w:val="00B95A9D"/>
    <w:rsid w:val="00BB440C"/>
    <w:rsid w:val="00BE40B6"/>
    <w:rsid w:val="00C122F4"/>
    <w:rsid w:val="00C425EB"/>
    <w:rsid w:val="00C441E9"/>
    <w:rsid w:val="00C4443E"/>
    <w:rsid w:val="00C630B4"/>
    <w:rsid w:val="00C633BB"/>
    <w:rsid w:val="00CA0FBD"/>
    <w:rsid w:val="00CB3CFF"/>
    <w:rsid w:val="00CB54A6"/>
    <w:rsid w:val="00CF1934"/>
    <w:rsid w:val="00D20FAC"/>
    <w:rsid w:val="00D22A51"/>
    <w:rsid w:val="00D31C98"/>
    <w:rsid w:val="00D33741"/>
    <w:rsid w:val="00D36A6B"/>
    <w:rsid w:val="00D44958"/>
    <w:rsid w:val="00D467EA"/>
    <w:rsid w:val="00D649FE"/>
    <w:rsid w:val="00DA20AC"/>
    <w:rsid w:val="00DD3C7A"/>
    <w:rsid w:val="00DD5009"/>
    <w:rsid w:val="00E017EA"/>
    <w:rsid w:val="00E20A4F"/>
    <w:rsid w:val="00E220CA"/>
    <w:rsid w:val="00E55C02"/>
    <w:rsid w:val="00E73D5B"/>
    <w:rsid w:val="00E752C6"/>
    <w:rsid w:val="00E845FA"/>
    <w:rsid w:val="00E90147"/>
    <w:rsid w:val="00E90638"/>
    <w:rsid w:val="00EB09F2"/>
    <w:rsid w:val="00EC28F9"/>
    <w:rsid w:val="00EE7C57"/>
    <w:rsid w:val="00F16BE3"/>
    <w:rsid w:val="00F17A36"/>
    <w:rsid w:val="00F3153B"/>
    <w:rsid w:val="00F40CEA"/>
    <w:rsid w:val="00F57429"/>
    <w:rsid w:val="00F75CF3"/>
    <w:rsid w:val="00F85A1D"/>
    <w:rsid w:val="00F909D9"/>
    <w:rsid w:val="00F92B0D"/>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2ED97B2-69A8-4B20-A2B0-9CBEF491C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802</TotalTime>
  <Pages>1</Pages>
  <Words>1598</Words>
  <Characters>9115</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 Thứ Nguyễn Hoàng</cp:lastModifiedBy>
  <cp:revision>26</cp:revision>
  <dcterms:created xsi:type="dcterms:W3CDTF">2013-12-24T09:03:00Z</dcterms:created>
  <dcterms:modified xsi:type="dcterms:W3CDTF">2013-12-27T03:31:00Z</dcterms:modified>
</cp:coreProperties>
</file>