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1442" w:rsidRPr="00730B1F" w:rsidRDefault="004326F8">
      <w:pPr>
        <w:rPr>
          <w:rFonts w:ascii="Times New Roman" w:hAnsi="Times New Roman"/>
          <w:szCs w:val="20"/>
        </w:rPr>
      </w:pPr>
      <w:r w:rsidRPr="00730B1F">
        <w:rPr>
          <w:rFonts w:ascii="Times New Roman" w:hAnsi="Times New Roman"/>
        </w:rPr>
        <w:t xml:space="preserve">Giống nhau: </w:t>
      </w:r>
      <w:r w:rsidRPr="00730B1F">
        <w:rPr>
          <w:rFonts w:ascii="Times New Roman" w:hAnsi="Times New Roman"/>
          <w:szCs w:val="20"/>
        </w:rPr>
        <w:t>Improve quality and increase profit of organization</w:t>
      </w:r>
    </w:p>
    <w:tbl>
      <w:tblPr>
        <w:tblpPr w:leftFromText="180" w:rightFromText="180" w:horzAnchor="margin" w:tblpXSpec="center" w:tblpY="855"/>
        <w:tblW w:w="11605"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Layout w:type="fixed"/>
        <w:tblLook w:val="04A0" w:firstRow="1" w:lastRow="0" w:firstColumn="1" w:lastColumn="0" w:noHBand="0" w:noVBand="1"/>
      </w:tblPr>
      <w:tblGrid>
        <w:gridCol w:w="985"/>
        <w:gridCol w:w="2070"/>
        <w:gridCol w:w="2250"/>
        <w:gridCol w:w="2250"/>
        <w:gridCol w:w="2160"/>
        <w:gridCol w:w="1890"/>
      </w:tblGrid>
      <w:tr w:rsidR="00730B1F" w:rsidRPr="00730B1F" w:rsidTr="00413EDD">
        <w:tc>
          <w:tcPr>
            <w:tcW w:w="985" w:type="dxa"/>
            <w:tcBorders>
              <w:top w:val="single" w:sz="4" w:space="0" w:color="D99594"/>
              <w:left w:val="single" w:sz="4" w:space="0" w:color="D99594"/>
              <w:bottom w:val="single" w:sz="4" w:space="0" w:color="auto"/>
              <w:right w:val="single" w:sz="4" w:space="0" w:color="D99594"/>
            </w:tcBorders>
          </w:tcPr>
          <w:p w:rsidR="00730B1F" w:rsidRPr="00730B1F" w:rsidRDefault="00730B1F" w:rsidP="00413EDD">
            <w:pPr>
              <w:spacing w:before="240" w:after="0" w:line="240" w:lineRule="auto"/>
              <w:ind w:left="720" w:hanging="720"/>
              <w:jc w:val="center"/>
              <w:rPr>
                <w:rFonts w:ascii="Times New Roman" w:hAnsi="Times New Roman"/>
                <w:b/>
                <w:bCs/>
                <w:szCs w:val="20"/>
              </w:rPr>
            </w:pPr>
          </w:p>
        </w:tc>
        <w:tc>
          <w:tcPr>
            <w:tcW w:w="2070" w:type="dxa"/>
            <w:tcBorders>
              <w:top w:val="single" w:sz="4" w:space="0" w:color="D99594"/>
              <w:left w:val="single" w:sz="4" w:space="0" w:color="D99594"/>
              <w:bottom w:val="single" w:sz="4" w:space="0" w:color="auto"/>
              <w:right w:val="single" w:sz="4" w:space="0" w:color="D99594"/>
            </w:tcBorders>
            <w:hideMark/>
          </w:tcPr>
          <w:p w:rsidR="00730B1F" w:rsidRPr="00730B1F" w:rsidRDefault="00730B1F" w:rsidP="00413EDD">
            <w:pPr>
              <w:spacing w:before="240" w:after="120" w:line="240" w:lineRule="auto"/>
              <w:ind w:left="720" w:hanging="720"/>
              <w:jc w:val="center"/>
              <w:rPr>
                <w:rFonts w:ascii="Times New Roman" w:hAnsi="Times New Roman"/>
                <w:b/>
                <w:bCs/>
                <w:szCs w:val="20"/>
              </w:rPr>
            </w:pPr>
            <w:r w:rsidRPr="00730B1F">
              <w:rPr>
                <w:rFonts w:ascii="Times New Roman" w:hAnsi="Times New Roman"/>
                <w:b/>
                <w:bCs/>
                <w:szCs w:val="20"/>
              </w:rPr>
              <w:t>CMMI</w:t>
            </w:r>
          </w:p>
        </w:tc>
        <w:tc>
          <w:tcPr>
            <w:tcW w:w="2250" w:type="dxa"/>
            <w:tcBorders>
              <w:top w:val="single" w:sz="4" w:space="0" w:color="D99594"/>
              <w:left w:val="single" w:sz="4" w:space="0" w:color="D99594"/>
              <w:bottom w:val="single" w:sz="4" w:space="0" w:color="auto"/>
              <w:right w:val="single" w:sz="4" w:space="0" w:color="D99594"/>
            </w:tcBorders>
            <w:hideMark/>
          </w:tcPr>
          <w:p w:rsidR="00730B1F" w:rsidRPr="00730B1F" w:rsidRDefault="00730B1F" w:rsidP="00413EDD">
            <w:pPr>
              <w:spacing w:before="240" w:after="0" w:line="240" w:lineRule="auto"/>
              <w:ind w:left="720" w:hanging="720"/>
              <w:jc w:val="center"/>
              <w:rPr>
                <w:rFonts w:ascii="Times New Roman" w:hAnsi="Times New Roman"/>
                <w:b/>
                <w:bCs/>
                <w:szCs w:val="20"/>
              </w:rPr>
            </w:pPr>
            <w:r w:rsidRPr="00730B1F">
              <w:rPr>
                <w:rFonts w:ascii="Times New Roman" w:hAnsi="Times New Roman"/>
                <w:b/>
                <w:bCs/>
                <w:szCs w:val="20"/>
              </w:rPr>
              <w:t>ITIL</w:t>
            </w:r>
          </w:p>
        </w:tc>
        <w:tc>
          <w:tcPr>
            <w:tcW w:w="2250" w:type="dxa"/>
            <w:tcBorders>
              <w:top w:val="single" w:sz="4" w:space="0" w:color="D99594"/>
              <w:left w:val="single" w:sz="4" w:space="0" w:color="D99594"/>
              <w:bottom w:val="single" w:sz="4" w:space="0" w:color="auto"/>
              <w:right w:val="single" w:sz="4" w:space="0" w:color="D99594"/>
            </w:tcBorders>
            <w:hideMark/>
          </w:tcPr>
          <w:p w:rsidR="00730B1F" w:rsidRPr="00730B1F" w:rsidRDefault="00730B1F" w:rsidP="00413EDD">
            <w:pPr>
              <w:spacing w:before="240" w:after="0" w:line="240" w:lineRule="auto"/>
              <w:ind w:left="720" w:hanging="720"/>
              <w:jc w:val="center"/>
              <w:rPr>
                <w:rFonts w:ascii="Times New Roman" w:hAnsi="Times New Roman"/>
                <w:b/>
                <w:bCs/>
                <w:szCs w:val="20"/>
              </w:rPr>
            </w:pPr>
            <w:r w:rsidRPr="00730B1F">
              <w:rPr>
                <w:rFonts w:ascii="Times New Roman" w:hAnsi="Times New Roman"/>
                <w:b/>
                <w:bCs/>
                <w:szCs w:val="20"/>
              </w:rPr>
              <w:t>COBIT</w:t>
            </w:r>
          </w:p>
        </w:tc>
        <w:tc>
          <w:tcPr>
            <w:tcW w:w="2160" w:type="dxa"/>
            <w:tcBorders>
              <w:top w:val="single" w:sz="4" w:space="0" w:color="D99594"/>
              <w:left w:val="single" w:sz="4" w:space="0" w:color="D99594"/>
              <w:bottom w:val="single" w:sz="4" w:space="0" w:color="auto"/>
              <w:right w:val="single" w:sz="4" w:space="0" w:color="D99594"/>
            </w:tcBorders>
            <w:hideMark/>
          </w:tcPr>
          <w:p w:rsidR="00730B1F" w:rsidRPr="00730B1F" w:rsidRDefault="00730B1F" w:rsidP="00413EDD">
            <w:pPr>
              <w:spacing w:before="240" w:after="0" w:line="240" w:lineRule="auto"/>
              <w:ind w:left="720" w:hanging="720"/>
              <w:jc w:val="center"/>
              <w:rPr>
                <w:rFonts w:ascii="Times New Roman" w:hAnsi="Times New Roman"/>
                <w:b/>
                <w:bCs/>
                <w:szCs w:val="20"/>
              </w:rPr>
            </w:pPr>
            <w:r w:rsidRPr="00730B1F">
              <w:rPr>
                <w:rFonts w:ascii="Times New Roman" w:hAnsi="Times New Roman"/>
                <w:b/>
                <w:bCs/>
                <w:szCs w:val="20"/>
              </w:rPr>
              <w:t>ISO</w:t>
            </w:r>
          </w:p>
        </w:tc>
        <w:tc>
          <w:tcPr>
            <w:tcW w:w="1890" w:type="dxa"/>
            <w:tcBorders>
              <w:top w:val="single" w:sz="4" w:space="0" w:color="D99594"/>
              <w:left w:val="single" w:sz="4" w:space="0" w:color="D99594"/>
              <w:bottom w:val="single" w:sz="4" w:space="0" w:color="auto"/>
              <w:right w:val="single" w:sz="4" w:space="0" w:color="D99594"/>
            </w:tcBorders>
            <w:hideMark/>
          </w:tcPr>
          <w:p w:rsidR="00730B1F" w:rsidRPr="00730B1F" w:rsidRDefault="00730B1F" w:rsidP="00413EDD">
            <w:pPr>
              <w:spacing w:before="240" w:after="0" w:line="240" w:lineRule="auto"/>
              <w:ind w:left="720" w:hanging="720"/>
              <w:jc w:val="center"/>
              <w:rPr>
                <w:rFonts w:ascii="Times New Roman" w:hAnsi="Times New Roman"/>
                <w:b/>
                <w:bCs/>
                <w:szCs w:val="20"/>
              </w:rPr>
            </w:pPr>
            <w:r w:rsidRPr="00730B1F">
              <w:rPr>
                <w:rFonts w:ascii="Times New Roman" w:hAnsi="Times New Roman"/>
                <w:b/>
                <w:bCs/>
                <w:szCs w:val="20"/>
              </w:rPr>
              <w:t>SIX-SIGMA</w:t>
            </w:r>
          </w:p>
        </w:tc>
      </w:tr>
      <w:tr w:rsidR="00730B1F" w:rsidRPr="00730B1F" w:rsidTr="00413EDD">
        <w:tc>
          <w:tcPr>
            <w:tcW w:w="985" w:type="dxa"/>
            <w:tcBorders>
              <w:top w:val="single" w:sz="4" w:space="0" w:color="auto"/>
              <w:left w:val="single" w:sz="4" w:space="0" w:color="auto"/>
              <w:bottom w:val="single" w:sz="4" w:space="0" w:color="auto"/>
              <w:right w:val="single" w:sz="4" w:space="0" w:color="auto"/>
            </w:tcBorders>
            <w:hideMark/>
          </w:tcPr>
          <w:p w:rsidR="00730B1F" w:rsidRPr="00730B1F" w:rsidRDefault="00730B1F" w:rsidP="00413EDD">
            <w:pPr>
              <w:spacing w:after="0" w:line="240" w:lineRule="auto"/>
              <w:jc w:val="center"/>
              <w:rPr>
                <w:rFonts w:ascii="Times New Roman" w:hAnsi="Times New Roman"/>
                <w:b/>
                <w:szCs w:val="20"/>
              </w:rPr>
            </w:pPr>
            <w:r w:rsidRPr="00730B1F">
              <w:rPr>
                <w:rFonts w:ascii="Times New Roman" w:hAnsi="Times New Roman"/>
                <w:b/>
                <w:szCs w:val="20"/>
              </w:rPr>
              <w:t>Type</w:t>
            </w:r>
          </w:p>
        </w:tc>
        <w:tc>
          <w:tcPr>
            <w:tcW w:w="2070" w:type="dxa"/>
            <w:tcBorders>
              <w:top w:val="single" w:sz="4" w:space="0" w:color="auto"/>
              <w:left w:val="single" w:sz="4" w:space="0" w:color="auto"/>
              <w:bottom w:val="single" w:sz="4" w:space="0" w:color="auto"/>
              <w:right w:val="single" w:sz="4" w:space="0" w:color="auto"/>
            </w:tcBorders>
            <w:hideMark/>
          </w:tcPr>
          <w:p w:rsidR="00730B1F" w:rsidRPr="00730B1F" w:rsidRDefault="00730B1F" w:rsidP="00413EDD">
            <w:pPr>
              <w:spacing w:after="0" w:line="240" w:lineRule="auto"/>
              <w:rPr>
                <w:rFonts w:ascii="Times New Roman" w:hAnsi="Times New Roman"/>
                <w:szCs w:val="20"/>
              </w:rPr>
            </w:pPr>
            <w:r w:rsidRPr="00730B1F">
              <w:rPr>
                <w:rFonts w:ascii="Times New Roman" w:hAnsi="Times New Roman"/>
                <w:szCs w:val="20"/>
              </w:rPr>
              <w:t>Framework</w:t>
            </w:r>
          </w:p>
        </w:tc>
        <w:tc>
          <w:tcPr>
            <w:tcW w:w="2250" w:type="dxa"/>
            <w:tcBorders>
              <w:top w:val="single" w:sz="4" w:space="0" w:color="auto"/>
              <w:left w:val="single" w:sz="4" w:space="0" w:color="auto"/>
              <w:bottom w:val="single" w:sz="4" w:space="0" w:color="auto"/>
              <w:right w:val="single" w:sz="4" w:space="0" w:color="auto"/>
            </w:tcBorders>
            <w:hideMark/>
          </w:tcPr>
          <w:p w:rsidR="00730B1F" w:rsidRPr="00730B1F" w:rsidRDefault="00730B1F" w:rsidP="00413EDD">
            <w:pPr>
              <w:spacing w:after="0" w:line="240" w:lineRule="auto"/>
              <w:rPr>
                <w:rFonts w:ascii="Times New Roman" w:hAnsi="Times New Roman"/>
                <w:szCs w:val="20"/>
              </w:rPr>
            </w:pPr>
            <w:r w:rsidRPr="00730B1F">
              <w:rPr>
                <w:rFonts w:ascii="Times New Roman" w:hAnsi="Times New Roman"/>
                <w:szCs w:val="20"/>
              </w:rPr>
              <w:t>Framework</w:t>
            </w:r>
          </w:p>
        </w:tc>
        <w:tc>
          <w:tcPr>
            <w:tcW w:w="2250" w:type="dxa"/>
            <w:tcBorders>
              <w:top w:val="single" w:sz="4" w:space="0" w:color="auto"/>
              <w:left w:val="single" w:sz="4" w:space="0" w:color="auto"/>
              <w:bottom w:val="single" w:sz="4" w:space="0" w:color="auto"/>
              <w:right w:val="single" w:sz="4" w:space="0" w:color="auto"/>
            </w:tcBorders>
            <w:hideMark/>
          </w:tcPr>
          <w:p w:rsidR="00730B1F" w:rsidRPr="00730B1F" w:rsidRDefault="00730B1F" w:rsidP="00413EDD">
            <w:pPr>
              <w:spacing w:after="0" w:line="240" w:lineRule="auto"/>
              <w:rPr>
                <w:rFonts w:ascii="Times New Roman" w:hAnsi="Times New Roman"/>
                <w:szCs w:val="20"/>
              </w:rPr>
            </w:pPr>
            <w:r w:rsidRPr="00730B1F">
              <w:rPr>
                <w:rFonts w:ascii="Times New Roman" w:hAnsi="Times New Roman"/>
                <w:szCs w:val="20"/>
              </w:rPr>
              <w:t>Framework</w:t>
            </w:r>
          </w:p>
        </w:tc>
        <w:tc>
          <w:tcPr>
            <w:tcW w:w="2160" w:type="dxa"/>
            <w:tcBorders>
              <w:top w:val="single" w:sz="4" w:space="0" w:color="auto"/>
              <w:left w:val="single" w:sz="4" w:space="0" w:color="auto"/>
              <w:bottom w:val="single" w:sz="4" w:space="0" w:color="auto"/>
              <w:right w:val="single" w:sz="4" w:space="0" w:color="auto"/>
            </w:tcBorders>
            <w:hideMark/>
          </w:tcPr>
          <w:p w:rsidR="00730B1F" w:rsidRPr="00730B1F" w:rsidRDefault="00730B1F" w:rsidP="00413EDD">
            <w:pPr>
              <w:spacing w:after="0" w:line="240" w:lineRule="auto"/>
              <w:rPr>
                <w:rFonts w:ascii="Times New Roman" w:hAnsi="Times New Roman"/>
                <w:szCs w:val="20"/>
              </w:rPr>
            </w:pPr>
            <w:r w:rsidRPr="00730B1F">
              <w:rPr>
                <w:rFonts w:ascii="Times New Roman" w:hAnsi="Times New Roman"/>
                <w:szCs w:val="20"/>
              </w:rPr>
              <w:t>Standard</w:t>
            </w:r>
          </w:p>
        </w:tc>
        <w:tc>
          <w:tcPr>
            <w:tcW w:w="1890" w:type="dxa"/>
            <w:tcBorders>
              <w:top w:val="single" w:sz="4" w:space="0" w:color="auto"/>
              <w:left w:val="single" w:sz="4" w:space="0" w:color="auto"/>
              <w:bottom w:val="single" w:sz="4" w:space="0" w:color="auto"/>
              <w:right w:val="single" w:sz="4" w:space="0" w:color="auto"/>
            </w:tcBorders>
            <w:hideMark/>
          </w:tcPr>
          <w:p w:rsidR="00730B1F" w:rsidRPr="00730B1F" w:rsidRDefault="00730B1F" w:rsidP="00413EDD">
            <w:pPr>
              <w:spacing w:after="0" w:line="240" w:lineRule="auto"/>
              <w:rPr>
                <w:rFonts w:ascii="Times New Roman" w:hAnsi="Times New Roman"/>
                <w:szCs w:val="20"/>
              </w:rPr>
            </w:pPr>
            <w:r w:rsidRPr="00730B1F">
              <w:rPr>
                <w:rFonts w:ascii="Times New Roman" w:hAnsi="Times New Roman"/>
                <w:szCs w:val="20"/>
              </w:rPr>
              <w:t>Method</w:t>
            </w:r>
          </w:p>
        </w:tc>
      </w:tr>
      <w:tr w:rsidR="00730B1F" w:rsidRPr="00730B1F" w:rsidTr="00413EDD">
        <w:tc>
          <w:tcPr>
            <w:tcW w:w="985" w:type="dxa"/>
            <w:tcBorders>
              <w:top w:val="single" w:sz="4" w:space="0" w:color="auto"/>
              <w:left w:val="single" w:sz="4" w:space="0" w:color="auto"/>
              <w:bottom w:val="single" w:sz="4" w:space="0" w:color="auto"/>
              <w:right w:val="single" w:sz="4" w:space="0" w:color="auto"/>
            </w:tcBorders>
            <w:hideMark/>
          </w:tcPr>
          <w:p w:rsidR="00730B1F" w:rsidRPr="00730B1F" w:rsidRDefault="00730B1F" w:rsidP="00413EDD">
            <w:pPr>
              <w:spacing w:after="0" w:line="240" w:lineRule="auto"/>
              <w:jc w:val="center"/>
              <w:rPr>
                <w:rFonts w:ascii="Times New Roman" w:hAnsi="Times New Roman"/>
                <w:b/>
                <w:szCs w:val="20"/>
              </w:rPr>
            </w:pPr>
            <w:r w:rsidRPr="00730B1F">
              <w:rPr>
                <w:rFonts w:ascii="Times New Roman" w:hAnsi="Times New Roman"/>
                <w:b/>
                <w:szCs w:val="20"/>
              </w:rPr>
              <w:t>Goal</w:t>
            </w:r>
          </w:p>
        </w:tc>
        <w:tc>
          <w:tcPr>
            <w:tcW w:w="2070" w:type="dxa"/>
            <w:tcBorders>
              <w:top w:val="single" w:sz="4" w:space="0" w:color="auto"/>
              <w:left w:val="single" w:sz="4" w:space="0" w:color="auto"/>
              <w:bottom w:val="single" w:sz="4" w:space="0" w:color="auto"/>
              <w:right w:val="single" w:sz="4" w:space="0" w:color="auto"/>
            </w:tcBorders>
          </w:tcPr>
          <w:p w:rsidR="00730B1F" w:rsidRPr="00730B1F" w:rsidRDefault="00730B1F" w:rsidP="00413EDD">
            <w:pPr>
              <w:autoSpaceDE w:val="0"/>
              <w:autoSpaceDN w:val="0"/>
              <w:adjustRightInd w:val="0"/>
              <w:spacing w:after="0" w:line="240" w:lineRule="auto"/>
              <w:rPr>
                <w:rFonts w:ascii="Times New Roman" w:hAnsi="Times New Roman"/>
                <w:szCs w:val="20"/>
              </w:rPr>
            </w:pPr>
            <w:r w:rsidRPr="00730B1F">
              <w:rPr>
                <w:rFonts w:ascii="Times New Roman" w:hAnsi="Times New Roman"/>
                <w:szCs w:val="20"/>
              </w:rPr>
              <w:t>The framework for implement software product: software development, integration, development and maintenance</w:t>
            </w:r>
          </w:p>
        </w:tc>
        <w:tc>
          <w:tcPr>
            <w:tcW w:w="2250" w:type="dxa"/>
            <w:tcBorders>
              <w:top w:val="single" w:sz="4" w:space="0" w:color="auto"/>
              <w:left w:val="single" w:sz="4" w:space="0" w:color="auto"/>
              <w:bottom w:val="single" w:sz="4" w:space="0" w:color="auto"/>
              <w:right w:val="single" w:sz="4" w:space="0" w:color="auto"/>
            </w:tcBorders>
            <w:hideMark/>
          </w:tcPr>
          <w:p w:rsidR="00730B1F" w:rsidRPr="00730B1F" w:rsidRDefault="00730B1F" w:rsidP="00413EDD">
            <w:pPr>
              <w:spacing w:after="0" w:line="240" w:lineRule="auto"/>
              <w:rPr>
                <w:rFonts w:ascii="Times New Roman" w:hAnsi="Times New Roman"/>
                <w:szCs w:val="20"/>
              </w:rPr>
            </w:pPr>
            <w:r w:rsidRPr="00730B1F">
              <w:rPr>
                <w:rFonts w:ascii="Times New Roman" w:hAnsi="Times New Roman"/>
                <w:szCs w:val="20"/>
              </w:rPr>
              <w:t xml:space="preserve">The framework </w:t>
            </w:r>
            <w:proofErr w:type="gramStart"/>
            <w:r w:rsidRPr="00730B1F">
              <w:rPr>
                <w:rFonts w:ascii="Times New Roman" w:hAnsi="Times New Roman"/>
                <w:szCs w:val="20"/>
              </w:rPr>
              <w:t>for  enterprise</w:t>
            </w:r>
            <w:proofErr w:type="gramEnd"/>
            <w:r w:rsidRPr="00730B1F">
              <w:rPr>
                <w:rFonts w:ascii="Times New Roman" w:hAnsi="Times New Roman"/>
                <w:szCs w:val="20"/>
              </w:rPr>
              <w:t xml:space="preserve"> supply IT service: service management/ operations.</w:t>
            </w:r>
          </w:p>
          <w:p w:rsidR="00730B1F" w:rsidRPr="00730B1F" w:rsidRDefault="00730B1F" w:rsidP="00413EDD">
            <w:pPr>
              <w:pStyle w:val="Title"/>
              <w:spacing w:line="256" w:lineRule="auto"/>
              <w:rPr>
                <w:rFonts w:ascii="Times New Roman" w:hAnsi="Times New Roman" w:cs="Times New Roman"/>
                <w:sz w:val="20"/>
                <w:szCs w:val="22"/>
              </w:rPr>
            </w:pPr>
          </w:p>
        </w:tc>
        <w:tc>
          <w:tcPr>
            <w:tcW w:w="2250" w:type="dxa"/>
            <w:tcBorders>
              <w:top w:val="single" w:sz="4" w:space="0" w:color="auto"/>
              <w:left w:val="single" w:sz="4" w:space="0" w:color="auto"/>
              <w:bottom w:val="single" w:sz="4" w:space="0" w:color="auto"/>
              <w:right w:val="single" w:sz="4" w:space="0" w:color="auto"/>
            </w:tcBorders>
            <w:hideMark/>
          </w:tcPr>
          <w:p w:rsidR="00730B1F" w:rsidRPr="00730B1F" w:rsidRDefault="00730B1F" w:rsidP="00413EDD">
            <w:pPr>
              <w:spacing w:after="0" w:line="240" w:lineRule="auto"/>
              <w:rPr>
                <w:rFonts w:ascii="Times New Roman" w:hAnsi="Times New Roman"/>
                <w:szCs w:val="20"/>
              </w:rPr>
            </w:pPr>
            <w:r w:rsidRPr="00730B1F">
              <w:rPr>
                <w:rFonts w:ascii="Times New Roman" w:hAnsi="Times New Roman"/>
                <w:szCs w:val="20"/>
              </w:rPr>
              <w:t>COBIT is a framework help enterprise can achieve IT governance</w:t>
            </w:r>
          </w:p>
          <w:p w:rsidR="00730B1F" w:rsidRPr="00730B1F" w:rsidRDefault="00730B1F" w:rsidP="00413EDD">
            <w:pPr>
              <w:pStyle w:val="Title"/>
              <w:spacing w:line="256" w:lineRule="auto"/>
              <w:rPr>
                <w:rFonts w:ascii="Times New Roman" w:hAnsi="Times New Roman" w:cs="Times New Roman"/>
              </w:rPr>
            </w:pPr>
          </w:p>
        </w:tc>
        <w:tc>
          <w:tcPr>
            <w:tcW w:w="2160" w:type="dxa"/>
            <w:tcBorders>
              <w:top w:val="single" w:sz="4" w:space="0" w:color="auto"/>
              <w:left w:val="single" w:sz="4" w:space="0" w:color="auto"/>
              <w:bottom w:val="single" w:sz="4" w:space="0" w:color="auto"/>
              <w:right w:val="single" w:sz="4" w:space="0" w:color="auto"/>
            </w:tcBorders>
            <w:hideMark/>
          </w:tcPr>
          <w:p w:rsidR="00730B1F" w:rsidRPr="00730B1F" w:rsidRDefault="00730B1F" w:rsidP="00413EDD">
            <w:pPr>
              <w:spacing w:after="0" w:line="240" w:lineRule="auto"/>
              <w:rPr>
                <w:rFonts w:ascii="Times New Roman" w:hAnsi="Times New Roman"/>
                <w:szCs w:val="20"/>
              </w:rPr>
            </w:pPr>
            <w:r w:rsidRPr="00730B1F">
              <w:rPr>
                <w:rFonts w:ascii="Times New Roman" w:hAnsi="Times New Roman"/>
                <w:szCs w:val="20"/>
              </w:rPr>
              <w:t>The Standard for provide systems and processes for effective quality management in businesses.</w:t>
            </w:r>
          </w:p>
        </w:tc>
        <w:tc>
          <w:tcPr>
            <w:tcW w:w="1890" w:type="dxa"/>
            <w:tcBorders>
              <w:top w:val="single" w:sz="4" w:space="0" w:color="auto"/>
              <w:left w:val="single" w:sz="4" w:space="0" w:color="auto"/>
              <w:bottom w:val="single" w:sz="4" w:space="0" w:color="auto"/>
              <w:right w:val="single" w:sz="4" w:space="0" w:color="auto"/>
            </w:tcBorders>
            <w:hideMark/>
          </w:tcPr>
          <w:p w:rsidR="00730B1F" w:rsidRPr="00730B1F" w:rsidRDefault="00730B1F" w:rsidP="00413EDD">
            <w:pPr>
              <w:spacing w:after="0" w:line="240" w:lineRule="auto"/>
              <w:rPr>
                <w:rFonts w:ascii="Times New Roman" w:hAnsi="Times New Roman"/>
                <w:szCs w:val="20"/>
              </w:rPr>
            </w:pPr>
            <w:r w:rsidRPr="00730B1F">
              <w:rPr>
                <w:rFonts w:ascii="Times New Roman" w:hAnsi="Times New Roman"/>
                <w:szCs w:val="20"/>
              </w:rPr>
              <w:t>Improving process: reduce/remove defects, increase cost poor quality.</w:t>
            </w:r>
          </w:p>
        </w:tc>
      </w:tr>
      <w:tr w:rsidR="00730B1F" w:rsidRPr="00730B1F" w:rsidTr="00413EDD">
        <w:tc>
          <w:tcPr>
            <w:tcW w:w="985" w:type="dxa"/>
            <w:tcBorders>
              <w:top w:val="single" w:sz="4" w:space="0" w:color="auto"/>
              <w:left w:val="single" w:sz="4" w:space="0" w:color="auto"/>
              <w:bottom w:val="single" w:sz="4" w:space="0" w:color="auto"/>
              <w:right w:val="single" w:sz="4" w:space="0" w:color="auto"/>
            </w:tcBorders>
          </w:tcPr>
          <w:p w:rsidR="00730B1F" w:rsidRPr="00730B1F" w:rsidRDefault="00730B1F" w:rsidP="00413EDD">
            <w:pPr>
              <w:spacing w:after="0" w:line="240" w:lineRule="auto"/>
              <w:jc w:val="center"/>
              <w:rPr>
                <w:rFonts w:ascii="Times New Roman" w:hAnsi="Times New Roman"/>
                <w:b/>
                <w:szCs w:val="20"/>
              </w:rPr>
            </w:pPr>
          </w:p>
          <w:p w:rsidR="00730B1F" w:rsidRPr="00730B1F" w:rsidRDefault="00730B1F" w:rsidP="00413EDD">
            <w:pPr>
              <w:spacing w:after="0" w:line="240" w:lineRule="auto"/>
              <w:jc w:val="center"/>
              <w:rPr>
                <w:rFonts w:ascii="Times New Roman" w:hAnsi="Times New Roman"/>
                <w:b/>
                <w:szCs w:val="20"/>
              </w:rPr>
            </w:pPr>
          </w:p>
          <w:p w:rsidR="00730B1F" w:rsidRPr="00730B1F" w:rsidRDefault="00730B1F" w:rsidP="00413EDD">
            <w:pPr>
              <w:spacing w:after="0" w:line="240" w:lineRule="auto"/>
              <w:jc w:val="center"/>
              <w:rPr>
                <w:rFonts w:ascii="Times New Roman" w:hAnsi="Times New Roman"/>
                <w:b/>
                <w:szCs w:val="20"/>
              </w:rPr>
            </w:pPr>
          </w:p>
          <w:p w:rsidR="00730B1F" w:rsidRPr="00730B1F" w:rsidRDefault="00730B1F" w:rsidP="00413EDD">
            <w:pPr>
              <w:spacing w:after="0" w:line="240" w:lineRule="auto"/>
              <w:jc w:val="center"/>
              <w:rPr>
                <w:rFonts w:ascii="Times New Roman" w:hAnsi="Times New Roman"/>
                <w:b/>
                <w:szCs w:val="20"/>
              </w:rPr>
            </w:pPr>
            <w:r w:rsidRPr="00730B1F">
              <w:rPr>
                <w:rFonts w:ascii="Times New Roman" w:hAnsi="Times New Roman"/>
                <w:b/>
                <w:szCs w:val="20"/>
              </w:rPr>
              <w:t>How to apply</w:t>
            </w:r>
          </w:p>
        </w:tc>
        <w:tc>
          <w:tcPr>
            <w:tcW w:w="2070" w:type="dxa"/>
            <w:tcBorders>
              <w:top w:val="single" w:sz="4" w:space="0" w:color="auto"/>
              <w:left w:val="single" w:sz="4" w:space="0" w:color="auto"/>
              <w:bottom w:val="single" w:sz="4" w:space="0" w:color="auto"/>
              <w:right w:val="single" w:sz="4" w:space="0" w:color="auto"/>
            </w:tcBorders>
            <w:hideMark/>
          </w:tcPr>
          <w:p w:rsidR="00730B1F" w:rsidRPr="00730B1F" w:rsidRDefault="00730B1F" w:rsidP="00413EDD">
            <w:pPr>
              <w:spacing w:after="0" w:line="240" w:lineRule="auto"/>
              <w:rPr>
                <w:rFonts w:ascii="Times New Roman" w:hAnsi="Times New Roman"/>
                <w:szCs w:val="20"/>
              </w:rPr>
            </w:pPr>
            <w:r w:rsidRPr="00730B1F">
              <w:rPr>
                <w:rFonts w:ascii="Times New Roman" w:hAnsi="Times New Roman"/>
                <w:szCs w:val="20"/>
              </w:rPr>
              <w:t xml:space="preserve">The company/ organization will use a lot of best practice of CMMI. </w:t>
            </w:r>
          </w:p>
        </w:tc>
        <w:tc>
          <w:tcPr>
            <w:tcW w:w="2250" w:type="dxa"/>
            <w:tcBorders>
              <w:top w:val="single" w:sz="4" w:space="0" w:color="auto"/>
              <w:left w:val="single" w:sz="4" w:space="0" w:color="auto"/>
              <w:bottom w:val="single" w:sz="4" w:space="0" w:color="auto"/>
              <w:right w:val="single" w:sz="4" w:space="0" w:color="auto"/>
            </w:tcBorders>
            <w:hideMark/>
          </w:tcPr>
          <w:p w:rsidR="00730B1F" w:rsidRPr="00730B1F" w:rsidRDefault="00730B1F" w:rsidP="00413EDD">
            <w:pPr>
              <w:spacing w:after="0" w:line="240" w:lineRule="auto"/>
              <w:rPr>
                <w:rFonts w:ascii="Times New Roman" w:hAnsi="Times New Roman"/>
                <w:szCs w:val="20"/>
              </w:rPr>
            </w:pPr>
            <w:r w:rsidRPr="00730B1F">
              <w:rPr>
                <w:rFonts w:ascii="Times New Roman" w:hAnsi="Times New Roman"/>
                <w:szCs w:val="20"/>
              </w:rPr>
              <w:t>The company/ organization has 3 kinds for use ITIL:</w:t>
            </w:r>
          </w:p>
          <w:p w:rsidR="00730B1F" w:rsidRPr="00730B1F" w:rsidRDefault="00730B1F" w:rsidP="00413EDD">
            <w:pPr>
              <w:spacing w:after="0" w:line="240" w:lineRule="auto"/>
              <w:rPr>
                <w:rFonts w:ascii="Times New Roman" w:hAnsi="Times New Roman"/>
                <w:szCs w:val="20"/>
              </w:rPr>
            </w:pPr>
            <w:r w:rsidRPr="00730B1F">
              <w:rPr>
                <w:rFonts w:ascii="Times New Roman" w:hAnsi="Times New Roman"/>
                <w:szCs w:val="20"/>
              </w:rPr>
              <w:t>1: use ITIL for our organization.</w:t>
            </w:r>
          </w:p>
          <w:p w:rsidR="00730B1F" w:rsidRPr="00730B1F" w:rsidRDefault="00730B1F" w:rsidP="00413EDD">
            <w:pPr>
              <w:spacing w:after="0" w:line="240" w:lineRule="auto"/>
              <w:rPr>
                <w:rFonts w:ascii="Times New Roman" w:hAnsi="Times New Roman"/>
                <w:szCs w:val="20"/>
              </w:rPr>
            </w:pPr>
            <w:r w:rsidRPr="00730B1F">
              <w:rPr>
                <w:rFonts w:ascii="Times New Roman" w:hAnsi="Times New Roman"/>
                <w:szCs w:val="20"/>
              </w:rPr>
              <w:t>2: Supply ITIL for external organization</w:t>
            </w:r>
          </w:p>
          <w:p w:rsidR="00730B1F" w:rsidRPr="00730B1F" w:rsidRDefault="00730B1F" w:rsidP="00413EDD">
            <w:pPr>
              <w:spacing w:after="0" w:line="240" w:lineRule="auto"/>
              <w:rPr>
                <w:rFonts w:ascii="Times New Roman" w:hAnsi="Times New Roman"/>
                <w:szCs w:val="20"/>
              </w:rPr>
            </w:pPr>
            <w:r w:rsidRPr="00730B1F">
              <w:rPr>
                <w:rFonts w:ascii="Times New Roman" w:hAnsi="Times New Roman"/>
                <w:szCs w:val="20"/>
              </w:rPr>
              <w:t>3: Employing external organization for supply ITIL for them</w:t>
            </w:r>
          </w:p>
        </w:tc>
        <w:tc>
          <w:tcPr>
            <w:tcW w:w="2250" w:type="dxa"/>
            <w:tcBorders>
              <w:top w:val="single" w:sz="4" w:space="0" w:color="auto"/>
              <w:left w:val="single" w:sz="4" w:space="0" w:color="auto"/>
              <w:bottom w:val="single" w:sz="4" w:space="0" w:color="auto"/>
              <w:right w:val="single" w:sz="4" w:space="0" w:color="auto"/>
            </w:tcBorders>
            <w:hideMark/>
          </w:tcPr>
          <w:p w:rsidR="00730B1F" w:rsidRPr="00730B1F" w:rsidRDefault="00730B1F" w:rsidP="00413EDD">
            <w:pPr>
              <w:spacing w:after="0" w:line="240" w:lineRule="auto"/>
              <w:rPr>
                <w:rFonts w:ascii="Times New Roman" w:hAnsi="Times New Roman"/>
                <w:szCs w:val="20"/>
              </w:rPr>
            </w:pPr>
            <w:r w:rsidRPr="00730B1F">
              <w:rPr>
                <w:rFonts w:ascii="Times New Roman" w:hAnsi="Times New Roman"/>
                <w:szCs w:val="20"/>
              </w:rPr>
              <w:t>The company/ organization will use more Control Objectives, are “guidance,” in that they describe what should be accomplished.</w:t>
            </w:r>
          </w:p>
          <w:p w:rsidR="00730B1F" w:rsidRPr="00730B1F" w:rsidRDefault="00730B1F" w:rsidP="00413EDD">
            <w:pPr>
              <w:pStyle w:val="Title"/>
              <w:spacing w:line="256" w:lineRule="auto"/>
              <w:rPr>
                <w:rFonts w:ascii="Times New Roman" w:hAnsi="Times New Roman" w:cs="Times New Roman"/>
              </w:rPr>
            </w:pPr>
          </w:p>
        </w:tc>
        <w:tc>
          <w:tcPr>
            <w:tcW w:w="2160" w:type="dxa"/>
            <w:tcBorders>
              <w:top w:val="single" w:sz="4" w:space="0" w:color="auto"/>
              <w:left w:val="single" w:sz="4" w:space="0" w:color="auto"/>
              <w:bottom w:val="single" w:sz="4" w:space="0" w:color="auto"/>
              <w:right w:val="single" w:sz="4" w:space="0" w:color="auto"/>
            </w:tcBorders>
            <w:hideMark/>
          </w:tcPr>
          <w:p w:rsidR="00730B1F" w:rsidRPr="00730B1F" w:rsidRDefault="00730B1F" w:rsidP="00413EDD">
            <w:pPr>
              <w:spacing w:after="0" w:line="240" w:lineRule="auto"/>
              <w:rPr>
                <w:rFonts w:ascii="Times New Roman" w:hAnsi="Times New Roman"/>
                <w:szCs w:val="20"/>
              </w:rPr>
            </w:pPr>
            <w:r w:rsidRPr="00730B1F">
              <w:rPr>
                <w:rFonts w:ascii="Times New Roman" w:hAnsi="Times New Roman"/>
                <w:szCs w:val="20"/>
              </w:rPr>
              <w:t>The company/ organization will use more documents of ISO to apply for their goal.</w:t>
            </w:r>
          </w:p>
        </w:tc>
        <w:tc>
          <w:tcPr>
            <w:tcW w:w="1890" w:type="dxa"/>
            <w:tcBorders>
              <w:top w:val="single" w:sz="4" w:space="0" w:color="auto"/>
              <w:left w:val="single" w:sz="4" w:space="0" w:color="auto"/>
              <w:bottom w:val="single" w:sz="4" w:space="0" w:color="auto"/>
              <w:right w:val="single" w:sz="4" w:space="0" w:color="auto"/>
            </w:tcBorders>
            <w:hideMark/>
          </w:tcPr>
          <w:p w:rsidR="00730B1F" w:rsidRPr="00730B1F" w:rsidRDefault="00730B1F" w:rsidP="00413EDD">
            <w:pPr>
              <w:spacing w:after="0" w:line="240" w:lineRule="auto"/>
              <w:rPr>
                <w:rFonts w:ascii="Times New Roman" w:hAnsi="Times New Roman"/>
                <w:szCs w:val="20"/>
              </w:rPr>
            </w:pPr>
            <w:r w:rsidRPr="00730B1F">
              <w:rPr>
                <w:rFonts w:ascii="Times New Roman" w:hAnsi="Times New Roman"/>
                <w:szCs w:val="20"/>
              </w:rPr>
              <w:t>Uses a set of quality management methods, including statistical methods, and creates a special infrastructure of people within the organization</w:t>
            </w:r>
          </w:p>
        </w:tc>
      </w:tr>
      <w:tr w:rsidR="00730B1F" w:rsidRPr="00730B1F" w:rsidTr="00413EDD">
        <w:tc>
          <w:tcPr>
            <w:tcW w:w="985" w:type="dxa"/>
            <w:tcBorders>
              <w:top w:val="single" w:sz="4" w:space="0" w:color="auto"/>
              <w:left w:val="single" w:sz="4" w:space="0" w:color="auto"/>
              <w:bottom w:val="single" w:sz="4" w:space="0" w:color="auto"/>
              <w:right w:val="single" w:sz="4" w:space="0" w:color="auto"/>
            </w:tcBorders>
          </w:tcPr>
          <w:p w:rsidR="00730B1F" w:rsidRPr="00730B1F" w:rsidRDefault="00730B1F" w:rsidP="00413EDD">
            <w:pPr>
              <w:spacing w:after="0" w:line="240" w:lineRule="auto"/>
              <w:jc w:val="center"/>
              <w:rPr>
                <w:rFonts w:ascii="Times New Roman" w:hAnsi="Times New Roman"/>
                <w:b/>
                <w:szCs w:val="20"/>
                <w:lang w:val="en-GB"/>
              </w:rPr>
            </w:pPr>
          </w:p>
          <w:p w:rsidR="00730B1F" w:rsidRPr="00730B1F" w:rsidRDefault="00730B1F" w:rsidP="00413EDD">
            <w:pPr>
              <w:spacing w:after="0" w:line="240" w:lineRule="auto"/>
              <w:jc w:val="center"/>
              <w:rPr>
                <w:rFonts w:ascii="Times New Roman" w:hAnsi="Times New Roman"/>
                <w:b/>
                <w:szCs w:val="20"/>
                <w:lang w:val="en-GB"/>
              </w:rPr>
            </w:pPr>
          </w:p>
          <w:p w:rsidR="00730B1F" w:rsidRPr="00730B1F" w:rsidRDefault="00730B1F" w:rsidP="00413EDD">
            <w:pPr>
              <w:spacing w:after="0" w:line="240" w:lineRule="auto"/>
              <w:jc w:val="center"/>
              <w:rPr>
                <w:rFonts w:ascii="Times New Roman" w:hAnsi="Times New Roman"/>
                <w:b/>
                <w:szCs w:val="20"/>
                <w:lang w:val="en-GB"/>
              </w:rPr>
            </w:pPr>
            <w:r w:rsidRPr="00730B1F">
              <w:rPr>
                <w:rFonts w:ascii="Times New Roman" w:hAnsi="Times New Roman"/>
                <w:b/>
                <w:szCs w:val="20"/>
                <w:lang w:val="en-GB"/>
              </w:rPr>
              <w:t>Certificate</w:t>
            </w:r>
          </w:p>
          <w:p w:rsidR="00730B1F" w:rsidRPr="00730B1F" w:rsidRDefault="00730B1F" w:rsidP="00413EDD">
            <w:pPr>
              <w:spacing w:after="0" w:line="240" w:lineRule="auto"/>
              <w:jc w:val="center"/>
              <w:rPr>
                <w:rFonts w:ascii="Times New Roman" w:hAnsi="Times New Roman"/>
                <w:lang w:val="en-GB"/>
              </w:rPr>
            </w:pPr>
          </w:p>
        </w:tc>
        <w:tc>
          <w:tcPr>
            <w:tcW w:w="2070" w:type="dxa"/>
            <w:tcBorders>
              <w:top w:val="single" w:sz="4" w:space="0" w:color="auto"/>
              <w:left w:val="single" w:sz="4" w:space="0" w:color="auto"/>
              <w:bottom w:val="single" w:sz="4" w:space="0" w:color="auto"/>
              <w:right w:val="single" w:sz="4" w:space="0" w:color="auto"/>
            </w:tcBorders>
            <w:hideMark/>
          </w:tcPr>
          <w:p w:rsidR="00730B1F" w:rsidRPr="00730B1F" w:rsidRDefault="00730B1F" w:rsidP="00413EDD">
            <w:pPr>
              <w:spacing w:after="0" w:line="240" w:lineRule="auto"/>
              <w:rPr>
                <w:rFonts w:ascii="Times New Roman" w:hAnsi="Times New Roman"/>
                <w:szCs w:val="20"/>
              </w:rPr>
            </w:pPr>
            <w:r w:rsidRPr="00730B1F">
              <w:rPr>
                <w:rFonts w:ascii="Times New Roman" w:hAnsi="Times New Roman"/>
                <w:szCs w:val="20"/>
                <w:lang w:val="en-GB"/>
              </w:rPr>
              <w:t xml:space="preserve">Assessors and organizations will assess CMMI in </w:t>
            </w:r>
            <w:r w:rsidRPr="00730B1F">
              <w:rPr>
                <w:rFonts w:ascii="Times New Roman" w:hAnsi="Times New Roman"/>
                <w:szCs w:val="20"/>
              </w:rPr>
              <w:t>the company/ organization.</w:t>
            </w:r>
          </w:p>
          <w:p w:rsidR="00730B1F" w:rsidRPr="00730B1F" w:rsidRDefault="00730B1F" w:rsidP="00413EDD">
            <w:pPr>
              <w:pStyle w:val="Title"/>
              <w:spacing w:line="256" w:lineRule="auto"/>
              <w:rPr>
                <w:rFonts w:ascii="Times New Roman" w:hAnsi="Times New Roman" w:cs="Times New Roman"/>
              </w:rPr>
            </w:pPr>
          </w:p>
        </w:tc>
        <w:tc>
          <w:tcPr>
            <w:tcW w:w="2250" w:type="dxa"/>
            <w:tcBorders>
              <w:top w:val="single" w:sz="4" w:space="0" w:color="auto"/>
              <w:left w:val="single" w:sz="4" w:space="0" w:color="auto"/>
              <w:bottom w:val="single" w:sz="4" w:space="0" w:color="auto"/>
              <w:right w:val="single" w:sz="4" w:space="0" w:color="auto"/>
            </w:tcBorders>
          </w:tcPr>
          <w:p w:rsidR="00730B1F" w:rsidRPr="00730B1F" w:rsidRDefault="00730B1F" w:rsidP="00413EDD">
            <w:pPr>
              <w:spacing w:after="0" w:line="240" w:lineRule="auto"/>
              <w:rPr>
                <w:rFonts w:ascii="Times New Roman" w:hAnsi="Times New Roman"/>
                <w:szCs w:val="20"/>
              </w:rPr>
            </w:pPr>
            <w:r w:rsidRPr="00730B1F">
              <w:rPr>
                <w:rFonts w:ascii="Times New Roman" w:hAnsi="Times New Roman"/>
                <w:szCs w:val="20"/>
              </w:rPr>
              <w:t>Individual practitioners will deploy and assess it:</w:t>
            </w:r>
          </w:p>
          <w:p w:rsidR="00730B1F" w:rsidRPr="00730B1F" w:rsidRDefault="00730B1F" w:rsidP="00413EDD">
            <w:pPr>
              <w:pStyle w:val="ListParagraph"/>
              <w:numPr>
                <w:ilvl w:val="0"/>
                <w:numId w:val="1"/>
              </w:numPr>
              <w:spacing w:after="0" w:line="240" w:lineRule="auto"/>
              <w:rPr>
                <w:rFonts w:ascii="Times New Roman" w:hAnsi="Times New Roman"/>
                <w:szCs w:val="20"/>
              </w:rPr>
            </w:pPr>
            <w:r w:rsidRPr="00730B1F">
              <w:rPr>
                <w:rFonts w:ascii="Times New Roman" w:hAnsi="Times New Roman"/>
                <w:szCs w:val="20"/>
              </w:rPr>
              <w:t>ITIL Foundation Certificate</w:t>
            </w:r>
          </w:p>
          <w:p w:rsidR="00730B1F" w:rsidRPr="00730B1F" w:rsidRDefault="00730B1F" w:rsidP="00413EDD">
            <w:pPr>
              <w:pStyle w:val="ListParagraph"/>
              <w:numPr>
                <w:ilvl w:val="0"/>
                <w:numId w:val="1"/>
              </w:numPr>
              <w:spacing w:after="0" w:line="240" w:lineRule="auto"/>
              <w:rPr>
                <w:rFonts w:ascii="Times New Roman" w:hAnsi="Times New Roman"/>
                <w:szCs w:val="20"/>
              </w:rPr>
            </w:pPr>
            <w:r w:rsidRPr="00730B1F">
              <w:rPr>
                <w:rFonts w:ascii="Times New Roman" w:hAnsi="Times New Roman"/>
                <w:szCs w:val="20"/>
              </w:rPr>
              <w:t>ITIL Intermediate Certificate</w:t>
            </w:r>
          </w:p>
          <w:p w:rsidR="00730B1F" w:rsidRPr="00730B1F" w:rsidRDefault="00730B1F" w:rsidP="00413EDD">
            <w:pPr>
              <w:pStyle w:val="ListParagraph"/>
              <w:numPr>
                <w:ilvl w:val="0"/>
                <w:numId w:val="1"/>
              </w:numPr>
              <w:spacing w:after="0" w:line="240" w:lineRule="auto"/>
              <w:rPr>
                <w:rFonts w:ascii="Times New Roman" w:hAnsi="Times New Roman"/>
                <w:szCs w:val="20"/>
              </w:rPr>
            </w:pPr>
            <w:r w:rsidRPr="00730B1F">
              <w:rPr>
                <w:rFonts w:ascii="Times New Roman" w:hAnsi="Times New Roman"/>
                <w:szCs w:val="20"/>
              </w:rPr>
              <w:t>ITIL Expert Certificate</w:t>
            </w:r>
          </w:p>
          <w:p w:rsidR="00730B1F" w:rsidRPr="00730B1F" w:rsidRDefault="00730B1F" w:rsidP="00413EDD">
            <w:pPr>
              <w:pStyle w:val="ListParagraph"/>
              <w:numPr>
                <w:ilvl w:val="0"/>
                <w:numId w:val="1"/>
              </w:numPr>
              <w:spacing w:after="0" w:line="240" w:lineRule="auto"/>
              <w:rPr>
                <w:rFonts w:ascii="Times New Roman" w:hAnsi="Times New Roman"/>
                <w:szCs w:val="20"/>
              </w:rPr>
            </w:pPr>
            <w:r w:rsidRPr="00730B1F">
              <w:rPr>
                <w:rFonts w:ascii="Times New Roman" w:hAnsi="Times New Roman"/>
                <w:szCs w:val="20"/>
              </w:rPr>
              <w:t>ITIL Master Certificate</w:t>
            </w:r>
          </w:p>
          <w:p w:rsidR="00730B1F" w:rsidRPr="00730B1F" w:rsidRDefault="00730B1F" w:rsidP="00413EDD">
            <w:pPr>
              <w:spacing w:after="0" w:line="240" w:lineRule="auto"/>
              <w:rPr>
                <w:rFonts w:ascii="Times New Roman" w:hAnsi="Times New Roman"/>
                <w:szCs w:val="20"/>
              </w:rPr>
            </w:pPr>
          </w:p>
        </w:tc>
        <w:tc>
          <w:tcPr>
            <w:tcW w:w="2250" w:type="dxa"/>
            <w:tcBorders>
              <w:top w:val="single" w:sz="4" w:space="0" w:color="auto"/>
              <w:left w:val="single" w:sz="4" w:space="0" w:color="auto"/>
              <w:bottom w:val="single" w:sz="4" w:space="0" w:color="auto"/>
              <w:right w:val="single" w:sz="4" w:space="0" w:color="auto"/>
            </w:tcBorders>
            <w:hideMark/>
          </w:tcPr>
          <w:p w:rsidR="00730B1F" w:rsidRPr="00730B1F" w:rsidRDefault="00730B1F" w:rsidP="00413EDD">
            <w:pPr>
              <w:spacing w:after="0" w:line="240" w:lineRule="auto"/>
              <w:rPr>
                <w:rFonts w:ascii="Times New Roman" w:hAnsi="Times New Roman"/>
                <w:szCs w:val="20"/>
              </w:rPr>
            </w:pPr>
            <w:r w:rsidRPr="00730B1F">
              <w:rPr>
                <w:rFonts w:ascii="Times New Roman" w:hAnsi="Times New Roman"/>
                <w:szCs w:val="20"/>
              </w:rPr>
              <w:t>Individual practitioners will deploy and assess it: They will pass the annual test of ITIL</w:t>
            </w:r>
          </w:p>
        </w:tc>
        <w:tc>
          <w:tcPr>
            <w:tcW w:w="2160" w:type="dxa"/>
            <w:tcBorders>
              <w:top w:val="single" w:sz="4" w:space="0" w:color="auto"/>
              <w:left w:val="single" w:sz="4" w:space="0" w:color="auto"/>
              <w:bottom w:val="single" w:sz="4" w:space="0" w:color="auto"/>
              <w:right w:val="single" w:sz="4" w:space="0" w:color="auto"/>
            </w:tcBorders>
            <w:hideMark/>
          </w:tcPr>
          <w:p w:rsidR="00730B1F" w:rsidRPr="00730B1F" w:rsidRDefault="00730B1F" w:rsidP="00413EDD">
            <w:pPr>
              <w:spacing w:after="0" w:line="240" w:lineRule="auto"/>
              <w:rPr>
                <w:rFonts w:ascii="Times New Roman" w:hAnsi="Times New Roman"/>
                <w:szCs w:val="20"/>
                <w:lang w:val="en-GB"/>
              </w:rPr>
            </w:pPr>
            <w:r w:rsidRPr="00730B1F">
              <w:rPr>
                <w:rFonts w:ascii="Times New Roman" w:hAnsi="Times New Roman"/>
                <w:szCs w:val="20"/>
                <w:lang w:val="en-GB"/>
              </w:rPr>
              <w:t>Organization, that was being authorized, will assess document.</w:t>
            </w:r>
          </w:p>
        </w:tc>
        <w:tc>
          <w:tcPr>
            <w:tcW w:w="1890" w:type="dxa"/>
            <w:tcBorders>
              <w:top w:val="single" w:sz="4" w:space="0" w:color="auto"/>
              <w:left w:val="single" w:sz="4" w:space="0" w:color="auto"/>
              <w:bottom w:val="single" w:sz="4" w:space="0" w:color="auto"/>
              <w:right w:val="single" w:sz="4" w:space="0" w:color="auto"/>
            </w:tcBorders>
            <w:hideMark/>
          </w:tcPr>
          <w:p w:rsidR="00730B1F" w:rsidRPr="00730B1F" w:rsidRDefault="00730B1F" w:rsidP="00413EDD">
            <w:pPr>
              <w:spacing w:after="0" w:line="240" w:lineRule="auto"/>
              <w:rPr>
                <w:rFonts w:ascii="Times New Roman" w:hAnsi="Times New Roman"/>
                <w:szCs w:val="20"/>
              </w:rPr>
            </w:pPr>
            <w:r w:rsidRPr="00730B1F">
              <w:rPr>
                <w:rFonts w:ascii="Times New Roman" w:hAnsi="Times New Roman"/>
                <w:szCs w:val="20"/>
              </w:rPr>
              <w:t>Individual practitioners will deploy and assess it:</w:t>
            </w:r>
          </w:p>
          <w:p w:rsidR="00730B1F" w:rsidRPr="00730B1F" w:rsidRDefault="00730B1F" w:rsidP="00413EDD">
            <w:pPr>
              <w:pStyle w:val="ListParagraph"/>
              <w:numPr>
                <w:ilvl w:val="0"/>
                <w:numId w:val="2"/>
              </w:numPr>
              <w:spacing w:after="0" w:line="240" w:lineRule="auto"/>
              <w:rPr>
                <w:rFonts w:ascii="Times New Roman" w:hAnsi="Times New Roman"/>
                <w:szCs w:val="20"/>
              </w:rPr>
            </w:pPr>
            <w:r w:rsidRPr="00730B1F">
              <w:rPr>
                <w:rFonts w:ascii="Times New Roman" w:hAnsi="Times New Roman"/>
                <w:szCs w:val="20"/>
              </w:rPr>
              <w:t>Master Black Belt</w:t>
            </w:r>
          </w:p>
          <w:p w:rsidR="00730B1F" w:rsidRPr="00730B1F" w:rsidRDefault="00730B1F" w:rsidP="00413EDD">
            <w:pPr>
              <w:pStyle w:val="ListParagraph"/>
              <w:numPr>
                <w:ilvl w:val="0"/>
                <w:numId w:val="2"/>
              </w:numPr>
              <w:spacing w:after="0" w:line="240" w:lineRule="auto"/>
              <w:rPr>
                <w:rFonts w:ascii="Times New Roman" w:hAnsi="Times New Roman"/>
                <w:szCs w:val="20"/>
              </w:rPr>
            </w:pPr>
            <w:r w:rsidRPr="00730B1F">
              <w:rPr>
                <w:rFonts w:ascii="Times New Roman" w:hAnsi="Times New Roman"/>
                <w:szCs w:val="20"/>
              </w:rPr>
              <w:t>Black Belt</w:t>
            </w:r>
          </w:p>
          <w:p w:rsidR="00730B1F" w:rsidRPr="00730B1F" w:rsidRDefault="00730B1F" w:rsidP="00413EDD">
            <w:pPr>
              <w:pStyle w:val="ListParagraph"/>
              <w:numPr>
                <w:ilvl w:val="0"/>
                <w:numId w:val="2"/>
              </w:numPr>
              <w:spacing w:after="0" w:line="240" w:lineRule="auto"/>
              <w:rPr>
                <w:rFonts w:ascii="Times New Roman" w:hAnsi="Times New Roman"/>
                <w:szCs w:val="20"/>
              </w:rPr>
            </w:pPr>
            <w:r w:rsidRPr="00730B1F">
              <w:rPr>
                <w:rFonts w:ascii="Times New Roman" w:hAnsi="Times New Roman"/>
                <w:szCs w:val="20"/>
              </w:rPr>
              <w:t>Green Belt</w:t>
            </w:r>
          </w:p>
          <w:p w:rsidR="00730B1F" w:rsidRPr="00730B1F" w:rsidRDefault="00730B1F" w:rsidP="00413EDD">
            <w:pPr>
              <w:pStyle w:val="ListParagraph"/>
              <w:numPr>
                <w:ilvl w:val="0"/>
                <w:numId w:val="2"/>
              </w:numPr>
              <w:spacing w:after="0" w:line="240" w:lineRule="auto"/>
              <w:rPr>
                <w:rFonts w:ascii="Times New Roman" w:hAnsi="Times New Roman"/>
                <w:szCs w:val="20"/>
              </w:rPr>
            </w:pPr>
            <w:r w:rsidRPr="00730B1F">
              <w:rPr>
                <w:rFonts w:ascii="Times New Roman" w:hAnsi="Times New Roman"/>
                <w:szCs w:val="20"/>
              </w:rPr>
              <w:t>Yellow Belt</w:t>
            </w:r>
          </w:p>
        </w:tc>
      </w:tr>
      <w:tr w:rsidR="00730B1F" w:rsidRPr="00730B1F" w:rsidTr="00413EDD">
        <w:trPr>
          <w:trHeight w:val="800"/>
        </w:trPr>
        <w:tc>
          <w:tcPr>
            <w:tcW w:w="985" w:type="dxa"/>
            <w:tcBorders>
              <w:top w:val="single" w:sz="4" w:space="0" w:color="auto"/>
              <w:left w:val="single" w:sz="4" w:space="0" w:color="auto"/>
              <w:bottom w:val="single" w:sz="4" w:space="0" w:color="auto"/>
              <w:right w:val="single" w:sz="4" w:space="0" w:color="auto"/>
            </w:tcBorders>
          </w:tcPr>
          <w:p w:rsidR="00730B1F" w:rsidRPr="00730B1F" w:rsidRDefault="00730B1F" w:rsidP="00413EDD">
            <w:pPr>
              <w:spacing w:after="0" w:line="240" w:lineRule="auto"/>
              <w:jc w:val="center"/>
              <w:rPr>
                <w:rFonts w:ascii="Times New Roman" w:hAnsi="Times New Roman"/>
                <w:b/>
                <w:szCs w:val="20"/>
              </w:rPr>
            </w:pPr>
          </w:p>
          <w:p w:rsidR="00730B1F" w:rsidRPr="00730B1F" w:rsidRDefault="00730B1F" w:rsidP="00413EDD">
            <w:pPr>
              <w:spacing w:after="0" w:line="240" w:lineRule="auto"/>
              <w:jc w:val="center"/>
              <w:rPr>
                <w:rFonts w:ascii="Times New Roman" w:hAnsi="Times New Roman"/>
                <w:b/>
                <w:szCs w:val="20"/>
              </w:rPr>
            </w:pPr>
          </w:p>
          <w:p w:rsidR="00730B1F" w:rsidRPr="00730B1F" w:rsidRDefault="00730B1F" w:rsidP="00413EDD">
            <w:pPr>
              <w:spacing w:after="0" w:line="240" w:lineRule="auto"/>
              <w:jc w:val="center"/>
              <w:rPr>
                <w:rFonts w:ascii="Times New Roman" w:hAnsi="Times New Roman"/>
                <w:b/>
                <w:szCs w:val="20"/>
              </w:rPr>
            </w:pPr>
          </w:p>
          <w:p w:rsidR="00730B1F" w:rsidRPr="00730B1F" w:rsidRDefault="00730B1F" w:rsidP="00413EDD">
            <w:pPr>
              <w:spacing w:after="0" w:line="240" w:lineRule="auto"/>
              <w:jc w:val="center"/>
              <w:rPr>
                <w:rFonts w:ascii="Times New Roman" w:hAnsi="Times New Roman"/>
                <w:b/>
                <w:szCs w:val="20"/>
              </w:rPr>
            </w:pPr>
          </w:p>
          <w:p w:rsidR="00730B1F" w:rsidRPr="00730B1F" w:rsidRDefault="00730B1F" w:rsidP="00413EDD">
            <w:pPr>
              <w:spacing w:after="0" w:line="240" w:lineRule="auto"/>
              <w:jc w:val="center"/>
              <w:rPr>
                <w:rFonts w:ascii="Times New Roman" w:hAnsi="Times New Roman"/>
                <w:b/>
                <w:szCs w:val="20"/>
              </w:rPr>
            </w:pPr>
            <w:r w:rsidRPr="00730B1F">
              <w:rPr>
                <w:rFonts w:ascii="Times New Roman" w:hAnsi="Times New Roman"/>
                <w:b/>
                <w:szCs w:val="20"/>
              </w:rPr>
              <w:t>How it work</w:t>
            </w:r>
          </w:p>
        </w:tc>
        <w:tc>
          <w:tcPr>
            <w:tcW w:w="2070" w:type="dxa"/>
            <w:tcBorders>
              <w:top w:val="single" w:sz="4" w:space="0" w:color="auto"/>
              <w:left w:val="single" w:sz="4" w:space="0" w:color="auto"/>
              <w:bottom w:val="single" w:sz="4" w:space="0" w:color="auto"/>
              <w:right w:val="single" w:sz="4" w:space="0" w:color="auto"/>
            </w:tcBorders>
            <w:hideMark/>
          </w:tcPr>
          <w:p w:rsidR="00730B1F" w:rsidRPr="00730B1F" w:rsidRDefault="00730B1F" w:rsidP="00413EDD">
            <w:pPr>
              <w:spacing w:after="0" w:line="240" w:lineRule="auto"/>
              <w:rPr>
                <w:rFonts w:ascii="Times New Roman" w:hAnsi="Times New Roman"/>
                <w:b/>
                <w:szCs w:val="20"/>
              </w:rPr>
            </w:pPr>
            <w:r w:rsidRPr="00730B1F">
              <w:rPr>
                <w:rFonts w:ascii="Times New Roman" w:hAnsi="Times New Roman"/>
                <w:b/>
                <w:szCs w:val="20"/>
              </w:rPr>
              <w:t>Have two type for achieve CMMI:</w:t>
            </w:r>
          </w:p>
          <w:p w:rsidR="00730B1F" w:rsidRPr="00730B1F" w:rsidRDefault="00730B1F" w:rsidP="00413EDD">
            <w:pPr>
              <w:spacing w:after="0" w:line="240" w:lineRule="auto"/>
              <w:rPr>
                <w:rFonts w:ascii="Times New Roman" w:hAnsi="Times New Roman"/>
                <w:szCs w:val="20"/>
              </w:rPr>
            </w:pPr>
            <w:r w:rsidRPr="00730B1F">
              <w:rPr>
                <w:rFonts w:ascii="Times New Roman" w:hAnsi="Times New Roman"/>
                <w:b/>
                <w:szCs w:val="20"/>
              </w:rPr>
              <w:t>First is Stage</w:t>
            </w:r>
            <w:r w:rsidRPr="00730B1F">
              <w:rPr>
                <w:rFonts w:ascii="Times New Roman" w:hAnsi="Times New Roman"/>
                <w:szCs w:val="20"/>
              </w:rPr>
              <w:t>: if you want pass level of CMMI, you will pass more key Process Aria (Ex: pass level 2: 7 KPAs, level 3: 11KPAs)</w:t>
            </w:r>
          </w:p>
          <w:p w:rsidR="00730B1F" w:rsidRPr="00730B1F" w:rsidRDefault="00730B1F" w:rsidP="00413EDD">
            <w:pPr>
              <w:spacing w:after="0" w:line="240" w:lineRule="auto"/>
              <w:rPr>
                <w:rFonts w:ascii="Times New Roman" w:hAnsi="Times New Roman"/>
                <w:szCs w:val="20"/>
              </w:rPr>
            </w:pPr>
            <w:r w:rsidRPr="00730B1F">
              <w:rPr>
                <w:rFonts w:ascii="Times New Roman" w:hAnsi="Times New Roman"/>
                <w:b/>
                <w:szCs w:val="20"/>
              </w:rPr>
              <w:t>Second is continuous</w:t>
            </w:r>
            <w:r w:rsidRPr="00730B1F">
              <w:rPr>
                <w:rFonts w:ascii="Times New Roman" w:hAnsi="Times New Roman"/>
                <w:szCs w:val="20"/>
              </w:rPr>
              <w:t xml:space="preserve">: You can choose one of more KPA and you pass it. You will be achieved the KPA in this level. </w:t>
            </w:r>
          </w:p>
        </w:tc>
        <w:tc>
          <w:tcPr>
            <w:tcW w:w="2250" w:type="dxa"/>
            <w:tcBorders>
              <w:top w:val="single" w:sz="4" w:space="0" w:color="auto"/>
              <w:left w:val="single" w:sz="4" w:space="0" w:color="auto"/>
              <w:bottom w:val="single" w:sz="4" w:space="0" w:color="auto"/>
              <w:right w:val="single" w:sz="4" w:space="0" w:color="auto"/>
            </w:tcBorders>
            <w:hideMark/>
          </w:tcPr>
          <w:p w:rsidR="00730B1F" w:rsidRPr="00730B1F" w:rsidRDefault="00730B1F" w:rsidP="00413EDD">
            <w:pPr>
              <w:spacing w:after="0" w:line="240" w:lineRule="auto"/>
              <w:rPr>
                <w:rFonts w:ascii="Times New Roman" w:hAnsi="Times New Roman"/>
                <w:szCs w:val="20"/>
              </w:rPr>
            </w:pPr>
            <w:r w:rsidRPr="00730B1F">
              <w:rPr>
                <w:rFonts w:ascii="Times New Roman" w:hAnsi="Times New Roman"/>
                <w:szCs w:val="20"/>
              </w:rPr>
              <w:t xml:space="preserve">ITIL has three kind service: </w:t>
            </w:r>
          </w:p>
          <w:p w:rsidR="00730B1F" w:rsidRPr="00730B1F" w:rsidRDefault="00730B1F" w:rsidP="00413EDD">
            <w:pPr>
              <w:spacing w:after="0" w:line="240" w:lineRule="auto"/>
              <w:rPr>
                <w:rFonts w:ascii="Times New Roman" w:hAnsi="Times New Roman"/>
                <w:szCs w:val="20"/>
              </w:rPr>
            </w:pPr>
            <w:r w:rsidRPr="00730B1F">
              <w:rPr>
                <w:rFonts w:ascii="Times New Roman" w:hAnsi="Times New Roman"/>
                <w:szCs w:val="20"/>
              </w:rPr>
              <w:t>1: Service Strategy</w:t>
            </w:r>
          </w:p>
          <w:p w:rsidR="00730B1F" w:rsidRPr="00730B1F" w:rsidRDefault="00730B1F" w:rsidP="00413EDD">
            <w:pPr>
              <w:spacing w:after="0" w:line="240" w:lineRule="auto"/>
              <w:rPr>
                <w:rFonts w:ascii="Times New Roman" w:hAnsi="Times New Roman"/>
                <w:szCs w:val="20"/>
              </w:rPr>
            </w:pPr>
            <w:r w:rsidRPr="00730B1F">
              <w:rPr>
                <w:rFonts w:ascii="Times New Roman" w:hAnsi="Times New Roman"/>
                <w:szCs w:val="20"/>
              </w:rPr>
              <w:t>2: Service Design</w:t>
            </w:r>
          </w:p>
          <w:p w:rsidR="00730B1F" w:rsidRPr="00730B1F" w:rsidRDefault="00730B1F" w:rsidP="00413EDD">
            <w:pPr>
              <w:spacing w:after="0" w:line="240" w:lineRule="auto"/>
              <w:rPr>
                <w:rFonts w:ascii="Times New Roman" w:hAnsi="Times New Roman"/>
                <w:szCs w:val="20"/>
              </w:rPr>
            </w:pPr>
            <w:r w:rsidRPr="00730B1F">
              <w:rPr>
                <w:rFonts w:ascii="Times New Roman" w:hAnsi="Times New Roman"/>
                <w:szCs w:val="20"/>
              </w:rPr>
              <w:t>3: Service Transaction</w:t>
            </w:r>
          </w:p>
          <w:p w:rsidR="00730B1F" w:rsidRPr="00730B1F" w:rsidRDefault="00730B1F" w:rsidP="00413EDD">
            <w:pPr>
              <w:spacing w:after="0" w:line="240" w:lineRule="auto"/>
              <w:rPr>
                <w:rFonts w:ascii="Times New Roman" w:hAnsi="Times New Roman"/>
                <w:szCs w:val="20"/>
              </w:rPr>
            </w:pPr>
            <w:r w:rsidRPr="00730B1F">
              <w:rPr>
                <w:rFonts w:ascii="Times New Roman" w:hAnsi="Times New Roman"/>
                <w:szCs w:val="20"/>
              </w:rPr>
              <w:t>4: Continuous service improvement.</w:t>
            </w:r>
          </w:p>
        </w:tc>
        <w:tc>
          <w:tcPr>
            <w:tcW w:w="2250" w:type="dxa"/>
            <w:tcBorders>
              <w:top w:val="single" w:sz="4" w:space="0" w:color="auto"/>
              <w:left w:val="single" w:sz="4" w:space="0" w:color="auto"/>
              <w:bottom w:val="single" w:sz="4" w:space="0" w:color="auto"/>
              <w:right w:val="single" w:sz="4" w:space="0" w:color="auto"/>
            </w:tcBorders>
            <w:hideMark/>
          </w:tcPr>
          <w:p w:rsidR="00730B1F" w:rsidRPr="00730B1F" w:rsidRDefault="00730B1F" w:rsidP="00413EDD">
            <w:pPr>
              <w:spacing w:after="0" w:line="240" w:lineRule="auto"/>
              <w:rPr>
                <w:rFonts w:ascii="Times New Roman" w:hAnsi="Times New Roman"/>
                <w:szCs w:val="20"/>
              </w:rPr>
            </w:pPr>
            <w:r w:rsidRPr="00730B1F">
              <w:rPr>
                <w:rFonts w:ascii="Times New Roman" w:hAnsi="Times New Roman"/>
                <w:szCs w:val="20"/>
              </w:rPr>
              <w:t>Have 5 levels to asses’ process: Non-existent, Initial, Repeatable, Defined, Managed and Optimized.</w:t>
            </w:r>
          </w:p>
          <w:p w:rsidR="00730B1F" w:rsidRPr="00730B1F" w:rsidRDefault="00730B1F" w:rsidP="00413EDD">
            <w:pPr>
              <w:spacing w:after="0" w:line="240" w:lineRule="auto"/>
              <w:rPr>
                <w:rFonts w:ascii="Times New Roman" w:hAnsi="Times New Roman"/>
                <w:szCs w:val="20"/>
              </w:rPr>
            </w:pPr>
            <w:r w:rsidRPr="00730B1F">
              <w:rPr>
                <w:rFonts w:ascii="Times New Roman" w:hAnsi="Times New Roman"/>
                <w:szCs w:val="20"/>
              </w:rPr>
              <w:t xml:space="preserve">It use 5 phase : </w:t>
            </w:r>
          </w:p>
          <w:p w:rsidR="00730B1F" w:rsidRPr="00730B1F" w:rsidRDefault="00730B1F" w:rsidP="00413EDD">
            <w:pPr>
              <w:pStyle w:val="ListParagraph"/>
              <w:numPr>
                <w:ilvl w:val="0"/>
                <w:numId w:val="3"/>
              </w:numPr>
              <w:spacing w:after="0" w:line="240" w:lineRule="auto"/>
              <w:rPr>
                <w:rFonts w:ascii="Times New Roman" w:hAnsi="Times New Roman"/>
                <w:szCs w:val="20"/>
              </w:rPr>
            </w:pPr>
            <w:r w:rsidRPr="00730B1F">
              <w:rPr>
                <w:rFonts w:ascii="Times New Roman" w:hAnsi="Times New Roman"/>
                <w:szCs w:val="20"/>
              </w:rPr>
              <w:t>Identify Need</w:t>
            </w:r>
          </w:p>
          <w:p w:rsidR="00730B1F" w:rsidRPr="00730B1F" w:rsidRDefault="00730B1F" w:rsidP="00413EDD">
            <w:pPr>
              <w:pStyle w:val="ListParagraph"/>
              <w:numPr>
                <w:ilvl w:val="0"/>
                <w:numId w:val="3"/>
              </w:numPr>
              <w:spacing w:after="0" w:line="240" w:lineRule="auto"/>
              <w:rPr>
                <w:rFonts w:ascii="Times New Roman" w:hAnsi="Times New Roman"/>
                <w:szCs w:val="20"/>
              </w:rPr>
            </w:pPr>
            <w:r w:rsidRPr="00730B1F">
              <w:rPr>
                <w:rFonts w:ascii="Times New Roman" w:hAnsi="Times New Roman"/>
                <w:szCs w:val="20"/>
              </w:rPr>
              <w:t>Envision Solution</w:t>
            </w:r>
          </w:p>
          <w:p w:rsidR="00730B1F" w:rsidRPr="00730B1F" w:rsidRDefault="00730B1F" w:rsidP="00413EDD">
            <w:pPr>
              <w:pStyle w:val="ListParagraph"/>
              <w:numPr>
                <w:ilvl w:val="0"/>
                <w:numId w:val="3"/>
              </w:numPr>
              <w:spacing w:after="0" w:line="240" w:lineRule="auto"/>
              <w:rPr>
                <w:rFonts w:ascii="Times New Roman" w:hAnsi="Times New Roman"/>
                <w:szCs w:val="20"/>
              </w:rPr>
            </w:pPr>
            <w:r w:rsidRPr="00730B1F">
              <w:rPr>
                <w:rFonts w:ascii="Times New Roman" w:hAnsi="Times New Roman"/>
                <w:szCs w:val="20"/>
              </w:rPr>
              <w:t>Plan Solution</w:t>
            </w:r>
          </w:p>
          <w:p w:rsidR="00730B1F" w:rsidRPr="00730B1F" w:rsidRDefault="00730B1F" w:rsidP="00413EDD">
            <w:pPr>
              <w:pStyle w:val="ListParagraph"/>
              <w:numPr>
                <w:ilvl w:val="0"/>
                <w:numId w:val="3"/>
              </w:numPr>
              <w:spacing w:after="0" w:line="240" w:lineRule="auto"/>
              <w:rPr>
                <w:rFonts w:ascii="Times New Roman" w:hAnsi="Times New Roman"/>
                <w:szCs w:val="20"/>
              </w:rPr>
            </w:pPr>
            <w:r w:rsidRPr="00730B1F">
              <w:rPr>
                <w:rFonts w:ascii="Times New Roman" w:hAnsi="Times New Roman"/>
                <w:szCs w:val="20"/>
              </w:rPr>
              <w:t>Implement solution</w:t>
            </w:r>
          </w:p>
          <w:p w:rsidR="00730B1F" w:rsidRPr="00730B1F" w:rsidRDefault="00730B1F" w:rsidP="00413EDD">
            <w:pPr>
              <w:pStyle w:val="ListParagraph"/>
              <w:numPr>
                <w:ilvl w:val="0"/>
                <w:numId w:val="3"/>
              </w:numPr>
              <w:spacing w:after="0" w:line="240" w:lineRule="auto"/>
              <w:rPr>
                <w:rFonts w:ascii="Times New Roman" w:hAnsi="Times New Roman"/>
                <w:szCs w:val="20"/>
              </w:rPr>
            </w:pPr>
            <w:r w:rsidRPr="00730B1F">
              <w:rPr>
                <w:rFonts w:ascii="Times New Roman" w:hAnsi="Times New Roman"/>
                <w:szCs w:val="20"/>
              </w:rPr>
              <w:t>Operationalize Solution</w:t>
            </w:r>
          </w:p>
        </w:tc>
        <w:tc>
          <w:tcPr>
            <w:tcW w:w="2160" w:type="dxa"/>
            <w:tcBorders>
              <w:top w:val="single" w:sz="4" w:space="0" w:color="auto"/>
              <w:left w:val="single" w:sz="4" w:space="0" w:color="auto"/>
              <w:bottom w:val="single" w:sz="4" w:space="0" w:color="auto"/>
              <w:right w:val="single" w:sz="4" w:space="0" w:color="auto"/>
            </w:tcBorders>
          </w:tcPr>
          <w:p w:rsidR="00730B1F" w:rsidRPr="00730B1F" w:rsidRDefault="00730B1F" w:rsidP="00413EDD">
            <w:pPr>
              <w:spacing w:after="0" w:line="240" w:lineRule="auto"/>
              <w:rPr>
                <w:rFonts w:ascii="Times New Roman" w:hAnsi="Times New Roman"/>
                <w:szCs w:val="20"/>
              </w:rPr>
            </w:pPr>
            <w:r w:rsidRPr="00730B1F">
              <w:rPr>
                <w:rFonts w:ascii="Times New Roman" w:hAnsi="Times New Roman"/>
                <w:szCs w:val="20"/>
              </w:rPr>
              <w:t>Use the document of ISO. That is the rule of organization to do right. When you complete all documents (you was successes all rule) and all that is review of ISO organization. You have ISO for your organization.</w:t>
            </w:r>
          </w:p>
          <w:p w:rsidR="00730B1F" w:rsidRPr="00730B1F" w:rsidRDefault="00730B1F" w:rsidP="00413EDD">
            <w:pPr>
              <w:spacing w:after="0" w:line="240" w:lineRule="auto"/>
              <w:rPr>
                <w:rFonts w:ascii="Times New Roman" w:hAnsi="Times New Roman"/>
                <w:szCs w:val="20"/>
              </w:rPr>
            </w:pPr>
          </w:p>
        </w:tc>
        <w:tc>
          <w:tcPr>
            <w:tcW w:w="1890" w:type="dxa"/>
            <w:tcBorders>
              <w:top w:val="single" w:sz="4" w:space="0" w:color="auto"/>
              <w:left w:val="single" w:sz="4" w:space="0" w:color="auto"/>
              <w:bottom w:val="single" w:sz="4" w:space="0" w:color="auto"/>
              <w:right w:val="single" w:sz="4" w:space="0" w:color="auto"/>
            </w:tcBorders>
            <w:hideMark/>
          </w:tcPr>
          <w:p w:rsidR="00730B1F" w:rsidRPr="00730B1F" w:rsidRDefault="00730B1F" w:rsidP="00413EDD">
            <w:pPr>
              <w:spacing w:after="0" w:line="240" w:lineRule="auto"/>
              <w:rPr>
                <w:rFonts w:ascii="Times New Roman" w:hAnsi="Times New Roman"/>
                <w:szCs w:val="20"/>
              </w:rPr>
            </w:pPr>
            <w:r w:rsidRPr="00730B1F">
              <w:rPr>
                <w:rFonts w:ascii="Times New Roman" w:hAnsi="Times New Roman"/>
                <w:szCs w:val="20"/>
              </w:rPr>
              <w:t xml:space="preserve">Have Six levels in Six-Sigma: one Sigma, Two Sigma, Three Sigma, Four Sigma, Five Sigma, </w:t>
            </w:r>
            <w:proofErr w:type="gramStart"/>
            <w:r w:rsidRPr="00730B1F">
              <w:rPr>
                <w:rFonts w:ascii="Times New Roman" w:hAnsi="Times New Roman"/>
                <w:szCs w:val="20"/>
              </w:rPr>
              <w:t>Six</w:t>
            </w:r>
            <w:proofErr w:type="gramEnd"/>
            <w:r w:rsidRPr="00730B1F">
              <w:rPr>
                <w:rFonts w:ascii="Times New Roman" w:hAnsi="Times New Roman"/>
                <w:szCs w:val="20"/>
              </w:rPr>
              <w:t xml:space="preserve"> Sigma. </w:t>
            </w:r>
          </w:p>
          <w:p w:rsidR="00730B1F" w:rsidRPr="00730B1F" w:rsidRDefault="00730B1F" w:rsidP="00413EDD">
            <w:pPr>
              <w:pStyle w:val="ListParagraph"/>
              <w:numPr>
                <w:ilvl w:val="0"/>
                <w:numId w:val="3"/>
              </w:numPr>
              <w:spacing w:after="0" w:line="240" w:lineRule="auto"/>
              <w:rPr>
                <w:rFonts w:ascii="Times New Roman" w:hAnsi="Times New Roman"/>
                <w:szCs w:val="20"/>
              </w:rPr>
            </w:pPr>
            <w:r w:rsidRPr="00730B1F">
              <w:rPr>
                <w:rFonts w:ascii="Times New Roman" w:hAnsi="Times New Roman"/>
                <w:szCs w:val="20"/>
              </w:rPr>
              <w:t>Use DMAIC model</w:t>
            </w:r>
          </w:p>
          <w:p w:rsidR="00730B1F" w:rsidRPr="00730B1F" w:rsidRDefault="00730B1F" w:rsidP="00413EDD">
            <w:pPr>
              <w:pStyle w:val="ListParagraph"/>
              <w:numPr>
                <w:ilvl w:val="0"/>
                <w:numId w:val="3"/>
              </w:numPr>
              <w:spacing w:after="0" w:line="240" w:lineRule="auto"/>
              <w:rPr>
                <w:rFonts w:ascii="Times New Roman" w:hAnsi="Times New Roman"/>
                <w:szCs w:val="20"/>
              </w:rPr>
            </w:pPr>
            <w:r w:rsidRPr="00730B1F">
              <w:rPr>
                <w:rFonts w:ascii="Times New Roman" w:hAnsi="Times New Roman"/>
                <w:szCs w:val="20"/>
              </w:rPr>
              <w:t>Look at the number of defect, organization will know their level.</w:t>
            </w:r>
          </w:p>
        </w:tc>
      </w:tr>
    </w:tbl>
    <w:p w:rsidR="00730B1F" w:rsidRPr="00730B1F" w:rsidRDefault="00730B1F" w:rsidP="00730B1F">
      <w:pPr>
        <w:pStyle w:val="NormalWeb"/>
        <w:spacing w:line="252" w:lineRule="atLeast"/>
        <w:jc w:val="both"/>
        <w:rPr>
          <w:i/>
          <w:iCs/>
          <w:color w:val="333333"/>
          <w:sz w:val="25"/>
          <w:szCs w:val="25"/>
        </w:rPr>
      </w:pPr>
    </w:p>
    <w:p w:rsidR="00730B1F" w:rsidRPr="00730B1F" w:rsidRDefault="00730B1F" w:rsidP="00730B1F">
      <w:pPr>
        <w:pStyle w:val="NormalWeb"/>
        <w:spacing w:line="252" w:lineRule="atLeast"/>
        <w:jc w:val="both"/>
        <w:rPr>
          <w:i/>
          <w:iCs/>
          <w:color w:val="333333"/>
          <w:sz w:val="25"/>
          <w:szCs w:val="25"/>
        </w:rPr>
      </w:pPr>
    </w:p>
    <w:p w:rsidR="00730B1F" w:rsidRPr="00730B1F" w:rsidRDefault="00730B1F" w:rsidP="00730B1F">
      <w:pPr>
        <w:pStyle w:val="Heading1"/>
        <w:rPr>
          <w:rFonts w:ascii="Times New Roman" w:hAnsi="Times New Roman" w:cs="Times New Roman"/>
          <w:b/>
          <w:sz w:val="40"/>
          <w:szCs w:val="40"/>
        </w:rPr>
      </w:pPr>
      <w:r w:rsidRPr="00730B1F">
        <w:rPr>
          <w:rFonts w:ascii="Times New Roman" w:hAnsi="Times New Roman" w:cs="Times New Roman"/>
          <w:b/>
          <w:sz w:val="40"/>
          <w:szCs w:val="40"/>
        </w:rPr>
        <w:lastRenderedPageBreak/>
        <w:t>Six sigma and lean</w:t>
      </w:r>
    </w:p>
    <w:p w:rsidR="00730B1F" w:rsidRPr="00730B1F" w:rsidRDefault="00730B1F" w:rsidP="00730B1F">
      <w:pPr>
        <w:pStyle w:val="NormalWeb"/>
        <w:spacing w:line="252" w:lineRule="atLeast"/>
        <w:jc w:val="both"/>
        <w:rPr>
          <w:color w:val="333333"/>
          <w:sz w:val="28"/>
          <w:szCs w:val="25"/>
        </w:rPr>
      </w:pPr>
      <w:r w:rsidRPr="00730B1F">
        <w:rPr>
          <w:i/>
          <w:iCs/>
          <w:color w:val="333333"/>
          <w:sz w:val="28"/>
          <w:szCs w:val="25"/>
        </w:rPr>
        <w:t>Ideally you would want both together; it’s a logical fit. However, if you want to have more people doing more things, go with Lean since it is easier to understand than Six Sigma. Lean is about removing waste. You are taking away non-value adding steps and improving flow to achieve better speed with the overall result of getting things</w:t>
      </w:r>
      <w:r w:rsidRPr="00730B1F">
        <w:rPr>
          <w:rStyle w:val="apple-converted-space"/>
          <w:i/>
          <w:iCs/>
          <w:color w:val="333333"/>
          <w:sz w:val="28"/>
          <w:szCs w:val="25"/>
        </w:rPr>
        <w:t> </w:t>
      </w:r>
      <w:r w:rsidRPr="00730B1F">
        <w:rPr>
          <w:i/>
          <w:iCs/>
          <w:color w:val="333333"/>
          <w:sz w:val="28"/>
          <w:szCs w:val="25"/>
        </w:rPr>
        <w:t>done sooner. In a nut shell: reduce lead time and speed will be better.</w:t>
      </w:r>
    </w:p>
    <w:p w:rsidR="00730B1F" w:rsidRPr="00730B1F" w:rsidRDefault="00730B1F" w:rsidP="00730B1F">
      <w:pPr>
        <w:pStyle w:val="NormalWeb"/>
        <w:spacing w:line="252" w:lineRule="atLeast"/>
        <w:jc w:val="both"/>
        <w:rPr>
          <w:i/>
          <w:iCs/>
          <w:color w:val="333333"/>
          <w:sz w:val="28"/>
          <w:szCs w:val="25"/>
        </w:rPr>
      </w:pPr>
      <w:r w:rsidRPr="00730B1F">
        <w:rPr>
          <w:i/>
          <w:iCs/>
          <w:color w:val="333333"/>
          <w:sz w:val="28"/>
          <w:szCs w:val="25"/>
        </w:rPr>
        <w:t> Six Sigma applies additional steps after Lean methodologies have been implemented—now it’s time to reduce the variation.</w:t>
      </w:r>
    </w:p>
    <w:p w:rsidR="00730B1F" w:rsidRPr="00730B1F" w:rsidRDefault="00730B1F" w:rsidP="00730B1F">
      <w:pPr>
        <w:pStyle w:val="NormalWeb"/>
        <w:spacing w:line="252" w:lineRule="atLeast"/>
        <w:jc w:val="both"/>
        <w:rPr>
          <w:color w:val="333333"/>
          <w:sz w:val="25"/>
          <w:szCs w:val="25"/>
        </w:rPr>
      </w:pPr>
      <w:r w:rsidRPr="00730B1F">
        <w:rPr>
          <w:noProof/>
          <w:color w:val="333333"/>
          <w:sz w:val="25"/>
          <w:szCs w:val="25"/>
        </w:rPr>
        <w:drawing>
          <wp:inline distT="0" distB="0" distL="0" distR="0">
            <wp:extent cx="3895725" cy="2686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jpg"/>
                    <pic:cNvPicPr/>
                  </pic:nvPicPr>
                  <pic:blipFill>
                    <a:blip r:embed="rId5">
                      <a:extLst>
                        <a:ext uri="{28A0092B-C50C-407E-A947-70E740481C1C}">
                          <a14:useLocalDpi xmlns:a14="http://schemas.microsoft.com/office/drawing/2010/main" val="0"/>
                        </a:ext>
                      </a:extLst>
                    </a:blip>
                    <a:stretch>
                      <a:fillRect/>
                    </a:stretch>
                  </pic:blipFill>
                  <pic:spPr>
                    <a:xfrm>
                      <a:off x="0" y="0"/>
                      <a:ext cx="3895725" cy="2686050"/>
                    </a:xfrm>
                    <a:prstGeom prst="rect">
                      <a:avLst/>
                    </a:prstGeom>
                  </pic:spPr>
                </pic:pic>
              </a:graphicData>
            </a:graphic>
          </wp:inline>
        </w:drawing>
      </w:r>
    </w:p>
    <w:p w:rsidR="00730B1F" w:rsidRPr="00730B1F" w:rsidRDefault="00F379BA" w:rsidP="00730B1F">
      <w:pPr>
        <w:pStyle w:val="Title"/>
        <w:rPr>
          <w:rFonts w:ascii="Times New Roman" w:hAnsi="Times New Roman" w:cs="Times New Roman"/>
        </w:rPr>
      </w:pPr>
      <w:r>
        <w:rPr>
          <w:rFonts w:ascii="Times New Roman" w:hAnsi="Times New Roman" w:cs="Times New Roman"/>
          <w:noProof/>
          <w:lang w:eastAsia="zh-CN"/>
        </w:rPr>
        <w:lastRenderedPageBreak/>
        <w:drawing>
          <wp:inline distT="0" distB="0" distL="0" distR="0">
            <wp:extent cx="5486400" cy="411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de3.png"/>
                    <pic:cNvPicPr/>
                  </pic:nvPicPr>
                  <pic:blipFill>
                    <a:blip r:embed="rId6">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rsidR="00730B1F" w:rsidRPr="00730B1F" w:rsidRDefault="00730B1F" w:rsidP="00730B1F">
      <w:pPr>
        <w:rPr>
          <w:rFonts w:ascii="Times New Roman" w:hAnsi="Times New Roman"/>
        </w:rPr>
      </w:pPr>
    </w:p>
    <w:p w:rsidR="00F379BA" w:rsidRDefault="00F379BA" w:rsidP="00F379BA">
      <w:pPr>
        <w:pStyle w:val="Heading1"/>
        <w:rPr>
          <w:rFonts w:ascii="Times New Roman" w:hAnsi="Times New Roman" w:cs="Times New Roman"/>
          <w:b/>
          <w:sz w:val="40"/>
          <w:szCs w:val="40"/>
        </w:rPr>
      </w:pPr>
      <w:r>
        <w:rPr>
          <w:rFonts w:ascii="Times New Roman" w:hAnsi="Times New Roman" w:cs="Times New Roman"/>
          <w:b/>
          <w:sz w:val="40"/>
          <w:szCs w:val="40"/>
        </w:rPr>
        <w:t>Six sigma and TQM</w:t>
      </w:r>
    </w:p>
    <w:p w:rsidR="003B577F" w:rsidRPr="003B577F" w:rsidRDefault="003B577F" w:rsidP="003B577F">
      <w:pPr>
        <w:spacing w:before="100" w:beforeAutospacing="1" w:after="100" w:afterAutospacing="1" w:line="240" w:lineRule="auto"/>
        <w:rPr>
          <w:rFonts w:ascii="Times New Roman" w:eastAsia="Times New Roman" w:hAnsi="Times New Roman"/>
          <w:color w:val="666666"/>
          <w:sz w:val="28"/>
          <w:szCs w:val="28"/>
          <w:lang w:eastAsia="zh-CN"/>
        </w:rPr>
      </w:pPr>
      <w:r w:rsidRPr="003B577F">
        <w:rPr>
          <w:rFonts w:eastAsia="Times New Roman" w:cs="Arial"/>
          <w:b/>
          <w:bCs/>
          <w:color w:val="000000"/>
          <w:sz w:val="27"/>
          <w:szCs w:val="27"/>
          <w:lang w:eastAsia="zh-CN"/>
        </w:rPr>
        <w:t xml:space="preserve">  </w:t>
      </w:r>
      <w:r w:rsidRPr="003B577F">
        <w:rPr>
          <w:rFonts w:ascii="Times New Roman" w:eastAsia="Times New Roman" w:hAnsi="Times New Roman"/>
          <w:color w:val="666666"/>
          <w:sz w:val="28"/>
          <w:szCs w:val="28"/>
          <w:lang w:eastAsia="zh-CN"/>
        </w:rPr>
        <w:t>TQM, total quality management</w:t>
      </w:r>
    </w:p>
    <w:p w:rsidR="003B577F" w:rsidRPr="003B577F" w:rsidRDefault="003B577F" w:rsidP="003B577F">
      <w:pPr>
        <w:spacing w:before="100" w:beforeAutospacing="1" w:after="100" w:afterAutospacing="1" w:line="240" w:lineRule="auto"/>
        <w:rPr>
          <w:rFonts w:ascii="Times New Roman" w:eastAsia="Times New Roman" w:hAnsi="Times New Roman"/>
          <w:color w:val="666666"/>
          <w:sz w:val="28"/>
          <w:szCs w:val="28"/>
          <w:lang w:eastAsia="zh-CN"/>
        </w:rPr>
      </w:pPr>
      <w:r w:rsidRPr="003B577F">
        <w:rPr>
          <w:rFonts w:ascii="Times New Roman" w:eastAsia="Times New Roman" w:hAnsi="Times New Roman"/>
          <w:color w:val="666666"/>
          <w:sz w:val="28"/>
          <w:szCs w:val="28"/>
          <w:lang w:eastAsia="zh-CN"/>
        </w:rPr>
        <w:t>   ·Frequently not part of the Business Strategy.</w:t>
      </w:r>
    </w:p>
    <w:p w:rsidR="003B577F" w:rsidRPr="003B577F" w:rsidRDefault="003B577F" w:rsidP="003B577F">
      <w:pPr>
        <w:spacing w:before="100" w:beforeAutospacing="1" w:after="100" w:afterAutospacing="1" w:line="240" w:lineRule="auto"/>
        <w:rPr>
          <w:rFonts w:ascii="Times New Roman" w:eastAsia="Times New Roman" w:hAnsi="Times New Roman"/>
          <w:color w:val="666666"/>
          <w:sz w:val="28"/>
          <w:szCs w:val="28"/>
          <w:lang w:eastAsia="zh-CN"/>
        </w:rPr>
      </w:pPr>
      <w:r w:rsidRPr="003B577F">
        <w:rPr>
          <w:rFonts w:ascii="Times New Roman" w:eastAsia="Times New Roman" w:hAnsi="Times New Roman"/>
          <w:color w:val="666666"/>
          <w:sz w:val="28"/>
          <w:szCs w:val="28"/>
          <w:lang w:eastAsia="zh-CN"/>
        </w:rPr>
        <w:t>   ·Quality Council did not include Senior Managers.</w:t>
      </w:r>
    </w:p>
    <w:p w:rsidR="003B577F" w:rsidRPr="003B577F" w:rsidRDefault="003B577F" w:rsidP="003B577F">
      <w:pPr>
        <w:spacing w:before="100" w:beforeAutospacing="1" w:after="100" w:afterAutospacing="1" w:line="240" w:lineRule="auto"/>
        <w:rPr>
          <w:rFonts w:ascii="Times New Roman" w:eastAsia="Times New Roman" w:hAnsi="Times New Roman"/>
          <w:color w:val="666666"/>
          <w:sz w:val="28"/>
          <w:szCs w:val="28"/>
          <w:lang w:eastAsia="zh-CN"/>
        </w:rPr>
      </w:pPr>
      <w:r w:rsidRPr="003B577F">
        <w:rPr>
          <w:rFonts w:ascii="Times New Roman" w:eastAsia="Times New Roman" w:hAnsi="Times New Roman"/>
          <w:color w:val="666666"/>
          <w:sz w:val="28"/>
          <w:szCs w:val="28"/>
          <w:lang w:eastAsia="zh-CN"/>
        </w:rPr>
        <w:t>   ·No bottom line accountability</w:t>
      </w:r>
    </w:p>
    <w:p w:rsidR="003B577F" w:rsidRPr="003B577F" w:rsidRDefault="003B577F" w:rsidP="003B577F">
      <w:pPr>
        <w:spacing w:before="100" w:beforeAutospacing="1" w:after="100" w:afterAutospacing="1" w:line="240" w:lineRule="auto"/>
        <w:rPr>
          <w:rFonts w:ascii="Times New Roman" w:eastAsia="Times New Roman" w:hAnsi="Times New Roman"/>
          <w:color w:val="666666"/>
          <w:sz w:val="28"/>
          <w:szCs w:val="28"/>
          <w:lang w:eastAsia="zh-CN"/>
        </w:rPr>
      </w:pPr>
      <w:r w:rsidRPr="003B577F">
        <w:rPr>
          <w:rFonts w:ascii="Times New Roman" w:eastAsia="Times New Roman" w:hAnsi="Times New Roman"/>
          <w:color w:val="666666"/>
          <w:sz w:val="28"/>
          <w:szCs w:val="28"/>
          <w:lang w:eastAsia="zh-CN"/>
        </w:rPr>
        <w:t>   ·Re-stripe the parking lot projects.</w:t>
      </w:r>
    </w:p>
    <w:p w:rsidR="003B577F" w:rsidRPr="003B577F" w:rsidRDefault="003B577F" w:rsidP="003B577F">
      <w:pPr>
        <w:spacing w:before="100" w:beforeAutospacing="1" w:after="100" w:afterAutospacing="1" w:line="240" w:lineRule="auto"/>
        <w:rPr>
          <w:rFonts w:ascii="Times New Roman" w:eastAsia="Times New Roman" w:hAnsi="Times New Roman"/>
          <w:color w:val="666666"/>
          <w:sz w:val="28"/>
          <w:szCs w:val="28"/>
          <w:lang w:eastAsia="zh-CN"/>
        </w:rPr>
      </w:pPr>
      <w:r w:rsidRPr="003B577F">
        <w:rPr>
          <w:rFonts w:ascii="Times New Roman" w:eastAsia="Times New Roman" w:hAnsi="Times New Roman"/>
          <w:color w:val="666666"/>
          <w:sz w:val="28"/>
          <w:szCs w:val="28"/>
          <w:lang w:eastAsia="zh-CN"/>
        </w:rPr>
        <w:t>   Six Sigma</w:t>
      </w:r>
    </w:p>
    <w:p w:rsidR="003B577F" w:rsidRPr="003B577F" w:rsidRDefault="003B577F" w:rsidP="003B577F">
      <w:pPr>
        <w:spacing w:before="100" w:beforeAutospacing="1" w:after="100" w:afterAutospacing="1" w:line="240" w:lineRule="auto"/>
        <w:rPr>
          <w:rFonts w:ascii="Times New Roman" w:eastAsia="Times New Roman" w:hAnsi="Times New Roman"/>
          <w:color w:val="666666"/>
          <w:sz w:val="28"/>
          <w:szCs w:val="28"/>
          <w:lang w:eastAsia="zh-CN"/>
        </w:rPr>
      </w:pPr>
      <w:r w:rsidRPr="003B577F">
        <w:rPr>
          <w:rFonts w:ascii="Times New Roman" w:eastAsia="Times New Roman" w:hAnsi="Times New Roman"/>
          <w:color w:val="666666"/>
          <w:sz w:val="28"/>
          <w:szCs w:val="28"/>
          <w:lang w:eastAsia="zh-CN"/>
        </w:rPr>
        <w:t>   ·A strategy from the top of the Business Unit</w:t>
      </w:r>
    </w:p>
    <w:p w:rsidR="003B577F" w:rsidRPr="003B577F" w:rsidRDefault="003B577F" w:rsidP="003B577F">
      <w:pPr>
        <w:spacing w:before="100" w:beforeAutospacing="1" w:after="100" w:afterAutospacing="1" w:line="240" w:lineRule="auto"/>
        <w:rPr>
          <w:rFonts w:ascii="Times New Roman" w:eastAsia="Times New Roman" w:hAnsi="Times New Roman"/>
          <w:color w:val="666666"/>
          <w:sz w:val="28"/>
          <w:szCs w:val="28"/>
          <w:lang w:eastAsia="zh-CN"/>
        </w:rPr>
      </w:pPr>
      <w:r w:rsidRPr="003B577F">
        <w:rPr>
          <w:rFonts w:ascii="Times New Roman" w:eastAsia="Times New Roman" w:hAnsi="Times New Roman"/>
          <w:color w:val="666666"/>
          <w:sz w:val="28"/>
          <w:szCs w:val="28"/>
          <w:lang w:eastAsia="zh-CN"/>
        </w:rPr>
        <w:t>   ·Champions and Senior Management are the Quality Council</w:t>
      </w:r>
    </w:p>
    <w:p w:rsidR="003B577F" w:rsidRPr="003B577F" w:rsidRDefault="003B577F" w:rsidP="003B577F">
      <w:pPr>
        <w:spacing w:before="100" w:beforeAutospacing="1" w:after="100" w:afterAutospacing="1" w:line="240" w:lineRule="auto"/>
        <w:rPr>
          <w:rFonts w:ascii="Times New Roman" w:eastAsia="Times New Roman" w:hAnsi="Times New Roman"/>
          <w:color w:val="666666"/>
          <w:sz w:val="28"/>
          <w:szCs w:val="28"/>
          <w:lang w:eastAsia="zh-CN"/>
        </w:rPr>
      </w:pPr>
      <w:r w:rsidRPr="003B577F">
        <w:rPr>
          <w:rFonts w:ascii="Times New Roman" w:eastAsia="Times New Roman" w:hAnsi="Times New Roman"/>
          <w:color w:val="666666"/>
          <w:sz w:val="28"/>
          <w:szCs w:val="28"/>
          <w:lang w:eastAsia="zh-CN"/>
        </w:rPr>
        <w:t>   ·Projects frequently have a profitability hurdle</w:t>
      </w:r>
    </w:p>
    <w:p w:rsidR="003B577F" w:rsidRPr="003B577F" w:rsidRDefault="003B577F" w:rsidP="003B577F">
      <w:pPr>
        <w:spacing w:before="100" w:beforeAutospacing="1" w:after="100" w:afterAutospacing="1" w:line="240" w:lineRule="auto"/>
        <w:rPr>
          <w:rFonts w:ascii="Times New Roman" w:eastAsia="Times New Roman" w:hAnsi="Times New Roman"/>
          <w:color w:val="666666"/>
          <w:sz w:val="28"/>
          <w:szCs w:val="28"/>
          <w:lang w:eastAsia="zh-CN"/>
        </w:rPr>
      </w:pPr>
      <w:r w:rsidRPr="003B577F">
        <w:rPr>
          <w:rFonts w:ascii="Times New Roman" w:eastAsia="Times New Roman" w:hAnsi="Times New Roman"/>
          <w:color w:val="666666"/>
          <w:sz w:val="28"/>
          <w:szCs w:val="28"/>
          <w:lang w:eastAsia="zh-CN"/>
        </w:rPr>
        <w:lastRenderedPageBreak/>
        <w:t>   ·Projects are carefully selected with managers accountable.</w:t>
      </w:r>
    </w:p>
    <w:p w:rsidR="007247C2" w:rsidRPr="007247C2" w:rsidRDefault="007247C2" w:rsidP="007247C2">
      <w:pPr>
        <w:pStyle w:val="Title"/>
        <w:rPr>
          <w:rFonts w:ascii="Times New Roman" w:eastAsia="Times New Roman" w:hAnsi="Times New Roman" w:cs="Times New Roman"/>
          <w:color w:val="666666"/>
          <w:spacing w:val="0"/>
          <w:kern w:val="0"/>
          <w:sz w:val="28"/>
          <w:szCs w:val="28"/>
          <w:lang w:eastAsia="zh-CN"/>
        </w:rPr>
      </w:pPr>
      <w:bookmarkStart w:id="0" w:name="_GoBack"/>
      <w:bookmarkEnd w:id="0"/>
      <w:r w:rsidRPr="007247C2">
        <w:rPr>
          <w:rFonts w:ascii="Times New Roman" w:eastAsia="Times New Roman" w:hAnsi="Times New Roman" w:cs="Times New Roman"/>
          <w:color w:val="666666"/>
          <w:spacing w:val="0"/>
          <w:kern w:val="0"/>
          <w:sz w:val="28"/>
          <w:szCs w:val="28"/>
          <w:lang w:eastAsia="zh-CN"/>
        </w:rPr>
        <w:t>Six Sigma is more than just a process improvement program as it is based on concepts that focus on continuous quality improvements for achieving near perfection by restricting the number of possible defects to less than 3.4 defects per million. It is complementary to Statistical Process Control (SPC), which uses statistical methods for monitoring and controlling business processes.  Six Sigma, on the other hand, is different as it focuses on taking quality improvement processes to the next level.</w:t>
      </w:r>
    </w:p>
    <w:p w:rsidR="007247C2" w:rsidRPr="007247C2" w:rsidRDefault="007247C2" w:rsidP="007247C2">
      <w:pPr>
        <w:pStyle w:val="Title"/>
        <w:rPr>
          <w:rFonts w:ascii="Times New Roman" w:eastAsia="Times New Roman" w:hAnsi="Times New Roman" w:cs="Times New Roman"/>
          <w:color w:val="666666"/>
          <w:spacing w:val="0"/>
          <w:kern w:val="0"/>
          <w:sz w:val="28"/>
          <w:szCs w:val="28"/>
          <w:lang w:eastAsia="zh-CN"/>
        </w:rPr>
      </w:pPr>
      <w:r w:rsidRPr="007247C2">
        <w:rPr>
          <w:rFonts w:ascii="Times New Roman" w:eastAsia="Times New Roman" w:hAnsi="Times New Roman" w:cs="Times New Roman"/>
          <w:color w:val="666666"/>
          <w:spacing w:val="0"/>
          <w:kern w:val="0"/>
          <w:sz w:val="28"/>
          <w:szCs w:val="28"/>
          <w:lang w:eastAsia="zh-CN"/>
        </w:rPr>
        <w:t xml:space="preserve"> </w:t>
      </w:r>
    </w:p>
    <w:p w:rsidR="007247C2" w:rsidRPr="007247C2" w:rsidRDefault="007247C2" w:rsidP="007247C2">
      <w:pPr>
        <w:pStyle w:val="Title"/>
        <w:rPr>
          <w:rFonts w:ascii="Times New Roman" w:eastAsia="Times New Roman" w:hAnsi="Times New Roman" w:cs="Times New Roman"/>
          <w:color w:val="666666"/>
          <w:spacing w:val="0"/>
          <w:kern w:val="0"/>
          <w:sz w:val="28"/>
          <w:szCs w:val="28"/>
          <w:lang w:eastAsia="zh-CN"/>
        </w:rPr>
      </w:pPr>
      <w:r w:rsidRPr="007247C2">
        <w:rPr>
          <w:rFonts w:ascii="Times New Roman" w:eastAsia="Times New Roman" w:hAnsi="Times New Roman" w:cs="Times New Roman"/>
          <w:color w:val="666666"/>
          <w:spacing w:val="0"/>
          <w:kern w:val="0"/>
          <w:sz w:val="28"/>
          <w:szCs w:val="28"/>
          <w:lang w:eastAsia="zh-CN"/>
        </w:rPr>
        <w:t>The basic difference between Six Sigma and TQM is the approach. While TQM views quality as conformance to internal requirements, Six Sigma focuses on improving quality by reducing the number of defects. The end result may be the same in both the concepts (i.e. producing better quality products). Six Sigma helps organizations in reducing operational costs by focusing on defect reduction, cycle time reduction, and cost savings. It is different from conventional cost cutting measures that may reduce value and quality. It focuses on identifying and eliminating costs that provide no value to customers such as costs incurred due to waste.</w:t>
      </w:r>
    </w:p>
    <w:p w:rsidR="007247C2" w:rsidRPr="007247C2" w:rsidRDefault="007247C2" w:rsidP="007247C2">
      <w:pPr>
        <w:pStyle w:val="Title"/>
        <w:rPr>
          <w:rFonts w:ascii="Times New Roman" w:eastAsia="Times New Roman" w:hAnsi="Times New Roman" w:cs="Times New Roman"/>
          <w:color w:val="666666"/>
          <w:spacing w:val="0"/>
          <w:kern w:val="0"/>
          <w:sz w:val="28"/>
          <w:szCs w:val="28"/>
          <w:lang w:eastAsia="zh-CN"/>
        </w:rPr>
      </w:pPr>
      <w:r w:rsidRPr="007247C2">
        <w:rPr>
          <w:rFonts w:ascii="Times New Roman" w:eastAsia="Times New Roman" w:hAnsi="Times New Roman" w:cs="Times New Roman"/>
          <w:color w:val="666666"/>
          <w:spacing w:val="0"/>
          <w:kern w:val="0"/>
          <w:sz w:val="28"/>
          <w:szCs w:val="28"/>
          <w:lang w:eastAsia="zh-CN"/>
        </w:rPr>
        <w:t xml:space="preserve"> </w:t>
      </w:r>
    </w:p>
    <w:p w:rsidR="007247C2" w:rsidRPr="007247C2" w:rsidRDefault="007247C2" w:rsidP="007247C2">
      <w:pPr>
        <w:pStyle w:val="Title"/>
        <w:rPr>
          <w:rFonts w:ascii="Times New Roman" w:eastAsia="Times New Roman" w:hAnsi="Times New Roman" w:cs="Times New Roman"/>
          <w:color w:val="666666"/>
          <w:spacing w:val="0"/>
          <w:kern w:val="0"/>
          <w:sz w:val="28"/>
          <w:szCs w:val="28"/>
          <w:lang w:eastAsia="zh-CN"/>
        </w:rPr>
      </w:pPr>
      <w:r w:rsidRPr="007247C2">
        <w:rPr>
          <w:rFonts w:ascii="Times New Roman" w:eastAsia="Times New Roman" w:hAnsi="Times New Roman" w:cs="Times New Roman"/>
          <w:color w:val="666666"/>
          <w:spacing w:val="0"/>
          <w:kern w:val="0"/>
          <w:sz w:val="28"/>
          <w:szCs w:val="28"/>
          <w:lang w:eastAsia="zh-CN"/>
        </w:rPr>
        <w:t>TQM initiatives focus on improving individual operations within unrelated business processes where</w:t>
      </w:r>
      <w:r>
        <w:rPr>
          <w:rFonts w:ascii="Times New Roman" w:eastAsia="Times New Roman" w:hAnsi="Times New Roman" w:cs="Times New Roman"/>
          <w:color w:val="666666"/>
          <w:spacing w:val="0"/>
          <w:kern w:val="0"/>
          <w:sz w:val="28"/>
          <w:szCs w:val="28"/>
          <w:lang w:eastAsia="zh-CN"/>
        </w:rPr>
        <w:t xml:space="preserve"> </w:t>
      </w:r>
      <w:r w:rsidRPr="007247C2">
        <w:rPr>
          <w:rFonts w:ascii="Times New Roman" w:eastAsia="Times New Roman" w:hAnsi="Times New Roman" w:cs="Times New Roman"/>
          <w:color w:val="666666"/>
          <w:spacing w:val="0"/>
          <w:kern w:val="0"/>
          <w:sz w:val="28"/>
          <w:szCs w:val="28"/>
          <w:lang w:eastAsia="zh-CN"/>
        </w:rPr>
        <w:t>as Six Sigma program focus on improving all the operations within a single business process. Six Sigma projects require the skills of professionals that are certified as ‘black belts’ whereas TQM initiatives are usually a part-time activity that can be managed by non-dedicated managers.</w:t>
      </w:r>
    </w:p>
    <w:p w:rsidR="00C9062E" w:rsidRDefault="007247C2" w:rsidP="007247C2">
      <w:pPr>
        <w:pStyle w:val="Title"/>
      </w:pPr>
      <w:r w:rsidRPr="007247C2">
        <w:rPr>
          <w:rFonts w:ascii="Times New Roman" w:eastAsia="Times New Roman" w:hAnsi="Times New Roman" w:cs="Times New Roman"/>
          <w:color w:val="666666"/>
          <w:spacing w:val="0"/>
          <w:kern w:val="0"/>
          <w:sz w:val="28"/>
          <w:szCs w:val="28"/>
          <w:lang w:eastAsia="zh-CN"/>
        </w:rPr>
        <w:t>Six sigma is also different from TQM in that it is fact based and data driven, result oriented, providing quantifiable and measurable bottom-line results, linked to strategy and related to customer requirements. Although many tools and techniques used in Six Sigma may appear similar to TQM, they are often distinct as in Six Sigma, the focus is on the strategic and systematic application of the tools on targeted projects at the appropriate time</w:t>
      </w:r>
    </w:p>
    <w:p w:rsidR="00C9062E" w:rsidRPr="00C9062E" w:rsidRDefault="003B577F" w:rsidP="00C9062E">
      <w:pPr>
        <w:rPr>
          <w:rFonts w:cs="Arial"/>
          <w:sz w:val="28"/>
          <w:szCs w:val="28"/>
        </w:rPr>
      </w:pPr>
      <w:hyperlink r:id="rId7" w:history="1">
        <w:r w:rsidR="00C9062E" w:rsidRPr="00C9062E">
          <w:rPr>
            <w:rStyle w:val="Hyperlink"/>
            <w:rFonts w:cs="Arial"/>
            <w:sz w:val="28"/>
            <w:szCs w:val="28"/>
          </w:rPr>
          <w:t>http://ucsandiegoextension.wordpress.com/2013/02/20/six-sigma-lean-bringing-speed-accuracy-to-business-processes/</w:t>
        </w:r>
      </w:hyperlink>
    </w:p>
    <w:p w:rsidR="00C9062E" w:rsidRDefault="003B577F" w:rsidP="00C9062E">
      <w:pPr>
        <w:pStyle w:val="Title"/>
        <w:rPr>
          <w:rFonts w:ascii="Arial" w:hAnsi="Arial" w:cs="Arial"/>
          <w:sz w:val="28"/>
          <w:szCs w:val="28"/>
        </w:rPr>
      </w:pPr>
      <w:hyperlink r:id="rId8" w:history="1">
        <w:r w:rsidR="00C9062E" w:rsidRPr="00C9062E">
          <w:rPr>
            <w:rStyle w:val="Hyperlink"/>
            <w:rFonts w:ascii="Arial" w:hAnsi="Arial" w:cs="Arial"/>
            <w:sz w:val="28"/>
            <w:szCs w:val="28"/>
          </w:rPr>
          <w:t>http://www.aptoblog.com/2011/six-sigma-vs-lean-%E2%80%9Ctastes-great%E2%80%9D-or-%E2%80%9Cless-filling%E2%80%9D/08</w:t>
        </w:r>
      </w:hyperlink>
    </w:p>
    <w:p w:rsidR="00C9062E" w:rsidRPr="00C9062E" w:rsidRDefault="00C9062E" w:rsidP="00C9062E"/>
    <w:p w:rsidR="00C9062E" w:rsidRPr="00C9062E" w:rsidRDefault="003B577F" w:rsidP="00C9062E">
      <w:pPr>
        <w:rPr>
          <w:rFonts w:cs="Arial"/>
          <w:sz w:val="28"/>
          <w:szCs w:val="28"/>
        </w:rPr>
      </w:pPr>
      <w:hyperlink r:id="rId9" w:history="1">
        <w:r w:rsidR="00C9062E" w:rsidRPr="00C9062E">
          <w:rPr>
            <w:rStyle w:val="Hyperlink"/>
            <w:rFonts w:cs="Arial"/>
            <w:sz w:val="28"/>
            <w:szCs w:val="28"/>
          </w:rPr>
          <w:t>http://www.sixsigmaonline.org/six-sigma-training-certification-information/articles/six-sigma-vs-total-quality-management.html</w:t>
        </w:r>
      </w:hyperlink>
    </w:p>
    <w:p w:rsidR="00730B1F" w:rsidRPr="00730B1F" w:rsidRDefault="00730B1F" w:rsidP="00730B1F">
      <w:pPr>
        <w:pStyle w:val="Title"/>
        <w:rPr>
          <w:rFonts w:ascii="Times New Roman" w:hAnsi="Times New Roman" w:cs="Times New Roman"/>
        </w:rPr>
      </w:pPr>
    </w:p>
    <w:p w:rsidR="00730B1F" w:rsidRPr="00730B1F" w:rsidRDefault="00730B1F" w:rsidP="00730B1F">
      <w:pPr>
        <w:rPr>
          <w:rFonts w:ascii="Times New Roman" w:hAnsi="Times New Roman"/>
        </w:rPr>
      </w:pPr>
    </w:p>
    <w:p w:rsidR="00730B1F" w:rsidRPr="00730B1F" w:rsidRDefault="00730B1F" w:rsidP="00730B1F">
      <w:pPr>
        <w:pStyle w:val="Title"/>
        <w:rPr>
          <w:rFonts w:ascii="Times New Roman" w:hAnsi="Times New Roman" w:cs="Times New Roman"/>
        </w:rPr>
      </w:pPr>
    </w:p>
    <w:sectPr w:rsidR="00730B1F" w:rsidRPr="00730B1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672BBF"/>
    <w:multiLevelType w:val="hybridMultilevel"/>
    <w:tmpl w:val="0776A9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nsid w:val="7AA14398"/>
    <w:multiLevelType w:val="hybridMultilevel"/>
    <w:tmpl w:val="A08A7508"/>
    <w:lvl w:ilvl="0" w:tplc="4510F44C">
      <w:start w:val="2"/>
      <w:numFmt w:val="bullet"/>
      <w:lvlText w:val="-"/>
      <w:lvlJc w:val="left"/>
      <w:pPr>
        <w:ind w:left="360" w:hanging="360"/>
      </w:pPr>
      <w:rPr>
        <w:rFonts w:ascii="Times New Roman" w:eastAsia="Arial"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7B0C4034"/>
    <w:multiLevelType w:val="hybridMultilevel"/>
    <w:tmpl w:val="793A35DE"/>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80E"/>
    <w:rsid w:val="003B577F"/>
    <w:rsid w:val="004326F8"/>
    <w:rsid w:val="00571484"/>
    <w:rsid w:val="0059780E"/>
    <w:rsid w:val="005A009E"/>
    <w:rsid w:val="007247C2"/>
    <w:rsid w:val="00730B1F"/>
    <w:rsid w:val="00C9062E"/>
    <w:rsid w:val="00CA1CB0"/>
    <w:rsid w:val="00F379BA"/>
    <w:rsid w:val="00F414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AECD90-24C0-4A46-963F-DA7E3CB1B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Title"/>
    <w:qFormat/>
    <w:rsid w:val="004326F8"/>
    <w:pPr>
      <w:spacing w:after="200" w:line="276" w:lineRule="auto"/>
    </w:pPr>
    <w:rPr>
      <w:rFonts w:ascii="Arial" w:eastAsia="Arial" w:hAnsi="Arial" w:cs="Times New Roman"/>
      <w:sz w:val="20"/>
      <w:lang w:eastAsia="en-US"/>
    </w:rPr>
  </w:style>
  <w:style w:type="paragraph" w:styleId="Heading1">
    <w:name w:val="heading 1"/>
    <w:basedOn w:val="Normal"/>
    <w:next w:val="Normal"/>
    <w:link w:val="Heading1Char"/>
    <w:uiPriority w:val="9"/>
    <w:qFormat/>
    <w:rsid w:val="00730B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26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26F8"/>
    <w:rPr>
      <w:rFonts w:asciiTheme="majorHAnsi" w:eastAsiaTheme="majorEastAsia" w:hAnsiTheme="majorHAnsi" w:cstheme="majorBidi"/>
      <w:spacing w:val="-10"/>
      <w:kern w:val="28"/>
      <w:sz w:val="56"/>
      <w:szCs w:val="56"/>
      <w:lang w:eastAsia="en-US"/>
    </w:rPr>
  </w:style>
  <w:style w:type="paragraph" w:styleId="ListParagraph">
    <w:name w:val="List Paragraph"/>
    <w:basedOn w:val="Normal"/>
    <w:uiPriority w:val="34"/>
    <w:qFormat/>
    <w:rsid w:val="004326F8"/>
    <w:pPr>
      <w:ind w:left="720"/>
      <w:contextualSpacing/>
    </w:pPr>
  </w:style>
  <w:style w:type="paragraph" w:styleId="NormalWeb">
    <w:name w:val="Normal (Web)"/>
    <w:basedOn w:val="Normal"/>
    <w:uiPriority w:val="99"/>
    <w:semiHidden/>
    <w:unhideWhenUsed/>
    <w:rsid w:val="00730B1F"/>
    <w:pPr>
      <w:spacing w:before="100" w:beforeAutospacing="1" w:after="100" w:afterAutospacing="1" w:line="240" w:lineRule="auto"/>
    </w:pPr>
    <w:rPr>
      <w:rFonts w:ascii="Times New Roman" w:eastAsia="Times New Roman" w:hAnsi="Times New Roman"/>
      <w:sz w:val="24"/>
      <w:szCs w:val="24"/>
      <w:lang w:eastAsia="zh-CN"/>
    </w:rPr>
  </w:style>
  <w:style w:type="character" w:customStyle="1" w:styleId="apple-converted-space">
    <w:name w:val="apple-converted-space"/>
    <w:basedOn w:val="DefaultParagraphFont"/>
    <w:rsid w:val="00730B1F"/>
  </w:style>
  <w:style w:type="character" w:customStyle="1" w:styleId="Heading1Char">
    <w:name w:val="Heading 1 Char"/>
    <w:basedOn w:val="DefaultParagraphFont"/>
    <w:link w:val="Heading1"/>
    <w:uiPriority w:val="9"/>
    <w:rsid w:val="00730B1F"/>
    <w:rPr>
      <w:rFonts w:asciiTheme="majorHAnsi" w:eastAsiaTheme="majorEastAsia" w:hAnsiTheme="majorHAnsi" w:cstheme="majorBidi"/>
      <w:color w:val="2E74B5" w:themeColor="accent1" w:themeShade="BF"/>
      <w:sz w:val="32"/>
      <w:szCs w:val="32"/>
      <w:lang w:eastAsia="en-US"/>
    </w:rPr>
  </w:style>
  <w:style w:type="character" w:styleId="Hyperlink">
    <w:name w:val="Hyperlink"/>
    <w:basedOn w:val="DefaultParagraphFont"/>
    <w:uiPriority w:val="99"/>
    <w:semiHidden/>
    <w:unhideWhenUsed/>
    <w:rsid w:val="00F379B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362368">
      <w:bodyDiv w:val="1"/>
      <w:marLeft w:val="0"/>
      <w:marRight w:val="0"/>
      <w:marTop w:val="0"/>
      <w:marBottom w:val="0"/>
      <w:divBdr>
        <w:top w:val="none" w:sz="0" w:space="0" w:color="auto"/>
        <w:left w:val="none" w:sz="0" w:space="0" w:color="auto"/>
        <w:bottom w:val="none" w:sz="0" w:space="0" w:color="auto"/>
        <w:right w:val="none" w:sz="0" w:space="0" w:color="auto"/>
      </w:divBdr>
    </w:div>
    <w:div w:id="890113916">
      <w:bodyDiv w:val="1"/>
      <w:marLeft w:val="0"/>
      <w:marRight w:val="0"/>
      <w:marTop w:val="0"/>
      <w:marBottom w:val="0"/>
      <w:divBdr>
        <w:top w:val="none" w:sz="0" w:space="0" w:color="auto"/>
        <w:left w:val="none" w:sz="0" w:space="0" w:color="auto"/>
        <w:bottom w:val="none" w:sz="0" w:space="0" w:color="auto"/>
        <w:right w:val="none" w:sz="0" w:space="0" w:color="auto"/>
      </w:divBdr>
    </w:div>
    <w:div w:id="1467580145">
      <w:bodyDiv w:val="1"/>
      <w:marLeft w:val="0"/>
      <w:marRight w:val="0"/>
      <w:marTop w:val="0"/>
      <w:marBottom w:val="0"/>
      <w:divBdr>
        <w:top w:val="none" w:sz="0" w:space="0" w:color="auto"/>
        <w:left w:val="none" w:sz="0" w:space="0" w:color="auto"/>
        <w:bottom w:val="none" w:sz="0" w:space="0" w:color="auto"/>
        <w:right w:val="none" w:sz="0" w:space="0" w:color="auto"/>
      </w:divBdr>
    </w:div>
    <w:div w:id="2062439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ptoblog.com/2011/six-sigma-vs-lean-%E2%80%9Ctastes-great%E2%80%9D-or-%E2%80%9Cless-filling%E2%80%9D/08" TargetMode="External"/><Relationship Id="rId3" Type="http://schemas.openxmlformats.org/officeDocument/2006/relationships/settings" Target="settings.xml"/><Relationship Id="rId7" Type="http://schemas.openxmlformats.org/officeDocument/2006/relationships/hyperlink" Target="http://ucsandiegoextension.wordpress.com/2013/02/20/six-sigma-lean-bringing-speed-accuracy-to-business-process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ixsigmaonline.org/six-sigma-training-certification-information/articles/six-sigma-vs-total-quality-managem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5</Pages>
  <Words>969</Words>
  <Characters>5529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Khau</dc:creator>
  <cp:keywords/>
  <dc:description/>
  <cp:lastModifiedBy>Dao Khau</cp:lastModifiedBy>
  <cp:revision>10</cp:revision>
  <dcterms:created xsi:type="dcterms:W3CDTF">2013-10-16T07:50:00Z</dcterms:created>
  <dcterms:modified xsi:type="dcterms:W3CDTF">2013-10-22T01:39:00Z</dcterms:modified>
</cp:coreProperties>
</file>