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 xml:space="preserve">Using more than one way to estimate the project: 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Using more than one way provide many estimation results so that we can make a comparison then get a more reasonable estimation. Besides, different estimation for the same project can indicate hidden issues and future problems.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Using a simple technique over a short period of time to collect data from engineers: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According to estimation concept, we should perform estimation throughout the project so that we can justify and get more accurate estimation. Therefore, collect data over a short period of time can provide a comparison between actual and estimation data then we use it as a base to re-estimation to close the gap.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Look for similarity in projects: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To use history data in estimation, we must find out similar project. Because of, similar project can provide accurate metrics or similar significant events to estimation. Thus, we can make a best estimation.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 xml:space="preserve">Finding significant events which have 80/20 effect on his project estimates in sameness projects: 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Significant events which contributed a large amount of time in the sameness projects can occur in current project. So identify those events can provide a full sight about which tasks can make heavy influence to time of project then focus in them. Because, according to 80/20, 80% amount of time of project cause by 20% task in that project. It surely increases accuracy of our estimation.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Making a plan to update estimation process:</w:t>
      </w:r>
    </w:p>
    <w:p w:rsidR="008B6613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Process improvement is very important, it make estimation results more accurate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15"/>
        <w:gridCol w:w="2995"/>
      </w:tblGrid>
      <w:tr w:rsidR="00CB0EC9" w:rsidRPr="008E13EB" w:rsidTr="00CB0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B0EC9" w:rsidRPr="00CB0EC9" w:rsidRDefault="00CB0EC9" w:rsidP="00CB0EC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B0EC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What people did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B0EC9" w:rsidRPr="00CB0EC9" w:rsidRDefault="00CB0EC9" w:rsidP="00CB0EC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B0EC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What should people have done different</w:t>
            </w:r>
          </w:p>
        </w:tc>
        <w:tc>
          <w:tcPr>
            <w:tcW w:w="2995" w:type="dxa"/>
            <w:shd w:val="clear" w:color="auto" w:fill="auto"/>
          </w:tcPr>
          <w:p w:rsidR="00CB0EC9" w:rsidRPr="00CB0EC9" w:rsidRDefault="00CB0EC9" w:rsidP="00CB0E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B0EC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Reason</w:t>
            </w:r>
          </w:p>
        </w:tc>
      </w:tr>
      <w:tr w:rsidR="00CB0EC9" w:rsidRPr="008E13EB" w:rsidTr="00CB0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CB0EC9" w:rsidRPr="008E13EB" w:rsidRDefault="00CB0EC9" w:rsidP="00CB0EC9">
            <w:pPr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8E13EB">
              <w:rPr>
                <w:rFonts w:asciiTheme="majorHAnsi" w:hAnsiTheme="majorHAnsi" w:cstheme="majorHAnsi"/>
                <w:b w:val="0"/>
                <w:sz w:val="24"/>
                <w:szCs w:val="24"/>
              </w:rPr>
              <w:t>Indicated a “same” project is about half the original requirements had been modified, and about half of these modifications involved significant or moderate changes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CB0EC9" w:rsidRDefault="00CB0EC9" w:rsidP="00CB0EC9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E13EB">
              <w:rPr>
                <w:rFonts w:asciiTheme="majorHAnsi" w:hAnsiTheme="majorHAnsi" w:cstheme="majorHAnsi"/>
                <w:sz w:val="24"/>
                <w:szCs w:val="24"/>
              </w:rPr>
              <w:t>Beside the same of requirement, people also pay attention to other issues such as human resource, technical, working environment...</w:t>
            </w:r>
          </w:p>
          <w:p w:rsidR="00CB0EC9" w:rsidRPr="008E13EB" w:rsidRDefault="00CB0EC9" w:rsidP="00CB0EC9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 have a good estimation, PM should use some method or tool, which defined and used in the past: such as Wide Bendelphi.</w:t>
            </w:r>
          </w:p>
        </w:tc>
        <w:tc>
          <w:tcPr>
            <w:tcW w:w="299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hideMark/>
          </w:tcPr>
          <w:p w:rsidR="00CB0EC9" w:rsidRPr="008E13EB" w:rsidRDefault="00CB0EC9" w:rsidP="00CB0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E13EB">
              <w:rPr>
                <w:rFonts w:asciiTheme="majorHAnsi" w:hAnsiTheme="majorHAnsi" w:cstheme="majorHAnsi"/>
                <w:sz w:val="24"/>
                <w:szCs w:val="24"/>
              </w:rPr>
              <w:t>Human resource, technical, working environment can also influence to the estimation.</w:t>
            </w:r>
            <w:bookmarkStart w:id="0" w:name="_GoBack"/>
            <w:bookmarkEnd w:id="0"/>
          </w:p>
        </w:tc>
      </w:tr>
    </w:tbl>
    <w:p w:rsidR="00332AEE" w:rsidRDefault="00332AEE" w:rsidP="000C7415">
      <w:pPr>
        <w:rPr>
          <w:rFonts w:asciiTheme="majorHAnsi" w:hAnsiTheme="majorHAnsi" w:cstheme="majorHAnsi"/>
          <w:sz w:val="24"/>
        </w:rPr>
      </w:pPr>
    </w:p>
    <w:p w:rsidR="00332AEE" w:rsidRDefault="00332AEE" w:rsidP="000C7415">
      <w:pPr>
        <w:rPr>
          <w:rFonts w:asciiTheme="majorHAnsi" w:hAnsiTheme="majorHAnsi" w:cstheme="majorHAnsi"/>
          <w:sz w:val="24"/>
        </w:rPr>
      </w:pP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>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lastRenderedPageBreak/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kết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quả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so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nhận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được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hợp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lý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Bên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cùng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chỉ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vấn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tiềm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ẩn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vấn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lai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>.</w:t>
      </w: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kỹ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thuật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giản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ngắn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từ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kỹ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sư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r w:rsidRPr="00332AEE">
        <w:rPr>
          <w:rFonts w:asciiTheme="majorHAnsi" w:hAnsiTheme="majorHAnsi" w:cstheme="majorHAnsi"/>
          <w:i/>
          <w:sz w:val="24"/>
        </w:rPr>
        <w:t xml:space="preserve">Theo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niệm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nên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thực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suốt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minh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được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vậy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qua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ngắn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so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giữa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thực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tế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như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cơ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sở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hẹp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Hãy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đồng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lịch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phải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hiểu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hoặc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như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Do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tốt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nhất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80/20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hiệu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lực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trên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mình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giống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góp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phần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lớn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giống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xảy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vậy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định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những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nhìn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đầy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đủ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những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nhiệm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vụ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ảnh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hưởng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nặng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đến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Bởi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theo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80/20 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tiền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80%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gây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20%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công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việc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chắc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chắn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tăng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độ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kế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hoạch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nhật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quá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trình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Cải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tiến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trình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rất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kết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quả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</w:p>
    <w:sectPr w:rsidR="00332AEE" w:rsidRPr="00332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438CE"/>
    <w:multiLevelType w:val="hybridMultilevel"/>
    <w:tmpl w:val="FB98A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5"/>
    <w:rsid w:val="000C7415"/>
    <w:rsid w:val="00332AEE"/>
    <w:rsid w:val="005B5519"/>
    <w:rsid w:val="00686A2D"/>
    <w:rsid w:val="008B6613"/>
    <w:rsid w:val="008E13EB"/>
    <w:rsid w:val="00CB0EC9"/>
    <w:rsid w:val="00CF3A9C"/>
    <w:rsid w:val="00E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8442B-5795-4E46-BA05-E8A4099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9C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E13EB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Table3-Accent5">
    <w:name w:val="List Table 3 Accent 5"/>
    <w:basedOn w:val="TableNormal"/>
    <w:uiPriority w:val="48"/>
    <w:rsid w:val="008E1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Thứ Nguyễn Hoàng</dc:creator>
  <cp:keywords/>
  <dc:description/>
  <cp:lastModifiedBy>Fa Thứ Nguyễn Hoàng</cp:lastModifiedBy>
  <cp:revision>7</cp:revision>
  <dcterms:created xsi:type="dcterms:W3CDTF">2013-12-17T15:27:00Z</dcterms:created>
  <dcterms:modified xsi:type="dcterms:W3CDTF">2013-12-19T15:04:00Z</dcterms:modified>
</cp:coreProperties>
</file>