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chi tiết API Inventory</w:t>
      </w:r>
    </w:p>
    <w:p>
      <w:pPr>
        <w:pStyle w:val="Subtitle"/>
      </w:pPr>
      <w:r>
        <w:t>Xác nhận nhận hàng điều chuyển tại kho đích</w:t>
      </w:r>
    </w:p>
    <w:p>
      <w:r>
        <w:t>Tài liệu mô tả API nhận toàn bộ hoặc từng phần một phiếu điều chuyển đã dispatch. API đối soát lượng tốt, hỏng và thất lạc theo từng dòng, cập nhật tồn nguồn/đích trong một transaction, lưu biên bản sai lệch và cho phép retry an toàn bằng operationId.</w:t>
      </w:r>
    </w:p>
    <w:p>
      <w:pPr>
        <w:pStyle w:val="Heading1"/>
      </w:pPr>
      <w:r>
        <w:t>1. Tổng quan nghiệp vụ</w:t>
      </w:r>
    </w:p>
    <w:p>
      <w:r>
        <w:t>Kho đích chỉ được cộng tồn khi nhân viên xác nhận hàng thực tế đã đến. Số lượng tốt trở thành hàng khả dụng; số lượng hỏng được ghi vào bucket defective; số lượng thất lạc không vào tồn kho đích mà được đóng khỏi lượng in-transit và lưu lý do để xử lý biên bản. API hỗ trợ nhiều lần nhận cho cùng một phiếu, vì vậy mỗi lần nhận phải có operationId và expectedVersion riêng.</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D9EAF7"/>
          </w:tcPr>
          <w:p>
            <w:pPr>
              <w:spacing w:after="40"/>
            </w:pPr>
            <w:r/>
            <w:r>
              <w:rPr>
                <w:rFonts w:ascii="Aptos" w:hAnsi="Aptos"/>
                <w:b/>
                <w:sz w:val="18"/>
              </w:rPr>
              <w:t>Thuộc tính</w:t>
            </w:r>
          </w:p>
        </w:tc>
        <w:tc>
          <w:tcPr>
            <w:tcW w:type="dxa" w:w="5040"/>
            <w:vAlign w:val="center"/>
            <w:shd w:fill="D9EAF7"/>
          </w:tcPr>
          <w:p>
            <w:pPr>
              <w:spacing w:after="40"/>
            </w:pPr>
            <w:r/>
            <w:r>
              <w:rPr>
                <w:rFonts w:ascii="Aptos" w:hAnsi="Aptos"/>
                <w:b/>
                <w:sz w:val="18"/>
              </w:rPr>
              <w:t>Giá trị</w:t>
            </w:r>
          </w:p>
        </w:tc>
      </w:tr>
      <w:tr>
        <w:tc>
          <w:tcPr>
            <w:tcW w:type="dxa" w:w="5040"/>
            <w:vAlign w:val="center"/>
          </w:tcPr>
          <w:p>
            <w:pPr>
              <w:spacing w:after="40"/>
            </w:pPr>
            <w:r/>
            <w:r>
              <w:rPr>
                <w:rFonts w:ascii="Aptos" w:hAnsi="Aptos"/>
                <w:b w:val="0"/>
                <w:sz w:val="18"/>
              </w:rPr>
              <w:t>Method và URL local</w:t>
            </w:r>
          </w:p>
        </w:tc>
        <w:tc>
          <w:tcPr>
            <w:tcW w:type="dxa" w:w="5040"/>
            <w:vAlign w:val="center"/>
          </w:tcPr>
          <w:p>
            <w:pPr>
              <w:spacing w:after="40"/>
            </w:pPr>
            <w:r/>
            <w:r>
              <w:rPr>
                <w:rFonts w:ascii="Aptos" w:hAnsi="Aptos"/>
                <w:b w:val="0"/>
                <w:sz w:val="18"/>
              </w:rPr>
              <w:t>POST http://localhost:8084/inventory/transfers/{transferId}/receive</w:t>
            </w:r>
          </w:p>
        </w:tc>
      </w:tr>
      <w:tr>
        <w:tc>
          <w:tcPr>
            <w:tcW w:type="dxa" w:w="5040"/>
            <w:vAlign w:val="center"/>
          </w:tcPr>
          <w:p>
            <w:pPr>
              <w:spacing w:after="40"/>
            </w:pPr>
            <w:r/>
            <w:r>
              <w:rPr>
                <w:rFonts w:ascii="Aptos" w:hAnsi="Aptos"/>
                <w:b w:val="0"/>
                <w:sz w:val="18"/>
              </w:rPr>
              <w:t>Path qua API Gateway</w:t>
            </w:r>
          </w:p>
        </w:tc>
        <w:tc>
          <w:tcPr>
            <w:tcW w:type="dxa" w:w="5040"/>
            <w:vAlign w:val="center"/>
          </w:tcPr>
          <w:p>
            <w:pPr>
              <w:spacing w:after="40"/>
            </w:pPr>
            <w:r/>
            <w:r>
              <w:rPr>
                <w:rFonts w:ascii="Aptos" w:hAnsi="Aptos"/>
                <w:b w:val="0"/>
                <w:sz w:val="18"/>
              </w:rPr>
              <w:t>POST /api/inventory/transfers/{transferId}/receive nếu gateway dùng route prefix /api/inventory.</w:t>
            </w:r>
          </w:p>
        </w:tc>
      </w:tr>
      <w:tr>
        <w:tc>
          <w:tcPr>
            <w:tcW w:type="dxa" w:w="5040"/>
            <w:vAlign w:val="center"/>
          </w:tcPr>
          <w:p>
            <w:pPr>
              <w:spacing w:after="40"/>
            </w:pPr>
            <w:r/>
            <w:r>
              <w:rPr>
                <w:rFonts w:ascii="Aptos" w:hAnsi="Aptos"/>
                <w:b w:val="0"/>
                <w:sz w:val="18"/>
              </w:rPr>
              <w:t>Quyền</w:t>
            </w:r>
          </w:p>
        </w:tc>
        <w:tc>
          <w:tcPr>
            <w:tcW w:type="dxa" w:w="5040"/>
            <w:vAlign w:val="center"/>
          </w:tcPr>
          <w:p>
            <w:pPr>
              <w:spacing w:after="40"/>
            </w:pPr>
            <w:r/>
            <w:r>
              <w:rPr>
                <w:rFonts w:ascii="Aptos" w:hAnsi="Aptos"/>
                <w:b w:val="0"/>
                <w:sz w:val="18"/>
              </w:rPr>
              <w:t>ADMIN</w:t>
            </w:r>
          </w:p>
        </w:tc>
      </w:tr>
      <w:tr>
        <w:tc>
          <w:tcPr>
            <w:tcW w:type="dxa" w:w="5040"/>
            <w:vAlign w:val="center"/>
          </w:tcPr>
          <w:p>
            <w:pPr>
              <w:spacing w:after="40"/>
            </w:pPr>
            <w:r/>
            <w:r>
              <w:rPr>
                <w:rFonts w:ascii="Aptos" w:hAnsi="Aptos"/>
                <w:b w:val="0"/>
                <w:sz w:val="18"/>
              </w:rPr>
              <w:t>Trạng thái đầu vào</w:t>
            </w:r>
          </w:p>
        </w:tc>
        <w:tc>
          <w:tcPr>
            <w:tcW w:type="dxa" w:w="5040"/>
            <w:vAlign w:val="center"/>
          </w:tcPr>
          <w:p>
            <w:pPr>
              <w:spacing w:after="40"/>
            </w:pPr>
            <w:r/>
            <w:r>
              <w:rPr>
                <w:rFonts w:ascii="Aptos" w:hAnsi="Aptos"/>
                <w:b w:val="0"/>
                <w:sz w:val="18"/>
              </w:rPr>
              <w:t>IN_TRANSIT hoặc PARTIALLY_RECEIVED</w:t>
            </w:r>
          </w:p>
        </w:tc>
      </w:tr>
      <w:tr>
        <w:tc>
          <w:tcPr>
            <w:tcW w:type="dxa" w:w="5040"/>
            <w:vAlign w:val="center"/>
          </w:tcPr>
          <w:p>
            <w:pPr>
              <w:spacing w:after="40"/>
            </w:pPr>
            <w:r/>
            <w:r>
              <w:rPr>
                <w:rFonts w:ascii="Aptos" w:hAnsi="Aptos"/>
                <w:b w:val="0"/>
                <w:sz w:val="18"/>
              </w:rPr>
              <w:t>Trạng thái đầu ra</w:t>
            </w:r>
          </w:p>
        </w:tc>
        <w:tc>
          <w:tcPr>
            <w:tcW w:type="dxa" w:w="5040"/>
            <w:vAlign w:val="center"/>
          </w:tcPr>
          <w:p>
            <w:pPr>
              <w:spacing w:after="40"/>
            </w:pPr>
            <w:r/>
            <w:r>
              <w:rPr>
                <w:rFonts w:ascii="Aptos" w:hAnsi="Aptos"/>
                <w:b w:val="0"/>
                <w:sz w:val="18"/>
              </w:rPr>
              <w:t>PARTIALLY_RECEIVED nếu còn lượng chưa đối soát; RECEIVED khi mọi lượng đã được nhận hoặc khai báo thiếu.</w:t>
            </w:r>
          </w:p>
        </w:tc>
      </w:tr>
      <w:tr>
        <w:tc>
          <w:tcPr>
            <w:tcW w:type="dxa" w:w="5040"/>
            <w:vAlign w:val="center"/>
          </w:tcPr>
          <w:p>
            <w:pPr>
              <w:spacing w:after="40"/>
            </w:pPr>
            <w:r/>
            <w:r>
              <w:rPr>
                <w:rFonts w:ascii="Aptos" w:hAnsi="Aptos"/>
                <w:b w:val="0"/>
                <w:sz w:val="18"/>
              </w:rPr>
              <w:t>Transaction</w:t>
            </w:r>
          </w:p>
        </w:tc>
        <w:tc>
          <w:tcPr>
            <w:tcW w:type="dxa" w:w="5040"/>
            <w:vAlign w:val="center"/>
          </w:tcPr>
          <w:p>
            <w:pPr>
              <w:spacing w:after="40"/>
            </w:pPr>
            <w:r/>
            <w:r>
              <w:rPr>
                <w:rFonts w:ascii="Aptos" w:hAnsi="Aptos"/>
                <w:b w:val="0"/>
                <w:sz w:val="18"/>
              </w:rPr>
              <w:t>PostgreSQL transaction cục bộ; không giữ transaction xuyên suốt thời gian vận chuyển.</w:t>
            </w:r>
          </w:p>
        </w:tc>
      </w:tr>
    </w:tbl>
    <w:p/>
    <w:p>
      <w:pPr>
        <w:pStyle w:val="Heading1"/>
      </w:pPr>
      <w:r>
        <w:t>2. Tác nhân và điều kiện nghiệp vụ</w:t>
      </w:r>
    </w:p>
    <w:p>
      <w:r>
        <w:t>Actor chính là nhân viên kho đích có role ADMIN. Actor phụ gồm Spring Security, Inventory Service, PostgreSQL và Kafka Outbox Publisher. Hệ thống vận chuyển không được tự ghi vào bảng Inventory; nhân viên kho đích xác nhận kết quả thực nhận qua API này.</w:t>
      </w:r>
    </w:p>
    <w:p>
      <w:pPr>
        <w:pStyle w:val="Heading2"/>
      </w:pPr>
      <w:r>
        <w:t>Điều kiện trước</w:t>
      </w:r>
    </w:p>
    <w:p>
      <w:pPr>
        <w:pStyle w:val="ListBullet"/>
      </w:pPr>
      <w:r>
        <w:t>Phiếu đã dispatch thành công và đang IN_TRANSIT hoặc đã nhận một phần PARTIALLY_RECEIVED.</w:t>
      </w:r>
    </w:p>
    <w:p>
      <w:pPr>
        <w:pStyle w:val="ListBullet"/>
      </w:pPr>
      <w:r>
        <w:t>Warehouse/Location nguồn và đích vẫn hoạt động, thuộc cùng enterprise lưu trên transfer.</w:t>
      </w:r>
    </w:p>
    <w:p>
      <w:pPr>
        <w:pStyle w:val="ListBullet"/>
      </w:pPr>
      <w:r>
        <w:t>Request gửi lineId do phiếu đã lưu trả về; line đã có sourceInventoryId và dispatchedQuantity.</w:t>
      </w:r>
    </w:p>
    <w:p>
      <w:pPr>
        <w:pStyle w:val="ListBullet"/>
      </w:pPr>
      <w:r>
        <w:t>expectedVersion phải bằng version hiện tại của transfer; retry operation cũ được xử lý trước kiểm tra version.</w:t>
      </w:r>
    </w:p>
    <w:p>
      <w:pPr>
        <w:pStyle w:val="ListBullet"/>
      </w:pPr>
      <w:r>
        <w:t>Mỗi dòng gửi lên có ít nhất một số lượng tốt, hỏng hoặc thất lạc lớn hơn 0; tổng tích lũy không vượt lượng đã dispatch.</w:t>
      </w:r>
    </w:p>
    <w:p>
      <w:pPr>
        <w:pStyle w:val="ListBullet"/>
      </w:pPr>
      <w:r>
        <w:t>Khai báo missingQuantity lớn hơn 0 phải có discrepancyReason để làm căn cứ điều tra.</w:t>
      </w:r>
    </w:p>
    <w:p>
      <w:pPr>
        <w:pStyle w:val="Heading1"/>
      </w:pPr>
      <w:r>
        <w:t>3. Hợp đồng API</w:t>
      </w:r>
    </w:p>
    <w:p>
      <w:r>
        <w:t>Path variable transferId lấy từ response POST /inventory/transfers. operationId là mã duy nhất cho từng lần nhận trên transfer; giữ nguyên operationId, expectedVersion và toàn bộ body khi retry sau timeout. Sau một lần nhận thành công, lần nhận tiếp theo dùng operationId mới và version mới trả về.</w:t>
      </w:r>
    </w:p>
    <w:p>
      <w:pPr>
        <w:pStyle w:val="Heading2"/>
      </w:pPr>
      <w:r>
        <w:t>Request mẫu: nhận một phần, trong đó dòng đã dispatch 5 đơn vị nhưng đợt này mới kiểm đếm được 3.</w:t>
      </w:r>
    </w:p>
    <w:p>
      <w:pPr>
        <w:keepLines/>
        <w:spacing w:before="60" w:after="140"/>
        <w:ind w:left="173" w:right="173"/>
        <w:shd w:fill="F1F5F9"/>
      </w:pPr>
      <w:r>
        <w:rPr>
          <w:rFonts w:ascii="Cascadia Mono" w:hAnsi="Cascadia Mono"/>
          <w:color w:val="1E293B"/>
          <w:sz w:val="17"/>
        </w:rPr>
        <w:t>{</w:t>
      </w:r>
      <w:r>
        <w:br/>
      </w:r>
      <w:r>
        <w:rPr>
          <w:rFonts w:ascii="Cascadia Mono" w:hAnsi="Cascadia Mono"/>
          <w:color w:val="1E293B"/>
          <w:sz w:val="17"/>
        </w:rPr>
        <w:t xml:space="preserve">  "operationId": "TRANSFER-RECEIVE-UNIQUE-001",</w:t>
      </w:r>
      <w:r>
        <w:br/>
      </w:r>
      <w:r>
        <w:rPr>
          <w:rFonts w:ascii="Cascadia Mono" w:hAnsi="Cascadia Mono"/>
          <w:color w:val="1E293B"/>
          <w:sz w:val="17"/>
        </w:rPr>
        <w:t xml:space="preserve">  "expectedVersion": 1,</w:t>
      </w:r>
      <w:r>
        <w:br/>
      </w:r>
      <w:r>
        <w:rPr>
          <w:rFonts w:ascii="Cascadia Mono" w:hAnsi="Cascadia Mono"/>
          <w:color w:val="1E293B"/>
          <w:sz w:val="17"/>
        </w:rPr>
        <w:t xml:space="preserve">  "lines": [</w:t>
      </w:r>
      <w:r>
        <w:br/>
      </w:r>
      <w:r>
        <w:rPr>
          <w:rFonts w:ascii="Cascadia Mono" w:hAnsi="Cascadia Mono"/>
          <w:color w:val="1E293B"/>
          <w:sz w:val="17"/>
        </w:rPr>
        <w:t xml:space="preserve">    {</w:t>
      </w:r>
      <w:r>
        <w:br/>
      </w:r>
      <w:r>
        <w:rPr>
          <w:rFonts w:ascii="Cascadia Mono" w:hAnsi="Cascadia Mono"/>
          <w:color w:val="1E293B"/>
          <w:sz w:val="17"/>
        </w:rPr>
        <w:t xml:space="preserve">      "lineId": "LINE_ID_1",</w:t>
      </w:r>
      <w:r>
        <w:br/>
      </w:r>
      <w:r>
        <w:rPr>
          <w:rFonts w:ascii="Cascadia Mono" w:hAnsi="Cascadia Mono"/>
          <w:color w:val="1E293B"/>
          <w:sz w:val="17"/>
        </w:rPr>
        <w:t xml:space="preserve">      "goodQuantity": 2,</w:t>
      </w:r>
      <w:r>
        <w:br/>
      </w:r>
      <w:r>
        <w:rPr>
          <w:rFonts w:ascii="Cascadia Mono" w:hAnsi="Cascadia Mono"/>
          <w:color w:val="1E293B"/>
          <w:sz w:val="17"/>
        </w:rPr>
        <w:t xml:space="preserve">      "damagedQuantity": 1,</w:t>
      </w:r>
      <w:r>
        <w:br/>
      </w:r>
      <w:r>
        <w:rPr>
          <w:rFonts w:ascii="Cascadia Mono" w:hAnsi="Cascadia Mono"/>
          <w:color w:val="1E293B"/>
          <w:sz w:val="17"/>
        </w:rPr>
        <w:t xml:space="preserve">      "missingQuantity": 0,</w:t>
      </w:r>
      <w:r>
        <w:br/>
      </w:r>
      <w:r>
        <w:rPr>
          <w:rFonts w:ascii="Cascadia Mono" w:hAnsi="Cascadia Mono"/>
          <w:color w:val="1E293B"/>
          <w:sz w:val="17"/>
        </w:rPr>
        <w:t xml:space="preserve">      "discrepancyReason": null</w:t>
      </w:r>
      <w:r>
        <w:br/>
      </w:r>
      <w:r>
        <w:rPr>
          <w:rFonts w:ascii="Cascadia Mono" w:hAnsi="Cascadia Mono"/>
          <w:color w:val="1E293B"/>
          <w:sz w:val="17"/>
        </w:rPr>
        <w:t xml:space="preserve">    }</w:t>
      </w:r>
      <w:r>
        <w:br/>
      </w:r>
      <w:r>
        <w:rPr>
          <w:rFonts w:ascii="Cascadia Mono" w:hAnsi="Cascadia Mono"/>
          <w:color w:val="1E293B"/>
          <w:sz w:val="17"/>
        </w:rPr>
        <w:t xml:space="preserve">  ]</w:t>
      </w:r>
      <w:r>
        <w:br/>
      </w:r>
      <w:r>
        <w:rPr>
          <w:rFonts w:ascii="Cascadia Mono" w:hAnsi="Cascadia Mono"/>
          <w:color w:val="1E293B"/>
          <w:sz w:val="17"/>
        </w:rPr>
        <w:t>}</w:t>
      </w:r>
    </w:p>
    <w:p>
      <w:r>
        <w:t>Các trường quantity dùng NUMERIC/BigDecimal, tối đa 4 chữ số thập phân. lineId không được lặp trong một request. Các dòng không gửi lên giữ nguyên phần còn in-transit. Nếu cùng lineId nhận nhiều đợt, database cộng dồn tiến độ theo từng operation.</w:t>
      </w:r>
    </w:p>
    <w:p>
      <w:pPr>
        <w:pStyle w:val="Heading2"/>
      </w:pPr>
      <w:r>
        <w:t>Response mẫu cho lần nhận một phần</w:t>
      </w:r>
    </w:p>
    <w:p>
      <w:pPr>
        <w:keepLines/>
        <w:spacing w:before="60" w:after="140"/>
        <w:ind w:left="173" w:right="173"/>
        <w:shd w:fill="F1F5F9"/>
      </w:pPr>
      <w:r>
        <w:rPr>
          <w:rFonts w:ascii="Cascadia Mono" w:hAnsi="Cascadia Mono"/>
          <w:color w:val="1E293B"/>
          <w:sz w:val="17"/>
        </w:rPr>
        <w:t>{</w:t>
      </w:r>
      <w:r>
        <w:br/>
      </w:r>
      <w:r>
        <w:rPr>
          <w:rFonts w:ascii="Cascadia Mono" w:hAnsi="Cascadia Mono"/>
          <w:color w:val="1E293B"/>
          <w:sz w:val="17"/>
        </w:rPr>
        <w:t xml:space="preserve">  "success": true,</w:t>
      </w:r>
      <w:r>
        <w:br/>
      </w:r>
      <w:r>
        <w:rPr>
          <w:rFonts w:ascii="Cascadia Mono" w:hAnsi="Cascadia Mono"/>
          <w:color w:val="1E293B"/>
          <w:sz w:val="17"/>
        </w:rPr>
        <w:t xml:space="preserve">  "code": "OK",</w:t>
      </w:r>
      <w:r>
        <w:br/>
      </w:r>
      <w:r>
        <w:rPr>
          <w:rFonts w:ascii="Cascadia Mono" w:hAnsi="Cascadia Mono"/>
          <w:color w:val="1E293B"/>
          <w:sz w:val="17"/>
        </w:rPr>
        <w:t xml:space="preserve">  "message": "Đã ghi nhận hàng nhận tại kho đích",</w:t>
      </w:r>
      <w:r>
        <w:br/>
      </w:r>
      <w:r>
        <w:rPr>
          <w:rFonts w:ascii="Cascadia Mono" w:hAnsi="Cascadia Mono"/>
          <w:color w:val="1E293B"/>
          <w:sz w:val="17"/>
        </w:rPr>
        <w:t xml:space="preserve">  "data": {</w:t>
      </w:r>
      <w:r>
        <w:br/>
      </w:r>
      <w:r>
        <w:rPr>
          <w:rFonts w:ascii="Cascadia Mono" w:hAnsi="Cascadia Mono"/>
          <w:color w:val="1E293B"/>
          <w:sz w:val="17"/>
        </w:rPr>
        <w:t xml:space="preserve">    "transferId": "TRANSFER_ID",</w:t>
      </w:r>
      <w:r>
        <w:br/>
      </w:r>
      <w:r>
        <w:rPr>
          <w:rFonts w:ascii="Cascadia Mono" w:hAnsi="Cascadia Mono"/>
          <w:color w:val="1E293B"/>
          <w:sz w:val="17"/>
        </w:rPr>
        <w:t xml:space="preserve">    "operationId": "TRANSFER-RECEIVE-UNIQUE-001",</w:t>
      </w:r>
      <w:r>
        <w:br/>
      </w:r>
      <w:r>
        <w:rPr>
          <w:rFonts w:ascii="Cascadia Mono" w:hAnsi="Cascadia Mono"/>
          <w:color w:val="1E293B"/>
          <w:sz w:val="17"/>
        </w:rPr>
        <w:t xml:space="preserve">    "status": "PARTIALLY_RECEIVED",</w:t>
      </w:r>
      <w:r>
        <w:br/>
      </w:r>
      <w:r>
        <w:rPr>
          <w:rFonts w:ascii="Cascadia Mono" w:hAnsi="Cascadia Mono"/>
          <w:color w:val="1E293B"/>
          <w:sz w:val="17"/>
        </w:rPr>
        <w:t xml:space="preserve">    "version": 2,</w:t>
      </w:r>
      <w:r>
        <w:br/>
      </w:r>
      <w:r>
        <w:rPr>
          <w:rFonts w:ascii="Cascadia Mono" w:hAnsi="Cascadia Mono"/>
          <w:color w:val="1E293B"/>
          <w:sz w:val="17"/>
        </w:rPr>
        <w:t xml:space="preserve">    "receivedBy": "admin",</w:t>
      </w:r>
      <w:r>
        <w:br/>
      </w:r>
      <w:r>
        <w:rPr>
          <w:rFonts w:ascii="Cascadia Mono" w:hAnsi="Cascadia Mono"/>
          <w:color w:val="1E293B"/>
          <w:sz w:val="17"/>
        </w:rPr>
        <w:t xml:space="preserve">    "receivedAt": "2026-10-19T15:30:00Z",</w:t>
      </w:r>
      <w:r>
        <w:br/>
      </w:r>
      <w:r>
        <w:rPr>
          <w:rFonts w:ascii="Cascadia Mono" w:hAnsi="Cascadia Mono"/>
          <w:color w:val="1E293B"/>
          <w:sz w:val="17"/>
        </w:rPr>
        <w:t xml:space="preserve">    "hasDiscrepancy": false,</w:t>
      </w:r>
      <w:r>
        <w:br/>
      </w:r>
      <w:r>
        <w:rPr>
          <w:rFonts w:ascii="Cascadia Mono" w:hAnsi="Cascadia Mono"/>
          <w:color w:val="1E293B"/>
          <w:sz w:val="17"/>
        </w:rPr>
        <w:t xml:space="preserve">    "lines": [</w:t>
      </w:r>
      <w:r>
        <w:br/>
      </w:r>
      <w:r>
        <w:rPr>
          <w:rFonts w:ascii="Cascadia Mono" w:hAnsi="Cascadia Mono"/>
          <w:color w:val="1E293B"/>
          <w:sz w:val="17"/>
        </w:rPr>
        <w:t xml:space="preserve">      {</w:t>
      </w:r>
      <w:r>
        <w:br/>
      </w:r>
      <w:r>
        <w:rPr>
          <w:rFonts w:ascii="Cascadia Mono" w:hAnsi="Cascadia Mono"/>
          <w:color w:val="1E293B"/>
          <w:sz w:val="17"/>
        </w:rPr>
        <w:t xml:space="preserve">        "lineId": "LINE_ID_1",</w:t>
      </w:r>
      <w:r>
        <w:br/>
      </w:r>
      <w:r>
        <w:rPr>
          <w:rFonts w:ascii="Cascadia Mono" w:hAnsi="Cascadia Mono"/>
          <w:color w:val="1E293B"/>
          <w:sz w:val="17"/>
        </w:rPr>
        <w:t xml:space="preserve">        "sku": "SKU-001",</w:t>
      </w:r>
      <w:r>
        <w:br/>
      </w:r>
      <w:r>
        <w:rPr>
          <w:rFonts w:ascii="Cascadia Mono" w:hAnsi="Cascadia Mono"/>
          <w:color w:val="1E293B"/>
          <w:sz w:val="17"/>
        </w:rPr>
        <w:t xml:space="preserve">        "goodQuantity": 2.0000,</w:t>
      </w:r>
      <w:r>
        <w:br/>
      </w:r>
      <w:r>
        <w:rPr>
          <w:rFonts w:ascii="Cascadia Mono" w:hAnsi="Cascadia Mono"/>
          <w:color w:val="1E293B"/>
          <w:sz w:val="17"/>
        </w:rPr>
        <w:t xml:space="preserve">        "damagedQuantity": 1.0000,</w:t>
      </w:r>
      <w:r>
        <w:br/>
      </w:r>
      <w:r>
        <w:rPr>
          <w:rFonts w:ascii="Cascadia Mono" w:hAnsi="Cascadia Mono"/>
          <w:color w:val="1E293B"/>
          <w:sz w:val="17"/>
        </w:rPr>
        <w:t xml:space="preserve">        "missingQuantity": 0.0000,</w:t>
      </w:r>
      <w:r>
        <w:br/>
      </w:r>
      <w:r>
        <w:rPr>
          <w:rFonts w:ascii="Cascadia Mono" w:hAnsi="Cascadia Mono"/>
          <w:color w:val="1E293B"/>
          <w:sz w:val="17"/>
        </w:rPr>
        <w:t xml:space="preserve">        "discrepancyReason": null,</w:t>
      </w:r>
      <w:r>
        <w:br/>
      </w:r>
      <w:r>
        <w:rPr>
          <w:rFonts w:ascii="Cascadia Mono" w:hAnsi="Cascadia Mono"/>
          <w:color w:val="1E293B"/>
          <w:sz w:val="17"/>
        </w:rPr>
        <w:t xml:space="preserve">        "sourceInventoryId": "SOURCE_INVENTORY_ID",</w:t>
      </w:r>
      <w:r>
        <w:br/>
      </w:r>
      <w:r>
        <w:rPr>
          <w:rFonts w:ascii="Cascadia Mono" w:hAnsi="Cascadia Mono"/>
          <w:color w:val="1E293B"/>
          <w:sz w:val="17"/>
        </w:rPr>
        <w:t xml:space="preserve">        "sourceInventoryVersionAfter": 10,</w:t>
      </w:r>
      <w:r>
        <w:br/>
      </w:r>
      <w:r>
        <w:rPr>
          <w:rFonts w:ascii="Cascadia Mono" w:hAnsi="Cascadia Mono"/>
          <w:color w:val="1E293B"/>
          <w:sz w:val="17"/>
        </w:rPr>
        <w:t xml:space="preserve">        "destinationInventoryId": "DESTINATION_INVENTORY_ID",</w:t>
      </w:r>
      <w:r>
        <w:br/>
      </w:r>
      <w:r>
        <w:rPr>
          <w:rFonts w:ascii="Cascadia Mono" w:hAnsi="Cascadia Mono"/>
          <w:color w:val="1E293B"/>
          <w:sz w:val="17"/>
        </w:rPr>
        <w:t xml:space="preserve">        "destinationInventoryVersionAfter": 4</w:t>
      </w:r>
      <w:r>
        <w:br/>
      </w:r>
      <w:r>
        <w:rPr>
          <w:rFonts w:ascii="Cascadia Mono" w:hAnsi="Cascadia Mono"/>
          <w:color w:val="1E293B"/>
          <w:sz w:val="17"/>
        </w:rPr>
        <w:t xml:space="preserve">      }</w:t>
      </w:r>
      <w:r>
        <w:br/>
      </w:r>
      <w:r>
        <w:rPr>
          <w:rFonts w:ascii="Cascadia Mono" w:hAnsi="Cascadia Mono"/>
          <w:color w:val="1E293B"/>
          <w:sz w:val="17"/>
        </w:rPr>
        <w:t xml:space="preserve">    ]</w:t>
      </w:r>
      <w:r>
        <w:br/>
      </w:r>
      <w:r>
        <w:rPr>
          <w:rFonts w:ascii="Cascadia Mono" w:hAnsi="Cascadia Mono"/>
          <w:color w:val="1E293B"/>
          <w:sz w:val="17"/>
        </w:rPr>
        <w:t xml:space="preserve">  }</w:t>
      </w:r>
      <w:r>
        <w:br/>
      </w:r>
      <w:r>
        <w:rPr>
          <w:rFonts w:ascii="Cascadia Mono" w:hAnsi="Cascadia Mono"/>
          <w:color w:val="1E293B"/>
          <w:sz w:val="17"/>
        </w:rPr>
        <w:t>}</w:t>
      </w:r>
    </w:p>
    <w:p>
      <w:pPr>
        <w:pStyle w:val="Heading2"/>
      </w:pPr>
      <w:r>
        <w:t>Request mẫu cho phần còn lại: dùng operationId mới và expectedVersion bằng version của response trước. Trong ví dụ, 1 đơn vị tốt đã nhận, 1 đơn vị xác nhận thất lạc.</w:t>
      </w:r>
    </w:p>
    <w:p>
      <w:pPr>
        <w:keepLines/>
        <w:spacing w:before="60" w:after="140"/>
        <w:ind w:left="173" w:right="173"/>
        <w:shd w:fill="F1F5F9"/>
      </w:pPr>
      <w:r>
        <w:rPr>
          <w:rFonts w:ascii="Cascadia Mono" w:hAnsi="Cascadia Mono"/>
          <w:color w:val="1E293B"/>
          <w:sz w:val="17"/>
        </w:rPr>
        <w:t>{</w:t>
      </w:r>
      <w:r>
        <w:br/>
      </w:r>
      <w:r>
        <w:rPr>
          <w:rFonts w:ascii="Cascadia Mono" w:hAnsi="Cascadia Mono"/>
          <w:color w:val="1E293B"/>
          <w:sz w:val="17"/>
        </w:rPr>
        <w:t xml:space="preserve">  "operationId": "TRANSFER-RECEIVE-UNIQUE-002",</w:t>
      </w:r>
      <w:r>
        <w:br/>
      </w:r>
      <w:r>
        <w:rPr>
          <w:rFonts w:ascii="Cascadia Mono" w:hAnsi="Cascadia Mono"/>
          <w:color w:val="1E293B"/>
          <w:sz w:val="17"/>
        </w:rPr>
        <w:t xml:space="preserve">  "expectedVersion": 2,</w:t>
      </w:r>
      <w:r>
        <w:br/>
      </w:r>
      <w:r>
        <w:rPr>
          <w:rFonts w:ascii="Cascadia Mono" w:hAnsi="Cascadia Mono"/>
          <w:color w:val="1E293B"/>
          <w:sz w:val="17"/>
        </w:rPr>
        <w:t xml:space="preserve">  "lines": [</w:t>
      </w:r>
      <w:r>
        <w:br/>
      </w:r>
      <w:r>
        <w:rPr>
          <w:rFonts w:ascii="Cascadia Mono" w:hAnsi="Cascadia Mono"/>
          <w:color w:val="1E293B"/>
          <w:sz w:val="17"/>
        </w:rPr>
        <w:t xml:space="preserve">    {</w:t>
      </w:r>
      <w:r>
        <w:br/>
      </w:r>
      <w:r>
        <w:rPr>
          <w:rFonts w:ascii="Cascadia Mono" w:hAnsi="Cascadia Mono"/>
          <w:color w:val="1E293B"/>
          <w:sz w:val="17"/>
        </w:rPr>
        <w:t xml:space="preserve">      "lineId": "LINE_ID_1",</w:t>
      </w:r>
      <w:r>
        <w:br/>
      </w:r>
      <w:r>
        <w:rPr>
          <w:rFonts w:ascii="Cascadia Mono" w:hAnsi="Cascadia Mono"/>
          <w:color w:val="1E293B"/>
          <w:sz w:val="17"/>
        </w:rPr>
        <w:t xml:space="preserve">      "goodQuantity": 1,</w:t>
      </w:r>
      <w:r>
        <w:br/>
      </w:r>
      <w:r>
        <w:rPr>
          <w:rFonts w:ascii="Cascadia Mono" w:hAnsi="Cascadia Mono"/>
          <w:color w:val="1E293B"/>
          <w:sz w:val="17"/>
        </w:rPr>
        <w:t xml:space="preserve">      "damagedQuantity": 0,</w:t>
      </w:r>
      <w:r>
        <w:br/>
      </w:r>
      <w:r>
        <w:rPr>
          <w:rFonts w:ascii="Cascadia Mono" w:hAnsi="Cascadia Mono"/>
          <w:color w:val="1E293B"/>
          <w:sz w:val="17"/>
        </w:rPr>
        <w:t xml:space="preserve">      "missingQuantity": 1,</w:t>
      </w:r>
      <w:r>
        <w:br/>
      </w:r>
      <w:r>
        <w:rPr>
          <w:rFonts w:ascii="Cascadia Mono" w:hAnsi="Cascadia Mono"/>
          <w:color w:val="1E293B"/>
          <w:sz w:val="17"/>
        </w:rPr>
        <w:t xml:space="preserve">      "discrepancyReason": "Biên bản bàn giao ghi nhận thiếu 1 sản phẩm"</w:t>
      </w:r>
      <w:r>
        <w:br/>
      </w:r>
      <w:r>
        <w:rPr>
          <w:rFonts w:ascii="Cascadia Mono" w:hAnsi="Cascadia Mono"/>
          <w:color w:val="1E293B"/>
          <w:sz w:val="17"/>
        </w:rPr>
        <w:t xml:space="preserve">    }</w:t>
      </w:r>
      <w:r>
        <w:br/>
      </w:r>
      <w:r>
        <w:rPr>
          <w:rFonts w:ascii="Cascadia Mono" w:hAnsi="Cascadia Mono"/>
          <w:color w:val="1E293B"/>
          <w:sz w:val="17"/>
        </w:rPr>
        <w:t xml:space="preserve">  ]</w:t>
      </w:r>
      <w:r>
        <w:br/>
      </w:r>
      <w:r>
        <w:rPr>
          <w:rFonts w:ascii="Cascadia Mono" w:hAnsi="Cascadia Mono"/>
          <w:color w:val="1E293B"/>
          <w:sz w:val="17"/>
        </w:rPr>
        <w:t>}</w:t>
      </w:r>
    </w:p>
    <w:p>
      <w:r>
        <w:t>Sau request này, tổng good + damaged + missing bằng 5, status chuyển RECEIVED và hasDiscrepancy=true. Kho đích chỉ tăng 1 đơn vị hàng tốt; 1 đơn vị thiếu không được đưa vào tồn đích.</w:t>
      </w:r>
    </w:p>
    <w:p>
      <w:pPr>
        <w:pStyle w:val="Heading1"/>
      </w:pPr>
      <w:r>
        <w:t>4. Use case UC-TRF-03 - Xác nhận nhận hàng điều chuyển</w:t>
      </w:r>
    </w:p>
    <w:p>
      <w:r>
        <w:t>Actor chính: ADMIN/nhân viên kho đích. Actor phụ: Inventory database, Kafka Outbox Publisher và bộ phận tiếp nhận sự kiện sai lệch. Mục tiêu là ghi nhận hàng thực tế đến, không nhận trùng khi retry và bảo toàn đối soát hai đầu.</w:t>
      </w:r>
    </w:p>
    <w:p>
      <w:pPr>
        <w:pStyle w:val="Heading2"/>
      </w:pPr>
      <w:r>
        <w:t>Luồng chính từng bước</w:t>
      </w:r>
    </w:p>
    <w:tbl>
      <w:tblPr>
        <w:tblStyle w:val="LightShading-Accent1"/>
        <w:tblW w:type="auto" w:w="0"/>
        <w:jc w:val="center"/>
        <w:tblLook w:firstColumn="1" w:firstRow="1" w:lastColumn="0" w:lastRow="0" w:noHBand="0" w:noVBand="1" w:val="04A0"/>
      </w:tblPr>
      <w:tblGrid>
        <w:gridCol w:w="5040"/>
        <w:gridCol w:w="5040"/>
      </w:tblGrid>
      <w:tr>
        <w:tc>
          <w:tcPr>
            <w:tcW w:type="dxa" w:w="3096"/>
            <w:vAlign w:val="center"/>
            <w:shd w:fill="D9EAF7"/>
          </w:tcPr>
          <w:p>
            <w:pPr>
              <w:spacing w:after="40"/>
            </w:pPr>
            <w:r/>
            <w:r>
              <w:rPr>
                <w:rFonts w:ascii="Aptos" w:hAnsi="Aptos"/>
                <w:b/>
                <w:sz w:val="18"/>
              </w:rPr>
              <w:t>Bước / thành phần</w:t>
            </w:r>
          </w:p>
        </w:tc>
        <w:tc>
          <w:tcPr>
            <w:tcW w:type="dxa" w:w="6696"/>
            <w:vAlign w:val="center"/>
            <w:shd w:fill="D9EAF7"/>
          </w:tcPr>
          <w:p>
            <w:pPr>
              <w:spacing w:after="40"/>
            </w:pPr>
            <w:r/>
            <w:r>
              <w:rPr>
                <w:rFonts w:ascii="Aptos" w:hAnsi="Aptos"/>
                <w:b/>
                <w:sz w:val="18"/>
              </w:rPr>
              <w:t>Việc xảy ra</w:t>
            </w:r>
          </w:p>
        </w:tc>
      </w:tr>
      <w:tr>
        <w:tc>
          <w:tcPr>
            <w:tcW w:type="dxa" w:w="3096"/>
            <w:vAlign w:val="center"/>
          </w:tcPr>
          <w:p>
            <w:pPr>
              <w:spacing w:after="40"/>
            </w:pPr>
            <w:r/>
            <w:r>
              <w:rPr>
                <w:rFonts w:ascii="Aptos" w:hAnsi="Aptos"/>
                <w:b w:val="0"/>
                <w:sz w:val="18"/>
              </w:rPr>
              <w:t>Bước 1. Nhân viên kho đích</w:t>
            </w:r>
          </w:p>
        </w:tc>
        <w:tc>
          <w:tcPr>
            <w:tcW w:type="dxa" w:w="6696"/>
            <w:vAlign w:val="center"/>
          </w:tcPr>
          <w:p>
            <w:pPr>
              <w:spacing w:after="40"/>
            </w:pPr>
            <w:r/>
            <w:r>
              <w:rPr>
                <w:rFonts w:ascii="Aptos" w:hAnsi="Aptos"/>
                <w:b w:val="0"/>
                <w:sz w:val="18"/>
              </w:rPr>
              <w:t>Kiểm đếm từng SKU; phân loại số tốt, số hỏng và số xác nhận thất lạc. Nếu có thất lạc, chuẩn bị lý do/biên bản.</w:t>
            </w:r>
          </w:p>
        </w:tc>
      </w:tr>
      <w:tr>
        <w:tc>
          <w:tcPr>
            <w:tcW w:type="dxa" w:w="3096"/>
            <w:vAlign w:val="center"/>
          </w:tcPr>
          <w:p>
            <w:pPr>
              <w:spacing w:after="40"/>
            </w:pPr>
            <w:r/>
            <w:r>
              <w:rPr>
                <w:rFonts w:ascii="Aptos" w:hAnsi="Aptos"/>
                <w:b w:val="0"/>
                <w:sz w:val="18"/>
              </w:rPr>
              <w:t>Bước 2. Client</w:t>
            </w:r>
          </w:p>
        </w:tc>
        <w:tc>
          <w:tcPr>
            <w:tcW w:type="dxa" w:w="6696"/>
            <w:vAlign w:val="center"/>
          </w:tcPr>
          <w:p>
            <w:pPr>
              <w:spacing w:after="40"/>
            </w:pPr>
            <w:r/>
            <w:r>
              <w:rPr>
                <w:rFonts w:ascii="Aptos" w:hAnsi="Aptos"/>
                <w:b w:val="0"/>
                <w:sz w:val="18"/>
              </w:rPr>
              <w:t>Gửi POST /inventory/transfers/{transferId}/receive với operationId mới, expectedVersion mới nhất và kết quả của một hay nhiều dòng.</w:t>
            </w:r>
          </w:p>
        </w:tc>
      </w:tr>
      <w:tr>
        <w:tc>
          <w:tcPr>
            <w:tcW w:type="dxa" w:w="3096"/>
            <w:vAlign w:val="center"/>
          </w:tcPr>
          <w:p>
            <w:pPr>
              <w:spacing w:after="40"/>
            </w:pPr>
            <w:r/>
            <w:r>
              <w:rPr>
                <w:rFonts w:ascii="Aptos" w:hAnsi="Aptos"/>
                <w:b w:val="0"/>
                <w:sz w:val="18"/>
              </w:rPr>
              <w:t>Bước 3. Controller và Spring Security</w:t>
            </w:r>
          </w:p>
        </w:tc>
        <w:tc>
          <w:tcPr>
            <w:tcW w:type="dxa" w:w="6696"/>
            <w:vAlign w:val="center"/>
          </w:tcPr>
          <w:p>
            <w:pPr>
              <w:spacing w:after="40"/>
            </w:pPr>
            <w:r/>
            <w:r>
              <w:rPr>
                <w:rFonts w:ascii="Aptos" w:hAnsi="Aptos"/>
                <w:b w:val="0"/>
                <w:sz w:val="18"/>
              </w:rPr>
              <w:t>Xác thực JWT, yêu cầu role ADMIN, validate DTO và lấy receivedBy từ Authentication; không nhận tên người thao tác trong body.</w:t>
            </w:r>
          </w:p>
        </w:tc>
      </w:tr>
      <w:tr>
        <w:tc>
          <w:tcPr>
            <w:tcW w:type="dxa" w:w="3096"/>
            <w:vAlign w:val="center"/>
          </w:tcPr>
          <w:p>
            <w:pPr>
              <w:spacing w:after="40"/>
            </w:pPr>
            <w:r/>
            <w:r>
              <w:rPr>
                <w:rFonts w:ascii="Aptos" w:hAnsi="Aptos"/>
                <w:b w:val="0"/>
                <w:sz w:val="18"/>
              </w:rPr>
              <w:t>Bước 4. Transfer Service</w:t>
            </w:r>
          </w:p>
        </w:tc>
        <w:tc>
          <w:tcPr>
            <w:tcW w:type="dxa" w:w="6696"/>
            <w:vAlign w:val="center"/>
          </w:tcPr>
          <w:p>
            <w:pPr>
              <w:spacing w:after="40"/>
            </w:pPr>
            <w:r/>
            <w:r>
              <w:rPr>
                <w:rFonts w:ascii="Aptos" w:hAnsi="Aptos"/>
                <w:b w:val="0"/>
                <w:sz w:val="18"/>
              </w:rPr>
              <w:t>Khóa header bằng SELECT FOR UPDATE. Trước khi xét trạng thái/version, tìm operationId: nếu đã lưu và hash giống thì trả snapshot cũ; nếu cùng key nhưng body khác thì trả CONFLICT.</w:t>
            </w:r>
          </w:p>
        </w:tc>
      </w:tr>
      <w:tr>
        <w:tc>
          <w:tcPr>
            <w:tcW w:type="dxa" w:w="3096"/>
            <w:vAlign w:val="center"/>
          </w:tcPr>
          <w:p>
            <w:pPr>
              <w:spacing w:after="40"/>
            </w:pPr>
            <w:r/>
            <w:r>
              <w:rPr>
                <w:rFonts w:ascii="Aptos" w:hAnsi="Aptos"/>
                <w:b w:val="0"/>
                <w:sz w:val="18"/>
              </w:rPr>
              <w:t>Bước 5. Transfer Service</w:t>
            </w:r>
          </w:p>
        </w:tc>
        <w:tc>
          <w:tcPr>
            <w:tcW w:type="dxa" w:w="6696"/>
            <w:vAlign w:val="center"/>
          </w:tcPr>
          <w:p>
            <w:pPr>
              <w:spacing w:after="40"/>
            </w:pPr>
            <w:r/>
            <w:r>
              <w:rPr>
                <w:rFonts w:ascii="Aptos" w:hAnsi="Aptos"/>
                <w:b w:val="0"/>
                <w:sz w:val="18"/>
              </w:rPr>
              <w:t>Với operation mới, xác nhận trạng thái IN_TRANSIT/PARTIALLY_RECEIVED, expectedVersion khớp, từng lineId thuộc phiếu và đã dispatch; tính phần còn lại từ các counter đã lưu.</w:t>
            </w:r>
          </w:p>
        </w:tc>
      </w:tr>
      <w:tr>
        <w:tc>
          <w:tcPr>
            <w:tcW w:type="dxa" w:w="3096"/>
            <w:vAlign w:val="center"/>
          </w:tcPr>
          <w:p>
            <w:pPr>
              <w:spacing w:after="40"/>
            </w:pPr>
            <w:r/>
            <w:r>
              <w:rPr>
                <w:rFonts w:ascii="Aptos" w:hAnsi="Aptos"/>
                <w:b w:val="0"/>
                <w:sz w:val="18"/>
              </w:rPr>
              <w:t>Bước 6. Access Service</w:t>
            </w:r>
          </w:p>
        </w:tc>
        <w:tc>
          <w:tcPr>
            <w:tcW w:type="dxa" w:w="6696"/>
            <w:vAlign w:val="center"/>
          </w:tcPr>
          <w:p>
            <w:pPr>
              <w:spacing w:after="40"/>
            </w:pPr>
            <w:r/>
            <w:r>
              <w:rPr>
                <w:rFonts w:ascii="Aptos" w:hAnsi="Aptos"/>
                <w:b w:val="0"/>
                <w:sz w:val="18"/>
              </w:rPr>
              <w:t>Khóa SHARE và xác nhận Warehouse/Location nguồn, đích đang hoạt động và cùng enterprise. Không gọi service ngoài trong transaction ghi.</w:t>
            </w:r>
          </w:p>
        </w:tc>
      </w:tr>
      <w:tr>
        <w:tc>
          <w:tcPr>
            <w:tcW w:type="dxa" w:w="3096"/>
            <w:vAlign w:val="center"/>
          </w:tcPr>
          <w:p>
            <w:pPr>
              <w:spacing w:after="40"/>
            </w:pPr>
            <w:r/>
            <w:r>
              <w:rPr>
                <w:rFonts w:ascii="Aptos" w:hAnsi="Aptos"/>
                <w:b w:val="0"/>
                <w:sz w:val="18"/>
              </w:rPr>
              <w:t>Bước 7. Inventory Repository</w:t>
            </w:r>
          </w:p>
        </w:tc>
        <w:tc>
          <w:tcPr>
            <w:tcW w:type="dxa" w:w="6696"/>
            <w:vAlign w:val="center"/>
          </w:tcPr>
          <w:p>
            <w:pPr>
              <w:spacing w:after="40"/>
            </w:pPr>
            <w:r/>
            <w:r>
              <w:rPr>
                <w:rFonts w:ascii="Aptos" w:hAnsi="Aptos"/>
                <w:b w:val="0"/>
                <w:sz w:val="18"/>
              </w:rPr>
              <w:t>Tạo balance đích nếu hàng thực sự đến. Sau đó khóa toàn bộ source/destination Inventory theo ID tăng dần để nhiều phiếu ngược chiều giảm nguy cơ deadlock.</w:t>
            </w:r>
          </w:p>
        </w:tc>
      </w:tr>
      <w:tr>
        <w:tc>
          <w:tcPr>
            <w:tcW w:type="dxa" w:w="3096"/>
            <w:vAlign w:val="center"/>
          </w:tcPr>
          <w:p>
            <w:pPr>
              <w:spacing w:after="40"/>
            </w:pPr>
            <w:r/>
            <w:r>
              <w:rPr>
                <w:rFonts w:ascii="Aptos" w:hAnsi="Aptos"/>
                <w:b w:val="0"/>
                <w:sz w:val="18"/>
              </w:rPr>
              <w:t>Bước 8. Inventory Repository</w:t>
            </w:r>
          </w:p>
        </w:tc>
        <w:tc>
          <w:tcPr>
            <w:tcW w:type="dxa" w:w="6696"/>
            <w:vAlign w:val="center"/>
          </w:tcPr>
          <w:p>
            <w:pPr>
              <w:spacing w:after="40"/>
            </w:pPr>
            <w:r/>
            <w:r>
              <w:rPr>
                <w:rFonts w:ascii="Aptos" w:hAnsi="Aptos"/>
                <w:b w:val="0"/>
                <w:sz w:val="18"/>
              </w:rPr>
              <w:t>Atomic Conditional Update giảm source.in_transit_quantity theo good + damaged + missing, chỉ khi bucket còn đủ. Hàng tốt/hỏng được cộng vật lý tại đích; damaged đồng thời tăng defective.</w:t>
            </w:r>
          </w:p>
        </w:tc>
      </w:tr>
      <w:tr>
        <w:tc>
          <w:tcPr>
            <w:tcW w:type="dxa" w:w="3096"/>
            <w:vAlign w:val="center"/>
          </w:tcPr>
          <w:p>
            <w:pPr>
              <w:spacing w:after="40"/>
            </w:pPr>
            <w:r/>
            <w:r>
              <w:rPr>
                <w:rFonts w:ascii="Aptos" w:hAnsi="Aptos"/>
                <w:b w:val="0"/>
                <w:sz w:val="18"/>
              </w:rPr>
              <w:t>Bước 9. Transfer Repository</w:t>
            </w:r>
          </w:p>
        </w:tc>
        <w:tc>
          <w:tcPr>
            <w:tcW w:type="dxa" w:w="6696"/>
            <w:vAlign w:val="center"/>
          </w:tcPr>
          <w:p>
            <w:pPr>
              <w:spacing w:after="40"/>
            </w:pPr>
            <w:r/>
            <w:r>
              <w:rPr>
                <w:rFonts w:ascii="Aptos" w:hAnsi="Aptos"/>
                <w:b w:val="0"/>
                <w:sz w:val="18"/>
              </w:rPr>
              <w:t>Cộng dồn counter good/damaged/missing bằng conditional UPDATE; điều kiện database bảo đảm lượng đã đối soát không vượt dispatchedQuantity.</w:t>
            </w:r>
          </w:p>
        </w:tc>
      </w:tr>
      <w:tr>
        <w:tc>
          <w:tcPr>
            <w:tcW w:type="dxa" w:w="3096"/>
            <w:vAlign w:val="center"/>
          </w:tcPr>
          <w:p>
            <w:pPr>
              <w:spacing w:after="40"/>
            </w:pPr>
            <w:r/>
            <w:r>
              <w:rPr>
                <w:rFonts w:ascii="Aptos" w:hAnsi="Aptos"/>
                <w:b w:val="0"/>
                <w:sz w:val="18"/>
              </w:rPr>
              <w:t>Bước 10. Transfer Service</w:t>
            </w:r>
          </w:p>
        </w:tc>
        <w:tc>
          <w:tcPr>
            <w:tcW w:type="dxa" w:w="6696"/>
            <w:vAlign w:val="center"/>
          </w:tcPr>
          <w:p>
            <w:pPr>
              <w:spacing w:after="40"/>
            </w:pPr>
            <w:r/>
            <w:r>
              <w:rPr>
                <w:rFonts w:ascii="Aptos" w:hAnsi="Aptos"/>
                <w:b w:val="0"/>
                <w:sz w:val="18"/>
              </w:rPr>
              <w:t>Tính trạng thái mới. Còn lượng chưa đối soát thì PARTIALLY_RECEIVED; mọi lượng đã nhận hoặc khai báo thiếu thì RECEIVED. Thiếu hàng vẫn được biểu thị qua hasDiscrepancy.</w:t>
            </w:r>
          </w:p>
        </w:tc>
      </w:tr>
      <w:tr>
        <w:tc>
          <w:tcPr>
            <w:tcW w:type="dxa" w:w="3096"/>
            <w:vAlign w:val="center"/>
          </w:tcPr>
          <w:p>
            <w:pPr>
              <w:spacing w:after="40"/>
            </w:pPr>
            <w:r/>
            <w:r>
              <w:rPr>
                <w:rFonts w:ascii="Aptos" w:hAnsi="Aptos"/>
                <w:b w:val="0"/>
                <w:sz w:val="18"/>
              </w:rPr>
              <w:t>Bước 11. Audit và Outbox</w:t>
            </w:r>
          </w:p>
        </w:tc>
        <w:tc>
          <w:tcPr>
            <w:tcW w:type="dxa" w:w="6696"/>
            <w:vAlign w:val="center"/>
          </w:tcPr>
          <w:p>
            <w:pPr>
              <w:spacing w:after="40"/>
            </w:pPr>
            <w:r/>
            <w:r>
              <w:rPr>
                <w:rFonts w:ascii="Aptos" w:hAnsi="Aptos"/>
                <w:b w:val="0"/>
                <w:sz w:val="18"/>
              </w:rPr>
              <w:t>Ghi TransferReceiptOperation và chi tiết từng line; ghi TRANSFER_IN movement cho hàng thật đến; ghi TransferReceived.v1 và, nếu thiếu, TransferDiscrepancy.v1 vào outbox.</w:t>
            </w:r>
          </w:p>
        </w:tc>
      </w:tr>
      <w:tr>
        <w:tc>
          <w:tcPr>
            <w:tcW w:type="dxa" w:w="3096"/>
            <w:vAlign w:val="center"/>
          </w:tcPr>
          <w:p>
            <w:pPr>
              <w:spacing w:after="40"/>
            </w:pPr>
            <w:r/>
            <w:r>
              <w:rPr>
                <w:rFonts w:ascii="Aptos" w:hAnsi="Aptos"/>
                <w:b w:val="0"/>
                <w:sz w:val="18"/>
              </w:rPr>
              <w:t>Bước 12. Database và Controller</w:t>
            </w:r>
          </w:p>
        </w:tc>
        <w:tc>
          <w:tcPr>
            <w:tcW w:type="dxa" w:w="6696"/>
            <w:vAlign w:val="center"/>
          </w:tcPr>
          <w:p>
            <w:pPr>
              <w:spacing w:after="40"/>
            </w:pPr>
            <w:r/>
            <w:r>
              <w:rPr>
                <w:rFonts w:ascii="Aptos" w:hAnsi="Aptos"/>
                <w:b w:val="0"/>
                <w:sz w:val="18"/>
              </w:rPr>
              <w:t>Commit tồn nguồn/đích, tiến độ, receipt audit, movement và outbox cùng transaction; trả HTTP 200 với snapshot của operation.</w:t>
            </w:r>
          </w:p>
        </w:tc>
      </w:tr>
    </w:tbl>
    <w:p/>
    <w:p>
      <w:pPr>
        <w:pStyle w:val="Heading1"/>
      </w:pPr>
      <w:r>
        <w:t>5. Luồng tuần tự tóm tắt</w:t>
      </w:r>
    </w:p>
    <w:p>
      <w:pPr>
        <w:pStyle w:val="ListNumber"/>
      </w:pPr>
      <w:r>
        <w:t>Nhân viên kho → Controller: gửi transferId, operationId, expectedVersion và line quantities.</w:t>
      </w:r>
    </w:p>
    <w:p>
      <w:pPr>
        <w:pStyle w:val="ListNumber"/>
      </w:pPr>
      <w:r>
        <w:t>Controller → Service: xác thực actor ADMIN và chuyển DTO đã validate.</w:t>
      </w:r>
    </w:p>
    <w:p>
      <w:pPr>
        <w:pStyle w:val="ListNumber"/>
      </w:pPr>
      <w:r>
        <w:t>Service → Transfer Repository: khóa header, kiểm tra operation retry, trạng thái, version và line progress.</w:t>
      </w:r>
    </w:p>
    <w:p>
      <w:pPr>
        <w:pStyle w:val="ListNumber"/>
      </w:pPr>
      <w:r>
        <w:t>Service → Location Access: kiểm tra quyền ghi hai vị trí và khóa trạng thái Warehouse/Location.</w:t>
      </w:r>
    </w:p>
    <w:p>
      <w:pPr>
        <w:pStyle w:val="ListNumber"/>
      </w:pPr>
      <w:r>
        <w:t>Service → Inventory Repository: đảm bảo balance đích; khóa toàn bộ Inventory ID theo thứ tự ổn định.</w:t>
      </w:r>
    </w:p>
    <w:p>
      <w:pPr>
        <w:pStyle w:val="ListNumber"/>
      </w:pPr>
      <w:r>
        <w:t>Inventory Repository → PostgreSQL: trừ in-transit có điều kiện; cộng physical/defective đích nguyên tử.</w:t>
      </w:r>
    </w:p>
    <w:p>
      <w:pPr>
        <w:pStyle w:val="ListNumber"/>
      </w:pPr>
      <w:r>
        <w:t>Transfer Repository → PostgreSQL: cộng dồn line progress và CAS trạng thái/version transfer.</w:t>
      </w:r>
    </w:p>
    <w:p>
      <w:pPr>
        <w:pStyle w:val="ListNumber"/>
      </w:pPr>
      <w:r>
        <w:t>Service → Movement/Outbox Repository: ghi movement, receipt audit và sự kiện nhận/sai lệch cùng transaction.</w:t>
      </w:r>
    </w:p>
    <w:p>
      <w:pPr>
        <w:pStyle w:val="ListNumber"/>
      </w:pPr>
      <w:r>
        <w:t>Service → Controller → Nhân viên kho: trả HTTP 200; retry hợp lệ nhận lại snapshot đã lưu.</w:t>
      </w:r>
    </w:p>
    <w:p>
      <w:pPr>
        <w:pStyle w:val="Heading1"/>
      </w:pPr>
      <w:r>
        <w:t>6. Thiết kế dữ liệu và entity</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D9EAF7"/>
          </w:tcPr>
          <w:p>
            <w:pPr>
              <w:spacing w:after="40"/>
            </w:pPr>
            <w:r/>
            <w:r>
              <w:rPr>
                <w:rFonts w:ascii="Aptos" w:hAnsi="Aptos"/>
                <w:b/>
                <w:sz w:val="18"/>
              </w:rPr>
              <w:t>Bảng/entity</w:t>
            </w:r>
          </w:p>
        </w:tc>
        <w:tc>
          <w:tcPr>
            <w:tcW w:type="dxa" w:w="5040"/>
            <w:vAlign w:val="center"/>
            <w:shd w:fill="D9EAF7"/>
          </w:tcPr>
          <w:p>
            <w:pPr>
              <w:spacing w:after="40"/>
            </w:pPr>
            <w:r/>
            <w:r>
              <w:rPr>
                <w:rFonts w:ascii="Aptos" w:hAnsi="Aptos"/>
                <w:b/>
                <w:sz w:val="18"/>
              </w:rPr>
              <w:t>Vai trò và quy tắc</w:t>
            </w:r>
          </w:p>
        </w:tc>
      </w:tr>
      <w:tr>
        <w:tc>
          <w:tcPr>
            <w:tcW w:type="dxa" w:w="5040"/>
            <w:vAlign w:val="center"/>
          </w:tcPr>
          <w:p>
            <w:pPr>
              <w:spacing w:after="40"/>
            </w:pPr>
            <w:r/>
            <w:r>
              <w:rPr>
                <w:rFonts w:ascii="Aptos" w:hAnsi="Aptos"/>
                <w:b w:val="0"/>
                <w:sz w:val="18"/>
              </w:rPr>
              <w:t>inventory_transfer</w:t>
            </w:r>
          </w:p>
        </w:tc>
        <w:tc>
          <w:tcPr>
            <w:tcW w:type="dxa" w:w="5040"/>
            <w:vAlign w:val="center"/>
          </w:tcPr>
          <w:p>
            <w:pPr>
              <w:spacing w:after="40"/>
            </w:pPr>
            <w:r/>
            <w:r>
              <w:rPr>
                <w:rFonts w:ascii="Aptos" w:hAnsi="Aptos"/>
                <w:b w:val="0"/>
                <w:sz w:val="18"/>
              </w:rPr>
              <w:t>Giữ status/version chung của phiếu. Receive chỉ chuyển IN_TRANSIT hoặc PARTIALLY_RECEIVED sang PARTIALLY_RECEIVED/RECEIVED bằng version compare-and-set.</w:t>
            </w:r>
          </w:p>
        </w:tc>
      </w:tr>
      <w:tr>
        <w:tc>
          <w:tcPr>
            <w:tcW w:type="dxa" w:w="5040"/>
            <w:vAlign w:val="center"/>
          </w:tcPr>
          <w:p>
            <w:pPr>
              <w:spacing w:after="40"/>
            </w:pPr>
            <w:r/>
            <w:r>
              <w:rPr>
                <w:rFonts w:ascii="Aptos" w:hAnsi="Aptos"/>
                <w:b w:val="0"/>
                <w:sz w:val="18"/>
              </w:rPr>
              <w:t>inventory_transfer_line</w:t>
            </w:r>
          </w:p>
        </w:tc>
        <w:tc>
          <w:tcPr>
            <w:tcW w:type="dxa" w:w="5040"/>
            <w:vAlign w:val="center"/>
          </w:tcPr>
          <w:p>
            <w:pPr>
              <w:spacing w:after="40"/>
            </w:pPr>
            <w:r/>
            <w:r>
              <w:rPr>
                <w:rFonts w:ascii="Aptos" w:hAnsi="Aptos"/>
                <w:b w:val="0"/>
                <w:sz w:val="18"/>
              </w:rPr>
              <w:t>Lưu dispatched_quantity và ba counter received_good_quantity, received_damaged_quantity, missing_quantity. Ba counter mặc định 0, được cộng dồn bằng conditional UPDATE.</w:t>
            </w:r>
          </w:p>
        </w:tc>
      </w:tr>
      <w:tr>
        <w:tc>
          <w:tcPr>
            <w:tcW w:type="dxa" w:w="5040"/>
            <w:vAlign w:val="center"/>
          </w:tcPr>
          <w:p>
            <w:pPr>
              <w:spacing w:after="40"/>
            </w:pPr>
            <w:r/>
            <w:r>
              <w:rPr>
                <w:rFonts w:ascii="Aptos" w:hAnsi="Aptos"/>
                <w:b w:val="0"/>
                <w:sz w:val="18"/>
              </w:rPr>
              <w:t>inventory_transfer_receipt_operation</w:t>
            </w:r>
          </w:p>
        </w:tc>
        <w:tc>
          <w:tcPr>
            <w:tcW w:type="dxa" w:w="5040"/>
            <w:vAlign w:val="center"/>
          </w:tcPr>
          <w:p>
            <w:pPr>
              <w:spacing w:after="40"/>
            </w:pPr>
            <w:r/>
            <w:r>
              <w:rPr>
                <w:rFonts w:ascii="Aptos" w:hAnsi="Aptos"/>
                <w:b w:val="0"/>
                <w:sz w:val="18"/>
              </w:rPr>
              <w:t>Mỗi lần nhận có operationId theo transfer, payload_hash, status/version sau xử lý, receivedBy/receivedAt. Dùng cho idempotency và trả đúng response cũ.</w:t>
            </w:r>
          </w:p>
        </w:tc>
      </w:tr>
      <w:tr>
        <w:tc>
          <w:tcPr>
            <w:tcW w:type="dxa" w:w="5040"/>
            <w:vAlign w:val="center"/>
          </w:tcPr>
          <w:p>
            <w:pPr>
              <w:spacing w:after="40"/>
            </w:pPr>
            <w:r/>
            <w:r>
              <w:rPr>
                <w:rFonts w:ascii="Aptos" w:hAnsi="Aptos"/>
                <w:b w:val="0"/>
                <w:sz w:val="18"/>
              </w:rPr>
              <w:t>inventory_transfer_receipt_line</w:t>
            </w:r>
          </w:p>
        </w:tc>
        <w:tc>
          <w:tcPr>
            <w:tcW w:type="dxa" w:w="5040"/>
            <w:vAlign w:val="center"/>
          </w:tcPr>
          <w:p>
            <w:pPr>
              <w:spacing w:after="40"/>
            </w:pPr>
            <w:r/>
            <w:r>
              <w:rPr>
                <w:rFonts w:ascii="Aptos" w:hAnsi="Aptos"/>
                <w:b w:val="0"/>
                <w:sz w:val="18"/>
              </w:rPr>
              <w:t>Lưu good/damaged/missing, discrepancyReason, source/destination Inventory ID và version sau cập nhật. Chi tiết missing là hồ sơ sai lệch để điều tra.</w:t>
            </w:r>
          </w:p>
        </w:tc>
      </w:tr>
      <w:tr>
        <w:tc>
          <w:tcPr>
            <w:tcW w:type="dxa" w:w="5040"/>
            <w:vAlign w:val="center"/>
          </w:tcPr>
          <w:p>
            <w:pPr>
              <w:spacing w:after="40"/>
            </w:pPr>
            <w:r/>
            <w:r>
              <w:rPr>
                <w:rFonts w:ascii="Aptos" w:hAnsi="Aptos"/>
                <w:b w:val="0"/>
                <w:sz w:val="18"/>
              </w:rPr>
              <w:t>inventory</w:t>
            </w:r>
          </w:p>
        </w:tc>
        <w:tc>
          <w:tcPr>
            <w:tcW w:type="dxa" w:w="5040"/>
            <w:vAlign w:val="center"/>
          </w:tcPr>
          <w:p>
            <w:pPr>
              <w:spacing w:after="40"/>
            </w:pPr>
            <w:r/>
            <w:r>
              <w:rPr>
                <w:rFonts w:ascii="Aptos" w:hAnsi="Aptos"/>
                <w:b w:val="0"/>
                <w:sz w:val="18"/>
              </w:rPr>
              <w:t>Nguồn giảm in_transit_quantity. Đích tăng physical_quantity bằng good + damaged và tăng defective_quantity bằng damaged.</w:t>
            </w:r>
          </w:p>
        </w:tc>
      </w:tr>
      <w:tr>
        <w:tc>
          <w:tcPr>
            <w:tcW w:type="dxa" w:w="5040"/>
            <w:vAlign w:val="center"/>
          </w:tcPr>
          <w:p>
            <w:pPr>
              <w:spacing w:after="40"/>
            </w:pPr>
            <w:r/>
            <w:r>
              <w:rPr>
                <w:rFonts w:ascii="Aptos" w:hAnsi="Aptos"/>
                <w:b w:val="0"/>
                <w:sz w:val="18"/>
              </w:rPr>
              <w:t>stock_movement</w:t>
            </w:r>
          </w:p>
        </w:tc>
        <w:tc>
          <w:tcPr>
            <w:tcW w:type="dxa" w:w="5040"/>
            <w:vAlign w:val="center"/>
          </w:tcPr>
          <w:p>
            <w:pPr>
              <w:spacing w:after="40"/>
            </w:pPr>
            <w:r/>
            <w:r>
              <w:rPr>
                <w:rFonts w:ascii="Aptos" w:hAnsi="Aptos"/>
                <w:b w:val="0"/>
                <w:sz w:val="18"/>
              </w:rPr>
              <w:t>Tạo TRANSFER_IN cho lượng vật lý đến kho đích. Lượng missing không tạo movement tồn đích.</w:t>
            </w:r>
          </w:p>
        </w:tc>
      </w:tr>
      <w:tr>
        <w:tc>
          <w:tcPr>
            <w:tcW w:type="dxa" w:w="5040"/>
            <w:vAlign w:val="center"/>
          </w:tcPr>
          <w:p>
            <w:pPr>
              <w:spacing w:after="40"/>
            </w:pPr>
            <w:r/>
            <w:r>
              <w:rPr>
                <w:rFonts w:ascii="Aptos" w:hAnsi="Aptos"/>
                <w:b w:val="0"/>
                <w:sz w:val="18"/>
              </w:rPr>
              <w:t>inventory_event_outbox</w:t>
            </w:r>
          </w:p>
        </w:tc>
        <w:tc>
          <w:tcPr>
            <w:tcW w:type="dxa" w:w="5040"/>
            <w:vAlign w:val="center"/>
          </w:tcPr>
          <w:p>
            <w:pPr>
              <w:spacing w:after="40"/>
            </w:pPr>
            <w:r/>
            <w:r>
              <w:rPr>
                <w:rFonts w:ascii="Aptos" w:hAnsi="Aptos"/>
                <w:b w:val="0"/>
                <w:sz w:val="18"/>
              </w:rPr>
              <w:t>Ghi TransferReceived.v1 và TransferDiscrepancy.v1 cùng transaction; publisher phát sau commit, consumer dùng eventId để deduplicate.</w:t>
            </w:r>
          </w:p>
        </w:tc>
      </w:tr>
    </w:tbl>
    <w:p/>
    <w:p>
      <w:r>
        <w:t>Entity chỉ giữ ID String, không có quan hệ JPA. Hibernate ddl-auto:update thêm ba counter và tạo entity/table mới; InventoryForeignKeyInitializer bổ sung khóa ngoại sau khi EntityManagerFactory tạo schema. Không dùng Flyway.</w:t>
      </w:r>
    </w:p>
    <w:p>
      <w:pPr>
        <w:pStyle w:val="Heading1"/>
      </w:pPr>
      <w:r>
        <w:t>7. Atomic Conditional Update và tính nhất quán</w:t>
      </w:r>
    </w:p>
    <w:p>
      <w:pPr>
        <w:keepLines/>
        <w:spacing w:before="60" w:after="140"/>
        <w:ind w:left="173" w:right="173"/>
        <w:shd w:fill="F1F5F9"/>
      </w:pPr>
      <w:r>
        <w:rPr>
          <w:rFonts w:ascii="Cascadia Mono" w:hAnsi="Cascadia Mono"/>
          <w:color w:val="1E293B"/>
          <w:sz w:val="17"/>
        </w:rPr>
        <w:t>-- Bucket nguồn chỉ giảm nếu còn đủ lượng đã đối soát</w:t>
      </w:r>
      <w:r>
        <w:br/>
      </w:r>
      <w:r>
        <w:rPr>
          <w:rFonts w:ascii="Cascadia Mono" w:hAnsi="Cascadia Mono"/>
          <w:color w:val="1E293B"/>
          <w:sz w:val="17"/>
        </w:rPr>
        <w:t>UPDATE inventory</w:t>
      </w:r>
      <w:r>
        <w:br/>
      </w:r>
      <w:r>
        <w:rPr>
          <w:rFonts w:ascii="Cascadia Mono" w:hAnsi="Cascadia Mono"/>
          <w:color w:val="1E293B"/>
          <w:sz w:val="17"/>
        </w:rPr>
        <w:t>SET in_transit_quantity = in_transit_quantity - :accounted,</w:t>
      </w:r>
      <w:r>
        <w:br/>
      </w:r>
      <w:r>
        <w:rPr>
          <w:rFonts w:ascii="Cascadia Mono" w:hAnsi="Cascadia Mono"/>
          <w:color w:val="1E293B"/>
          <w:sz w:val="17"/>
        </w:rPr>
        <w:t xml:space="preserve">    version = version + 1,</w:t>
      </w:r>
      <w:r>
        <w:br/>
      </w:r>
      <w:r>
        <w:rPr>
          <w:rFonts w:ascii="Cascadia Mono" w:hAnsi="Cascadia Mono"/>
          <w:color w:val="1E293B"/>
          <w:sz w:val="17"/>
        </w:rPr>
        <w:t xml:space="preserve">    updated_at = CURRENT_TIMESTAMP</w:t>
      </w:r>
      <w:r>
        <w:br/>
      </w:r>
      <w:r>
        <w:rPr>
          <w:rFonts w:ascii="Cascadia Mono" w:hAnsi="Cascadia Mono"/>
          <w:color w:val="1E293B"/>
          <w:sz w:val="17"/>
        </w:rPr>
        <w:t>WHERE id = :sourceInventoryId</w:t>
      </w:r>
      <w:r>
        <w:br/>
      </w:r>
      <w:r>
        <w:rPr>
          <w:rFonts w:ascii="Cascadia Mono" w:hAnsi="Cascadia Mono"/>
          <w:color w:val="1E293B"/>
          <w:sz w:val="17"/>
        </w:rPr>
        <w:t xml:space="preserve">  AND in_transit_quantity &gt;= :accounted</w:t>
      </w:r>
      <w:r>
        <w:br/>
      </w:r>
      <w:r>
        <w:rPr>
          <w:rFonts w:ascii="Cascadia Mono" w:hAnsi="Cascadia Mono"/>
          <w:color w:val="1E293B"/>
          <w:sz w:val="17"/>
        </w:rPr>
        <w:t xml:space="preserve">  AND :accounted &gt; 0;</w:t>
      </w:r>
      <w:r>
        <w:br/>
      </w:r>
      <w:r>
        <w:rPr>
          <w:rFonts w:ascii="Cascadia Mono" w:hAnsi="Cascadia Mono"/>
          <w:color w:val="1E293B"/>
          <w:sz w:val="17"/>
        </w:rPr>
      </w:r>
      <w:r>
        <w:br/>
      </w:r>
      <w:r>
        <w:rPr>
          <w:rFonts w:ascii="Cascadia Mono" w:hAnsi="Cascadia Mono"/>
          <w:color w:val="1E293B"/>
          <w:sz w:val="17"/>
        </w:rPr>
        <w:t>-- Counter dòng chỉ tăng nếu lượng chưa đối soát vẫn đủ</w:t>
      </w:r>
      <w:r>
        <w:br/>
      </w:r>
      <w:r>
        <w:rPr>
          <w:rFonts w:ascii="Cascadia Mono" w:hAnsi="Cascadia Mono"/>
          <w:color w:val="1E293B"/>
          <w:sz w:val="17"/>
        </w:rPr>
        <w:t>UPDATE inventory_transfer_line</w:t>
      </w:r>
      <w:r>
        <w:br/>
      </w:r>
      <w:r>
        <w:rPr>
          <w:rFonts w:ascii="Cascadia Mono" w:hAnsi="Cascadia Mono"/>
          <w:color w:val="1E293B"/>
          <w:sz w:val="17"/>
        </w:rPr>
        <w:t>SET received_good_quantity = :goodAfter,</w:t>
      </w:r>
      <w:r>
        <w:br/>
      </w:r>
      <w:r>
        <w:rPr>
          <w:rFonts w:ascii="Cascadia Mono" w:hAnsi="Cascadia Mono"/>
          <w:color w:val="1E293B"/>
          <w:sz w:val="17"/>
        </w:rPr>
        <w:t xml:space="preserve">    received_damaged_quantity = :damagedAfter,</w:t>
      </w:r>
      <w:r>
        <w:br/>
      </w:r>
      <w:r>
        <w:rPr>
          <w:rFonts w:ascii="Cascadia Mono" w:hAnsi="Cascadia Mono"/>
          <w:color w:val="1E293B"/>
          <w:sz w:val="17"/>
        </w:rPr>
        <w:t xml:space="preserve">    missing_quantity = :missingAfter</w:t>
      </w:r>
      <w:r>
        <w:br/>
      </w:r>
      <w:r>
        <w:rPr>
          <w:rFonts w:ascii="Cascadia Mono" w:hAnsi="Cascadia Mono"/>
          <w:color w:val="1E293B"/>
          <w:sz w:val="17"/>
        </w:rPr>
        <w:t>WHERE id = :lineId</w:t>
      </w:r>
      <w:r>
        <w:br/>
      </w:r>
      <w:r>
        <w:rPr>
          <w:rFonts w:ascii="Cascadia Mono" w:hAnsi="Cascadia Mono"/>
          <w:color w:val="1E293B"/>
          <w:sz w:val="17"/>
        </w:rPr>
        <w:t xml:space="preserve">  AND dispatched_quantity - received_good_quantity</w:t>
      </w:r>
      <w:r>
        <w:br/>
      </w:r>
      <w:r>
        <w:rPr>
          <w:rFonts w:ascii="Cascadia Mono" w:hAnsi="Cascadia Mono"/>
          <w:color w:val="1E293B"/>
          <w:sz w:val="17"/>
        </w:rPr>
        <w:t xml:space="preserve">      - received_damaged_quantity - missing_quantity &gt;= :accounted;</w:t>
      </w:r>
    </w:p>
    <w:p>
      <w:r>
        <w:t>Một lệnh UPDATE trong PostgreSQL kiểm tra điều kiện trên tuple hiện hành và ghi tuple mới nguyên tử. Service vẫn khóa header để serialize nhiều lượt nhận cùng phiếu và khóa các Inventory theo ID ổn định để chụp đúng before/after cho audit. Tồn kho, line progress, movement và outbox nằm trong một transaction; lỗi ghi ở bất kỳ bước nào rollback tất cả.</w:t>
      </w:r>
    </w:p>
    <w:p>
      <w:r>
        <w:t>Hàng thiếu được xem là đã đối soát khi nhân viên xác nhận missingQuantity kèm lý do. Vì vậy status có thể RECEIVED trong khi hasDiscrepancy=true; nghiệp vụ điều tra/đền bù tiếp tục dựa trên receipt line và event discrepancy.</w:t>
      </w:r>
    </w:p>
    <w:p>
      <w:pPr>
        <w:pStyle w:val="Heading1"/>
      </w:pPr>
      <w:r>
        <w:t>8. Tích hợp event và vận hành</w:t>
      </w:r>
    </w:p>
    <w:p>
      <w:pPr>
        <w:pStyle w:val="ListBullet"/>
      </w:pPr>
      <w:r>
        <w:t>Topic nhận event cấu hình qua INVENTORY_TRANSFER_EVENTS_TOPIC, mặc định inventory-transfer-events. Tạo topic này trên Kafka trước khi bật publisher trong môi trường triển khai.</w:t>
      </w:r>
    </w:p>
    <w:p>
      <w:pPr>
        <w:pStyle w:val="ListBullet"/>
      </w:pPr>
      <w:r>
        <w:t>Event TransferReceived.v1 phát một lần cho mỗi operation; TransferDiscrepancy.v1 chỉ phát khi có missingQuantity. eventId deterministic theo transferId + operationId + event type.</w:t>
      </w:r>
    </w:p>
    <w:p>
      <w:pPr>
        <w:pStyle w:val="ListBullet"/>
      </w:pPr>
      <w:r>
        <w:t>Outbox publisher có thể phát lại khi broker đã nhận nhưng service chưa đánh dấu published; consumer phải Inbox/deduplicate theo eventId.</w:t>
      </w:r>
    </w:p>
    <w:p>
      <w:pPr>
        <w:pStyle w:val="ListBullet"/>
      </w:pPr>
      <w:r>
        <w:t>Không publish Kafka trực tiếp trong transaction nghiệp vụ. Nếu Kafka down, API vẫn commit dữ liệu và outbox sẽ retry theo backoff.</w:t>
      </w:r>
    </w:p>
    <w:p>
      <w:pPr>
        <w:pStyle w:val="ListBullet"/>
      </w:pPr>
      <w:r>
        <w:t>Theo dõi latency API, số operation retry, lỗi version, số phiếu PARTIALLY_RECEIVED lâu, outbox backlog và tuổi event pending.</w:t>
      </w:r>
    </w:p>
    <w:p>
      <w:pPr>
        <w:pStyle w:val="Heading1"/>
      </w:pPr>
      <w:r>
        <w:t>9. Ngoại lệ và phản hồi</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40"/>
            </w:pPr>
            <w:r/>
            <w:r>
              <w:rPr>
                <w:rFonts w:ascii="Aptos" w:hAnsi="Aptos"/>
                <w:b/>
                <w:sz w:val="18"/>
              </w:rPr>
              <w:t>HTTP</w:t>
            </w:r>
          </w:p>
        </w:tc>
        <w:tc>
          <w:tcPr>
            <w:tcW w:type="dxa" w:w="3360"/>
            <w:vAlign w:val="center"/>
            <w:shd w:fill="D9EAF7"/>
          </w:tcPr>
          <w:p>
            <w:pPr>
              <w:spacing w:after="40"/>
            </w:pPr>
            <w:r/>
            <w:r>
              <w:rPr>
                <w:rFonts w:ascii="Aptos" w:hAnsi="Aptos"/>
                <w:b/>
                <w:sz w:val="18"/>
              </w:rPr>
              <w:t>Mã/tình huống</w:t>
            </w:r>
          </w:p>
        </w:tc>
        <w:tc>
          <w:tcPr>
            <w:tcW w:type="dxa" w:w="3360"/>
            <w:vAlign w:val="center"/>
            <w:shd w:fill="D9EAF7"/>
          </w:tcPr>
          <w:p>
            <w:pPr>
              <w:spacing w:after="40"/>
            </w:pPr>
            <w:r/>
            <w:r>
              <w:rPr>
                <w:rFonts w:ascii="Aptos" w:hAnsi="Aptos"/>
                <w:b/>
                <w:sz w:val="18"/>
              </w:rPr>
              <w:t>Kết quả</w:t>
            </w:r>
          </w:p>
        </w:tc>
      </w:tr>
      <w:tr>
        <w:tc>
          <w:tcPr>
            <w:tcW w:type="dxa" w:w="3360"/>
            <w:vAlign w:val="center"/>
          </w:tcPr>
          <w:p>
            <w:pPr>
              <w:spacing w:after="40"/>
            </w:pPr>
            <w:r/>
            <w:r>
              <w:rPr>
                <w:rFonts w:ascii="Aptos" w:hAnsi="Aptos"/>
                <w:b w:val="0"/>
                <w:sz w:val="18"/>
              </w:rPr>
              <w:t>400</w:t>
            </w:r>
          </w:p>
        </w:tc>
        <w:tc>
          <w:tcPr>
            <w:tcW w:type="dxa" w:w="3360"/>
            <w:vAlign w:val="center"/>
          </w:tcPr>
          <w:p>
            <w:pPr>
              <w:spacing w:after="40"/>
            </w:pPr>
            <w:r/>
            <w:r>
              <w:rPr>
                <w:rFonts w:ascii="Aptos" w:hAnsi="Aptos"/>
                <w:b w:val="0"/>
                <w:sz w:val="18"/>
              </w:rPr>
              <w:t>VALIDATION_ERROR / INVALID_QUANTITY</w:t>
            </w:r>
          </w:p>
        </w:tc>
        <w:tc>
          <w:tcPr>
            <w:tcW w:type="dxa" w:w="3360"/>
            <w:vAlign w:val="center"/>
          </w:tcPr>
          <w:p>
            <w:pPr>
              <w:spacing w:after="40"/>
            </w:pPr>
            <w:r/>
            <w:r>
              <w:rPr>
                <w:rFonts w:ascii="Aptos" w:hAnsi="Aptos"/>
                <w:b w:val="0"/>
                <w:sz w:val="18"/>
              </w:rPr>
              <w:t>Thiếu trường, quantity âm, không có lượng nào được xử lý hoặc phần nhận vượt lượng còn lại.</w:t>
            </w:r>
          </w:p>
        </w:tc>
      </w:tr>
      <w:tr>
        <w:tc>
          <w:tcPr>
            <w:tcW w:type="dxa" w:w="3360"/>
            <w:vAlign w:val="center"/>
          </w:tcPr>
          <w:p>
            <w:pPr>
              <w:spacing w:after="40"/>
            </w:pPr>
            <w:r/>
            <w:r>
              <w:rPr>
                <w:rFonts w:ascii="Aptos" w:hAnsi="Aptos"/>
                <w:b w:val="0"/>
                <w:sz w:val="18"/>
              </w:rPr>
              <w:t>401/403</w:t>
            </w:r>
          </w:p>
        </w:tc>
        <w:tc>
          <w:tcPr>
            <w:tcW w:type="dxa" w:w="3360"/>
            <w:vAlign w:val="center"/>
          </w:tcPr>
          <w:p>
            <w:pPr>
              <w:spacing w:after="40"/>
            </w:pPr>
            <w:r/>
            <w:r>
              <w:rPr>
                <w:rFonts w:ascii="Aptos" w:hAnsi="Aptos"/>
                <w:b w:val="0"/>
                <w:sz w:val="18"/>
              </w:rPr>
              <w:t>UNAUTHORIZED / FORBIDDEN</w:t>
            </w:r>
          </w:p>
        </w:tc>
        <w:tc>
          <w:tcPr>
            <w:tcW w:type="dxa" w:w="3360"/>
            <w:vAlign w:val="center"/>
          </w:tcPr>
          <w:p>
            <w:pPr>
              <w:spacing w:after="40"/>
            </w:pPr>
            <w:r/>
            <w:r>
              <w:rPr>
                <w:rFonts w:ascii="Aptos" w:hAnsi="Aptos"/>
                <w:b w:val="0"/>
                <w:sz w:val="18"/>
              </w:rPr>
              <w:t>JWT thiếu/sai hoặc người gọi không có role ADMIN.</w:t>
            </w:r>
          </w:p>
        </w:tc>
      </w:tr>
      <w:tr>
        <w:tc>
          <w:tcPr>
            <w:tcW w:type="dxa" w:w="3360"/>
            <w:vAlign w:val="center"/>
          </w:tcPr>
          <w:p>
            <w:pPr>
              <w:spacing w:after="40"/>
            </w:pPr>
            <w:r/>
            <w:r>
              <w:rPr>
                <w:rFonts w:ascii="Aptos" w:hAnsi="Aptos"/>
                <w:b w:val="0"/>
                <w:sz w:val="18"/>
              </w:rPr>
              <w:t>404</w:t>
            </w:r>
          </w:p>
        </w:tc>
        <w:tc>
          <w:tcPr>
            <w:tcW w:type="dxa" w:w="3360"/>
            <w:vAlign w:val="center"/>
          </w:tcPr>
          <w:p>
            <w:pPr>
              <w:spacing w:after="40"/>
            </w:pPr>
            <w:r/>
            <w:r>
              <w:rPr>
                <w:rFonts w:ascii="Aptos" w:hAnsi="Aptos"/>
                <w:b w:val="0"/>
                <w:sz w:val="18"/>
              </w:rPr>
              <w:t>NOT_FOUND</w:t>
            </w:r>
          </w:p>
        </w:tc>
        <w:tc>
          <w:tcPr>
            <w:tcW w:type="dxa" w:w="3360"/>
            <w:vAlign w:val="center"/>
          </w:tcPr>
          <w:p>
            <w:pPr>
              <w:spacing w:after="40"/>
            </w:pPr>
            <w:r/>
            <w:r>
              <w:rPr>
                <w:rFonts w:ascii="Aptos" w:hAnsi="Aptos"/>
                <w:b w:val="0"/>
                <w:sz w:val="18"/>
              </w:rPr>
              <w:t>Không tìm thấy transferId hoặc lineId không thuộc phiếu.</w:t>
            </w:r>
          </w:p>
        </w:tc>
      </w:tr>
      <w:tr>
        <w:tc>
          <w:tcPr>
            <w:tcW w:type="dxa" w:w="3360"/>
            <w:vAlign w:val="center"/>
          </w:tcPr>
          <w:p>
            <w:pPr>
              <w:spacing w:after="40"/>
            </w:pPr>
            <w:r/>
            <w:r>
              <w:rPr>
                <w:rFonts w:ascii="Aptos" w:hAnsi="Aptos"/>
                <w:b w:val="0"/>
                <w:sz w:val="18"/>
              </w:rPr>
              <w:t>409</w:t>
            </w:r>
          </w:p>
        </w:tc>
        <w:tc>
          <w:tcPr>
            <w:tcW w:type="dxa" w:w="3360"/>
            <w:vAlign w:val="center"/>
          </w:tcPr>
          <w:p>
            <w:pPr>
              <w:spacing w:after="40"/>
            </w:pPr>
            <w:r/>
            <w:r>
              <w:rPr>
                <w:rFonts w:ascii="Aptos" w:hAnsi="Aptos"/>
                <w:b w:val="0"/>
                <w:sz w:val="18"/>
              </w:rPr>
              <w:t>VERSION_CONFLICT</w:t>
            </w:r>
          </w:p>
        </w:tc>
        <w:tc>
          <w:tcPr>
            <w:tcW w:type="dxa" w:w="3360"/>
            <w:vAlign w:val="center"/>
          </w:tcPr>
          <w:p>
            <w:pPr>
              <w:spacing w:after="40"/>
            </w:pPr>
            <w:r/>
            <w:r>
              <w:rPr>
                <w:rFonts w:ascii="Aptos" w:hAnsi="Aptos"/>
                <w:b w:val="0"/>
                <w:sz w:val="18"/>
              </w:rPr>
              <w:t>expectedVersion cũ; client tải lại phiếu rồi gửi operation mới.</w:t>
            </w:r>
          </w:p>
        </w:tc>
      </w:tr>
      <w:tr>
        <w:tc>
          <w:tcPr>
            <w:tcW w:type="dxa" w:w="3360"/>
            <w:vAlign w:val="center"/>
          </w:tcPr>
          <w:p>
            <w:pPr>
              <w:spacing w:after="40"/>
            </w:pPr>
            <w:r/>
            <w:r>
              <w:rPr>
                <w:rFonts w:ascii="Aptos" w:hAnsi="Aptos"/>
                <w:b w:val="0"/>
                <w:sz w:val="18"/>
              </w:rPr>
              <w:t>409</w:t>
            </w:r>
          </w:p>
        </w:tc>
        <w:tc>
          <w:tcPr>
            <w:tcW w:type="dxa" w:w="3360"/>
            <w:vAlign w:val="center"/>
          </w:tcPr>
          <w:p>
            <w:pPr>
              <w:spacing w:after="40"/>
            </w:pPr>
            <w:r/>
            <w:r>
              <w:rPr>
                <w:rFonts w:ascii="Aptos" w:hAnsi="Aptos"/>
                <w:b w:val="0"/>
                <w:sz w:val="18"/>
              </w:rPr>
              <w:t>CONFLICT</w:t>
            </w:r>
          </w:p>
        </w:tc>
        <w:tc>
          <w:tcPr>
            <w:tcW w:type="dxa" w:w="3360"/>
            <w:vAlign w:val="center"/>
          </w:tcPr>
          <w:p>
            <w:pPr>
              <w:spacing w:after="40"/>
            </w:pPr>
            <w:r/>
            <w:r>
              <w:rPr>
                <w:rFonts w:ascii="Aptos" w:hAnsi="Aptos"/>
                <w:b w:val="0"/>
                <w:sz w:val="18"/>
              </w:rPr>
              <w:t>Phiếu sai state hoặc operationId cũ được gửi lại với payload khác.</w:t>
            </w:r>
          </w:p>
        </w:tc>
      </w:tr>
      <w:tr>
        <w:tc>
          <w:tcPr>
            <w:tcW w:type="dxa" w:w="3360"/>
            <w:vAlign w:val="center"/>
          </w:tcPr>
          <w:p>
            <w:pPr>
              <w:spacing w:after="40"/>
            </w:pPr>
            <w:r/>
            <w:r>
              <w:rPr>
                <w:rFonts w:ascii="Aptos" w:hAnsi="Aptos"/>
                <w:b w:val="0"/>
                <w:sz w:val="18"/>
              </w:rPr>
              <w:t>409</w:t>
            </w:r>
          </w:p>
        </w:tc>
        <w:tc>
          <w:tcPr>
            <w:tcW w:type="dxa" w:w="3360"/>
            <w:vAlign w:val="center"/>
          </w:tcPr>
          <w:p>
            <w:pPr>
              <w:spacing w:after="40"/>
            </w:pPr>
            <w:r/>
            <w:r>
              <w:rPr>
                <w:rFonts w:ascii="Aptos" w:hAnsi="Aptos"/>
                <w:b w:val="0"/>
                <w:sz w:val="18"/>
              </w:rPr>
              <w:t>INVALID_RESOURCE_STATE</w:t>
            </w:r>
          </w:p>
        </w:tc>
        <w:tc>
          <w:tcPr>
            <w:tcW w:type="dxa" w:w="3360"/>
            <w:vAlign w:val="center"/>
          </w:tcPr>
          <w:p>
            <w:pPr>
              <w:spacing w:after="40"/>
            </w:pPr>
            <w:r/>
            <w:r>
              <w:rPr>
                <w:rFonts w:ascii="Aptos" w:hAnsi="Aptos"/>
                <w:b w:val="0"/>
                <w:sz w:val="18"/>
              </w:rPr>
              <w:t>Dòng chưa dispatch, bucket in-transit không khớp hoặc balance không đúng vị trí trên phiếu.</w:t>
            </w:r>
          </w:p>
        </w:tc>
      </w:tr>
      <w:tr>
        <w:tc>
          <w:tcPr>
            <w:tcW w:type="dxa" w:w="3360"/>
            <w:vAlign w:val="center"/>
          </w:tcPr>
          <w:p>
            <w:pPr>
              <w:spacing w:after="40"/>
            </w:pPr>
            <w:r/>
            <w:r>
              <w:rPr>
                <w:rFonts w:ascii="Aptos" w:hAnsi="Aptos"/>
                <w:b w:val="0"/>
                <w:sz w:val="18"/>
              </w:rPr>
              <w:t>5xx</w:t>
            </w:r>
          </w:p>
        </w:tc>
        <w:tc>
          <w:tcPr>
            <w:tcW w:type="dxa" w:w="3360"/>
            <w:vAlign w:val="center"/>
          </w:tcPr>
          <w:p>
            <w:pPr>
              <w:spacing w:after="40"/>
            </w:pPr>
            <w:r/>
            <w:r>
              <w:rPr>
                <w:rFonts w:ascii="Aptos" w:hAnsi="Aptos"/>
                <w:b w:val="0"/>
                <w:sz w:val="18"/>
              </w:rPr>
              <w:t>Lỗi DB/outbox serialization</w:t>
            </w:r>
          </w:p>
        </w:tc>
        <w:tc>
          <w:tcPr>
            <w:tcW w:type="dxa" w:w="3360"/>
            <w:vAlign w:val="center"/>
          </w:tcPr>
          <w:p>
            <w:pPr>
              <w:spacing w:after="40"/>
            </w:pPr>
            <w:r/>
            <w:r>
              <w:rPr>
                <w:rFonts w:ascii="Aptos" w:hAnsi="Aptos"/>
                <w:b w:val="0"/>
                <w:sz w:val="18"/>
              </w:rPr>
              <w:t>Transaction rollback; client retry đúng operationId và payload sau khi kiểm tra kết quả.</w:t>
            </w:r>
          </w:p>
        </w:tc>
      </w:tr>
    </w:tbl>
    <w:p/>
    <w:p>
      <w:pPr>
        <w:pStyle w:val="Heading1"/>
      </w:pPr>
      <w:r>
        <w:t>10. Bảo mật và phi chức năng</w:t>
      </w:r>
    </w:p>
    <w:p>
      <w:pPr>
        <w:pStyle w:val="ListBullet"/>
      </w:pPr>
      <w:r>
        <w:t>ADMIN là quyền duy nhất được phép xác nhận nhận; actor lấy từ JWT, không tin body.</w:t>
      </w:r>
    </w:p>
    <w:p>
      <w:pPr>
        <w:pStyle w:val="ListBullet"/>
      </w:pPr>
      <w:r>
        <w:t>Service kiểm tra enterprise/warehouse/location/SKU trên dữ liệu transfer và balance đã lưu, không nhận Inventory ID đích tùy ý từ client.</w:t>
      </w:r>
    </w:p>
    <w:p>
      <w:pPr>
        <w:pStyle w:val="ListBullet"/>
      </w:pPr>
      <w:r>
        <w:t>Request giới hạn tối đa 200 dòng; BigDecimal/NUMERIC(19,4), không dùng float/double.</w:t>
      </w:r>
    </w:p>
    <w:p>
      <w:pPr>
        <w:pStyle w:val="ListBullet"/>
      </w:pPr>
      <w:r>
        <w:t>Khóa header serialize receive của cùng transfer; khóa nhiều balance theo ID tăng dần; các transfer khác nhau vẫn chạy độc lập.</w:t>
      </w:r>
    </w:p>
    <w:p>
      <w:pPr>
        <w:pStyle w:val="ListBullet"/>
      </w:pPr>
      <w:r>
        <w:t>Tạo balance đích bằng INSERT ... ON CONFLICT DO NOTHING; chỉ tạo khi có hàng tốt/hỏng thực nhận, không tạo Inventory 0 cho dòng chỉ thất lạc.</w:t>
      </w:r>
    </w:p>
    <w:p>
      <w:pPr>
        <w:pStyle w:val="ListBullet"/>
      </w:pPr>
      <w:r>
        <w:t>Sự kiện outbox được lưu cùng commit nghiệp vụ; không để Kafka availability kéo dài transaction ghi tồn.</w:t>
      </w:r>
    </w:p>
    <w:p>
      <w:pPr>
        <w:pStyle w:val="Heading1"/>
      </w:pPr>
      <w:r>
        <w:t>11. Kịch bản kiểm tra chấp nhận</w:t>
      </w:r>
    </w:p>
    <w:p>
      <w:pPr>
        <w:pStyle w:val="ListBullet"/>
      </w:pPr>
      <w:r>
        <w:t>Tạo phiếu nhiều SKU, dispatch, nhận đủ: header RECEIVED; nguồn in-transit về 0; đích tăng đúng good + damaged; defective tăng đúng damaged.</w:t>
      </w:r>
    </w:p>
    <w:p>
      <w:pPr>
        <w:pStyle w:val="ListBullet"/>
      </w:pPr>
      <w:r>
        <w:t>Nhận một phần: status PARTIALLY_RECEIVED, phần chưa gửi vẫn in-transit; request lần sau dùng version mới.</w:t>
      </w:r>
    </w:p>
    <w:p>
      <w:pPr>
        <w:pStyle w:val="ListBullet"/>
      </w:pPr>
      <w:r>
        <w:t>Khai báo missing có reason: destination không tăng lượng missing; source in-transit giảm; receipt detail và event discrepancy tồn tại.</w:t>
      </w:r>
    </w:p>
    <w:p>
      <w:pPr>
        <w:pStyle w:val="ListBullet"/>
      </w:pPr>
      <w:r>
        <w:t>Khai báo missing nhưng reason rỗng: trả 400; không thay số dư hoặc version.</w:t>
      </w:r>
    </w:p>
    <w:p>
      <w:pPr>
        <w:pStyle w:val="ListBullet"/>
      </w:pPr>
      <w:r>
        <w:t>Nhận vượt lượng còn lại, lặp lineId, line ngoài phiếu hoặc line chưa dispatch: từ chối và không ghi transaction.</w:t>
      </w:r>
    </w:p>
    <w:p>
      <w:pPr>
        <w:pStyle w:val="ListBullet"/>
      </w:pPr>
      <w:r>
        <w:t>Retry cùng transferId/operationId/expectedVersion/payload: trả cùng snapshot, không tăng balance, movement hoặc event lần hai.</w:t>
      </w:r>
    </w:p>
    <w:p>
      <w:pPr>
        <w:pStyle w:val="ListBullet"/>
      </w:pPr>
      <w:r>
        <w:t>Tái sử dụng operationId với body khác: trả 409 CONFLICT.</w:t>
      </w:r>
    </w:p>
    <w:p>
      <w:pPr>
        <w:pStyle w:val="ListBullet"/>
      </w:pPr>
      <w:r>
        <w:t>expectedVersion cũ: trả 409 VERSION_CONFLICT; reload response rồi dùng operationId mới.</w:t>
      </w:r>
    </w:p>
    <w:p>
      <w:pPr>
        <w:pStyle w:val="ListBullet"/>
      </w:pPr>
      <w:r>
        <w:t>Lỗi insert movement, receipt detail hoặc outbox: toàn transaction rollback.</w:t>
      </w:r>
    </w:p>
    <w:p>
      <w:pPr>
        <w:pStyle w:val="Heading1"/>
      </w:pPr>
      <w:r>
        <w:t>12. Thành phần mã nguồn</w:t>
      </w:r>
    </w:p>
    <w:p>
      <w:pPr>
        <w:pStyle w:val="ListBullet"/>
      </w:pPr>
      <w:r>
        <w:t>controller/InventoryTransferReceiptController.java</w:t>
      </w:r>
    </w:p>
    <w:p>
      <w:pPr>
        <w:pStyle w:val="ListBullet"/>
      </w:pPr>
      <w:r>
        <w:t>dto/request/ReceiveInventoryTransferRequest.java</w:t>
      </w:r>
    </w:p>
    <w:p>
      <w:pPr>
        <w:pStyle w:val="ListBullet"/>
      </w:pPr>
      <w:r>
        <w:t>dto/response/InventoryTransferReceiveResponse.java</w:t>
      </w:r>
    </w:p>
    <w:p>
      <w:pPr>
        <w:pStyle w:val="ListBullet"/>
      </w:pPr>
      <w:r>
        <w:t>service/InventoryTransferService.java và service/impl/InventoryTransferServiceImpl.java</w:t>
      </w:r>
    </w:p>
    <w:p>
      <w:pPr>
        <w:pStyle w:val="ListBullet"/>
      </w:pPr>
      <w:r>
        <w:t>repository/InventoryTransferRepository.java và repository/JdbcInventoryTransferRepository.java</w:t>
      </w:r>
    </w:p>
    <w:p>
      <w:pPr>
        <w:pStyle w:val="ListBullet"/>
      </w:pPr>
      <w:r>
        <w:t>repository/InventoryRepository.java và repository/customrepo/JdbcInventoryRepository.java</w:t>
      </w:r>
    </w:p>
    <w:p>
      <w:pPr>
        <w:pStyle w:val="ListBullet"/>
      </w:pPr>
      <w:r>
        <w:t>entity/InventoryTransferLine.java, InventoryTransferReceiptOperation.java, InventoryTransferReceiptLine.java</w:t>
      </w:r>
    </w:p>
    <w:p>
      <w:pPr>
        <w:pStyle w:val="ListBullet"/>
      </w:pPr>
      <w:r>
        <w:t>integration/event/InventoryTransferReceivedEvent.java, InventoryTransferDiscrepancyEvent.java</w:t>
      </w:r>
    </w:p>
    <w:p>
      <w:pPr>
        <w:pStyle w:val="ListBullet"/>
      </w:pPr>
      <w:r>
        <w:t>config/InventoryForeignKeyInitializer.java và application.yml</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Inventory Service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INVENTORY SERVICE  |  API DETAIL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Aptos" w:hAnsi="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