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chi tiết API Inventory</w:t>
      </w:r>
    </w:p>
    <w:p>
      <w:pPr>
        <w:pStyle w:val="Subtitle"/>
      </w:pPr>
      <w:r>
        <w:t>API tạo phiếu nhập hàng từ nhà cung cấp</w:t>
      </w:r>
    </w:p>
    <w:p>
      <w:r>
        <w:t>Tài liệu mô tả hợp đồng API, nghiệp vụ, luồng tuần tự theo từng bước, dữ liệu được ghi, tích hợp, các tình huống lỗi và giải pháp kỹ thuật. API trong tài liệu tạo phiếu ở trạng thái DRAFT; việc nhận hàng thực tế và cộng tồn kho thuộc các bước nghiệp vụ/API tiếp theo.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880"/>
            <w:vAlign w:val="center"/>
            <w:shd w:fill="24476B"/>
          </w:tcPr>
          <w:p>
            <w:pPr>
              <w:spacing w:after="40" w:before="40"/>
            </w:pPr>
            <w:r/>
            <w:r>
              <w:rPr>
                <w:rFonts w:ascii="Aptos" w:hAnsi="Aptos" w:eastAsia="Aptos"/>
                <w:b/>
                <w:color w:val="FFFFFF"/>
                <w:sz w:val="17"/>
              </w:rPr>
              <w:t>Thông tin</w:t>
            </w:r>
          </w:p>
        </w:tc>
        <w:tc>
          <w:tcPr>
            <w:tcW w:type="dxa" w:w="6912"/>
            <w:vAlign w:val="center"/>
            <w:shd w:fill="24476B"/>
          </w:tcPr>
          <w:p>
            <w:pPr>
              <w:spacing w:after="40" w:before="40"/>
            </w:pPr>
            <w:r/>
            <w:r>
              <w:rPr>
                <w:rFonts w:ascii="Aptos" w:hAnsi="Aptos" w:eastAsia="Aptos"/>
                <w:b/>
                <w:color w:val="FFFFFF"/>
                <w:sz w:val="17"/>
              </w:rPr>
              <w:t>Giá trị</w:t>
            </w:r>
          </w:p>
        </w:tc>
      </w:tr>
      <w:tr>
        <w:tc>
          <w:tcPr>
            <w:tcW w:type="dxa" w:w="2880"/>
            <w:vAlign w:val="center"/>
          </w:tcPr>
          <w:p>
            <w:pPr>
              <w:spacing w:after="40" w:before="40"/>
            </w:pPr>
            <w:r/>
            <w:r>
              <w:rPr>
                <w:rFonts w:ascii="Aptos" w:hAnsi="Aptos" w:eastAsia="Aptos"/>
                <w:b w:val="0"/>
                <w:sz w:val="17"/>
              </w:rPr>
              <w:t>Service</w:t>
            </w:r>
          </w:p>
        </w:tc>
        <w:tc>
          <w:tcPr>
            <w:tcW w:type="dxa" w:w="6912"/>
            <w:vAlign w:val="center"/>
          </w:tcPr>
          <w:p>
            <w:pPr>
              <w:spacing w:after="40" w:before="40"/>
            </w:pPr>
            <w:r/>
            <w:r>
              <w:rPr>
                <w:rFonts w:ascii="Aptos" w:hAnsi="Aptos" w:eastAsia="Aptos"/>
                <w:b w:val="0"/>
                <w:sz w:val="17"/>
              </w:rPr>
              <w:t>Inventory Service</w:t>
            </w:r>
          </w:p>
        </w:tc>
      </w:tr>
      <w:tr>
        <w:tc>
          <w:tcPr>
            <w:tcW w:type="dxa" w:w="2880"/>
            <w:vAlign w:val="center"/>
            <w:shd w:fill="F3F6F9"/>
          </w:tcPr>
          <w:p>
            <w:pPr>
              <w:spacing w:after="40" w:before="40"/>
            </w:pPr>
            <w:r/>
            <w:r>
              <w:rPr>
                <w:rFonts w:ascii="Aptos" w:hAnsi="Aptos" w:eastAsia="Aptos"/>
                <w:b w:val="0"/>
                <w:sz w:val="17"/>
              </w:rPr>
              <w:t>API được mô tả</w:t>
            </w:r>
          </w:p>
        </w:tc>
        <w:tc>
          <w:tcPr>
            <w:tcW w:type="dxa" w:w="6912"/>
            <w:vAlign w:val="center"/>
            <w:shd w:fill="F3F6F9"/>
          </w:tcPr>
          <w:p>
            <w:pPr>
              <w:spacing w:after="40" w:before="40"/>
            </w:pPr>
            <w:r/>
            <w:r>
              <w:rPr>
                <w:rFonts w:ascii="Aptos" w:hAnsi="Aptos" w:eastAsia="Aptos"/>
                <w:b w:val="0"/>
                <w:sz w:val="17"/>
              </w:rPr>
              <w:t>Tạo phiếu nhập nháp từ nhà cung cấp</w:t>
            </w:r>
          </w:p>
        </w:tc>
      </w:tr>
      <w:tr>
        <w:tc>
          <w:tcPr>
            <w:tcW w:type="dxa" w:w="2880"/>
            <w:vAlign w:val="center"/>
          </w:tcPr>
          <w:p>
            <w:pPr>
              <w:spacing w:after="40" w:before="40"/>
            </w:pPr>
            <w:r/>
            <w:r>
              <w:rPr>
                <w:rFonts w:ascii="Aptos" w:hAnsi="Aptos" w:eastAsia="Aptos"/>
                <w:b w:val="0"/>
                <w:sz w:val="17"/>
              </w:rPr>
              <w:t>Method và URL công khai</w:t>
            </w:r>
          </w:p>
        </w:tc>
        <w:tc>
          <w:tcPr>
            <w:tcW w:type="dxa" w:w="6912"/>
            <w:vAlign w:val="center"/>
          </w:tcPr>
          <w:p>
            <w:pPr>
              <w:spacing w:after="40" w:before="40"/>
            </w:pPr>
            <w:r/>
            <w:r>
              <w:rPr>
                <w:rFonts w:ascii="Aptos" w:hAnsi="Aptos" w:eastAsia="Aptos"/>
                <w:b w:val="0"/>
                <w:sz w:val="17"/>
              </w:rPr>
              <w:t>POST /api/v1/warehouses/{warehouseId}/receipts</w:t>
            </w:r>
          </w:p>
        </w:tc>
      </w:tr>
      <w:tr>
        <w:tc>
          <w:tcPr>
            <w:tcW w:type="dxa" w:w="2880"/>
            <w:vAlign w:val="center"/>
            <w:shd w:fill="F3F6F9"/>
          </w:tcPr>
          <w:p>
            <w:pPr>
              <w:spacing w:after="40" w:before="40"/>
            </w:pPr>
            <w:r/>
            <w:r>
              <w:rPr>
                <w:rFonts w:ascii="Aptos" w:hAnsi="Aptos" w:eastAsia="Aptos"/>
                <w:b w:val="0"/>
                <w:sz w:val="17"/>
              </w:rPr>
              <w:t>Quyền hiện tại</w:t>
            </w:r>
          </w:p>
        </w:tc>
        <w:tc>
          <w:tcPr>
            <w:tcW w:type="dxa" w:w="6912"/>
            <w:vAlign w:val="center"/>
            <w:shd w:fill="F3F6F9"/>
          </w:tcPr>
          <w:p>
            <w:pPr>
              <w:spacing w:after="40" w:before="40"/>
            </w:pPr>
            <w:r/>
            <w:r>
              <w:rPr>
                <w:rFonts w:ascii="Aptos" w:hAnsi="Aptos" w:eastAsia="Aptos"/>
                <w:b w:val="0"/>
                <w:sz w:val="17"/>
              </w:rPr>
              <w:t>ADMIN</w:t>
            </w:r>
          </w:p>
        </w:tc>
      </w:tr>
      <w:tr>
        <w:tc>
          <w:tcPr>
            <w:tcW w:type="dxa" w:w="2880"/>
            <w:vAlign w:val="center"/>
          </w:tcPr>
          <w:p>
            <w:pPr>
              <w:spacing w:after="40" w:before="40"/>
            </w:pPr>
            <w:r/>
            <w:r>
              <w:rPr>
                <w:rFonts w:ascii="Aptos" w:hAnsi="Aptos" w:eastAsia="Aptos"/>
                <w:b w:val="0"/>
                <w:sz w:val="17"/>
              </w:rPr>
              <w:t>Trạng thái đầu ra</w:t>
            </w:r>
          </w:p>
        </w:tc>
        <w:tc>
          <w:tcPr>
            <w:tcW w:type="dxa" w:w="6912"/>
            <w:vAlign w:val="center"/>
          </w:tcPr>
          <w:p>
            <w:pPr>
              <w:spacing w:after="40" w:before="40"/>
            </w:pPr>
            <w:r/>
            <w:r>
              <w:rPr>
                <w:rFonts w:ascii="Aptos" w:hAnsi="Aptos" w:eastAsia="Aptos"/>
                <w:b w:val="0"/>
                <w:sz w:val="17"/>
              </w:rPr>
              <w:t>DRAFT</w:t>
            </w:r>
          </w:p>
        </w:tc>
      </w:tr>
      <w:tr>
        <w:tc>
          <w:tcPr>
            <w:tcW w:type="dxa" w:w="2880"/>
            <w:vAlign w:val="center"/>
            <w:shd w:fill="F3F6F9"/>
          </w:tcPr>
          <w:p>
            <w:pPr>
              <w:spacing w:after="40" w:before="40"/>
            </w:pPr>
            <w:r/>
            <w:r>
              <w:rPr>
                <w:rFonts w:ascii="Aptos" w:hAnsi="Aptos" w:eastAsia="Aptos"/>
                <w:b w:val="0"/>
                <w:sz w:val="17"/>
              </w:rPr>
              <w:t>Cơ sở dữ liệu</w:t>
            </w:r>
          </w:p>
        </w:tc>
        <w:tc>
          <w:tcPr>
            <w:tcW w:type="dxa" w:w="6912"/>
            <w:vAlign w:val="center"/>
            <w:shd w:fill="F3F6F9"/>
          </w:tcPr>
          <w:p>
            <w:pPr>
              <w:spacing w:after="40" w:before="40"/>
            </w:pPr>
            <w:r/>
            <w:r>
              <w:rPr>
                <w:rFonts w:ascii="Aptos" w:hAnsi="Aptos" w:eastAsia="Aptos"/>
                <w:b w:val="0"/>
                <w:sz w:val="17"/>
              </w:rPr>
              <w:t>PostgreSQL; thao tác phiếu dùng JDBC, Hibernate dùng sinh/cập nhật schema theo cấu hình dự án</w:t>
            </w:r>
          </w:p>
        </w:tc>
      </w:tr>
      <w:tr>
        <w:tc>
          <w:tcPr>
            <w:tcW w:type="dxa" w:w="2880"/>
            <w:vAlign w:val="center"/>
          </w:tcPr>
          <w:p>
            <w:pPr>
              <w:spacing w:after="40" w:before="40"/>
            </w:pPr>
            <w:r/>
            <w:r>
              <w:rPr>
                <w:rFonts w:ascii="Aptos" w:hAnsi="Aptos" w:eastAsia="Aptos"/>
                <w:b w:val="0"/>
                <w:sz w:val="17"/>
              </w:rPr>
              <w:t>Phạm vi tài liệu</w:t>
            </w:r>
          </w:p>
        </w:tc>
        <w:tc>
          <w:tcPr>
            <w:tcW w:type="dxa" w:w="6912"/>
            <w:vAlign w:val="center"/>
          </w:tcPr>
          <w:p>
            <w:pPr>
              <w:spacing w:after="40" w:before="40"/>
            </w:pPr>
            <w:r/>
            <w:r>
              <w:rPr>
                <w:rFonts w:ascii="Aptos" w:hAnsi="Aptos" w:eastAsia="Aptos"/>
                <w:b w:val="0"/>
                <w:sz w:val="17"/>
              </w:rPr>
              <w:t>Một API; các API tiếp theo có thể được bổ sung thành các mục cùng cấu trúc</w:t>
            </w:r>
          </w:p>
        </w:tc>
      </w:tr>
    </w:tbl>
    <w:p>
      <w:pPr>
        <w:spacing w:after="20"/>
      </w:pPr>
    </w:p>
    <w:p>
      <w:pPr>
        <w:pStyle w:val="Heading1"/>
        <w:keepNext/>
      </w:pPr>
      <w:r>
        <w:t>1. Mục đích và phạm vi nghiệp vụ</w:t>
      </w:r>
    </w:p>
    <w:p>
      <w:r>
        <w:t>API mở một phiếu nhập hàng dự kiến cho một kho. Phiếu lưu mã tham chiếu nhà cung cấp, các SKU và số lượng dự kiến, mã lô nếu đã biết cùng ID các tệp chứng từ đã tải lên. Phiếu được tạo ở trạng thái DRAFT để người dùng có thể tiếp tục quy trình nhập hàng ở những bước riêng.</w:t>
      </w:r>
    </w:p>
    <w:p>
      <w:r>
        <w:t>Tạo phiếu nháp không có nghĩa là hàng đã đến kho. API này không ghi số lượng thực nhận, không tạo bút toán StockLedger/StockBalance và không làm tăng tồn khả dụng. Kiểm tra chứng từ READY, xác nhận số lượng thực nhận, duyệt phiếu và cộng tồn nằm ngoài phạm vi endpoint này.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376"/>
            <w:vAlign w:val="center"/>
            <w:shd w:fill="24476B"/>
          </w:tcPr>
          <w:p>
            <w:pPr>
              <w:spacing w:after="40" w:before="40"/>
            </w:pPr>
            <w:r/>
            <w:r>
              <w:rPr>
                <w:rFonts w:ascii="Aptos" w:hAnsi="Aptos" w:eastAsia="Aptos"/>
                <w:b/>
                <w:color w:val="FFFFFF"/>
                <w:sz w:val="17"/>
              </w:rPr>
              <w:t>Thuật ngữ</w:t>
            </w:r>
          </w:p>
        </w:tc>
        <w:tc>
          <w:tcPr>
            <w:tcW w:type="dxa" w:w="7416"/>
            <w:vAlign w:val="center"/>
            <w:shd w:fill="24476B"/>
          </w:tcPr>
          <w:p>
            <w:pPr>
              <w:spacing w:after="40" w:before="40"/>
            </w:pPr>
            <w:r/>
            <w:r>
              <w:rPr>
                <w:rFonts w:ascii="Aptos" w:hAnsi="Aptos" w:eastAsia="Aptos"/>
                <w:b/>
                <w:color w:val="FFFFFF"/>
                <w:sz w:val="17"/>
              </w:rPr>
              <w:t>Ý nghĩa trong API</w:t>
            </w:r>
          </w:p>
        </w:tc>
      </w:tr>
      <w:tr>
        <w:tc>
          <w:tcPr>
            <w:tcW w:type="dxa" w:w="2376"/>
            <w:vAlign w:val="center"/>
          </w:tcPr>
          <w:p>
            <w:pPr>
              <w:spacing w:after="40" w:before="40"/>
            </w:pPr>
            <w:r/>
            <w:r>
              <w:rPr>
                <w:rFonts w:ascii="Aptos" w:hAnsi="Aptos" w:eastAsia="Aptos"/>
                <w:b w:val="0"/>
                <w:sz w:val="17"/>
              </w:rPr>
              <w:t>Phiếu nhập</w:t>
            </w:r>
          </w:p>
        </w:tc>
        <w:tc>
          <w:tcPr>
            <w:tcW w:type="dxa" w:w="7416"/>
            <w:vAlign w:val="center"/>
          </w:tcPr>
          <w:p>
            <w:pPr>
              <w:spacing w:after="40" w:before="40"/>
            </w:pPr>
            <w:r/>
            <w:r>
              <w:rPr>
                <w:rFonts w:ascii="Aptos" w:hAnsi="Aptos" w:eastAsia="Aptos"/>
                <w:b w:val="0"/>
                <w:sz w:val="17"/>
              </w:rPr>
              <w:t>Header nghiệp vụ đại diện cho một lần dự kiến nhận hàng tại một kho.</w:t>
            </w:r>
          </w:p>
        </w:tc>
      </w:tr>
      <w:tr>
        <w:tc>
          <w:tcPr>
            <w:tcW w:type="dxa" w:w="2376"/>
            <w:vAlign w:val="center"/>
            <w:shd w:fill="F3F6F9"/>
          </w:tcPr>
          <w:p>
            <w:pPr>
              <w:spacing w:after="40" w:before="40"/>
            </w:pPr>
            <w:r/>
            <w:r>
              <w:rPr>
                <w:rFonts w:ascii="Aptos" w:hAnsi="Aptos" w:eastAsia="Aptos"/>
                <w:b w:val="0"/>
                <w:sz w:val="17"/>
              </w:rPr>
              <w:t>Dòng hàng</w:t>
            </w:r>
          </w:p>
        </w:tc>
        <w:tc>
          <w:tcPr>
            <w:tcW w:type="dxa" w:w="7416"/>
            <w:vAlign w:val="center"/>
            <w:shd w:fill="F3F6F9"/>
          </w:tcPr>
          <w:p>
            <w:pPr>
              <w:spacing w:after="40" w:before="40"/>
            </w:pPr>
            <w:r/>
            <w:r>
              <w:rPr>
                <w:rFonts w:ascii="Aptos" w:hAnsi="Aptos" w:eastAsia="Aptos"/>
                <w:b w:val="0"/>
                <w:sz w:val="17"/>
              </w:rPr>
              <w:t>Một SKU, đơn vị tính, số lượng dự kiến và mã lô tùy chọn.</w:t>
            </w:r>
          </w:p>
        </w:tc>
      </w:tr>
      <w:tr>
        <w:tc>
          <w:tcPr>
            <w:tcW w:type="dxa" w:w="2376"/>
            <w:vAlign w:val="center"/>
          </w:tcPr>
          <w:p>
            <w:pPr>
              <w:spacing w:after="40" w:before="40"/>
            </w:pPr>
            <w:r/>
            <w:r>
              <w:rPr>
                <w:rFonts w:ascii="Aptos" w:hAnsi="Aptos" w:eastAsia="Aptos"/>
                <w:b w:val="0"/>
                <w:sz w:val="17"/>
              </w:rPr>
              <w:t>operationId</w:t>
            </w:r>
          </w:p>
        </w:tc>
        <w:tc>
          <w:tcPr>
            <w:tcW w:type="dxa" w:w="7416"/>
            <w:vAlign w:val="center"/>
          </w:tcPr>
          <w:p>
            <w:pPr>
              <w:spacing w:after="40" w:before="40"/>
            </w:pPr>
            <w:r/>
            <w:r>
              <w:rPr>
                <w:rFonts w:ascii="Aptos" w:hAnsi="Aptos" w:eastAsia="Aptos"/>
                <w:b w:val="0"/>
                <w:sz w:val="17"/>
              </w:rPr>
              <w:t>Khóa nghiệp vụ do caller tạo; phải giữ nguyên khi retry cùng một yêu cầu.</w:t>
            </w:r>
          </w:p>
        </w:tc>
      </w:tr>
      <w:tr>
        <w:tc>
          <w:tcPr>
            <w:tcW w:type="dxa" w:w="2376"/>
            <w:vAlign w:val="center"/>
            <w:shd w:fill="F3F6F9"/>
          </w:tcPr>
          <w:p>
            <w:pPr>
              <w:spacing w:after="40" w:before="40"/>
            </w:pPr>
            <w:r/>
            <w:r>
              <w:rPr>
                <w:rFonts w:ascii="Aptos" w:hAnsi="Aptos" w:eastAsia="Aptos"/>
                <w:b w:val="0"/>
                <w:sz w:val="17"/>
              </w:rPr>
              <w:t>documentAssetId</w:t>
            </w:r>
          </w:p>
        </w:tc>
        <w:tc>
          <w:tcPr>
            <w:tcW w:type="dxa" w:w="7416"/>
            <w:vAlign w:val="center"/>
            <w:shd w:fill="F3F6F9"/>
          </w:tcPr>
          <w:p>
            <w:pPr>
              <w:spacing w:after="40" w:before="40"/>
            </w:pPr>
            <w:r/>
            <w:r>
              <w:rPr>
                <w:rFonts w:ascii="Aptos" w:hAnsi="Aptos" w:eastAsia="Aptos"/>
                <w:b w:val="0"/>
                <w:sz w:val="17"/>
              </w:rPr>
              <w:t>ID tài sản/tệp do File Service quản lý; Inventory chỉ lưu liên kết tham chiếu.</w:t>
            </w:r>
          </w:p>
        </w:tc>
      </w:tr>
      <w:tr>
        <w:tc>
          <w:tcPr>
            <w:tcW w:type="dxa" w:w="2376"/>
            <w:vAlign w:val="center"/>
          </w:tcPr>
          <w:p>
            <w:pPr>
              <w:spacing w:after="40" w:before="40"/>
            </w:pPr>
            <w:r/>
            <w:r>
              <w:rPr>
                <w:rFonts w:ascii="Aptos" w:hAnsi="Aptos" w:eastAsia="Aptos"/>
                <w:b w:val="0"/>
                <w:sz w:val="17"/>
              </w:rPr>
              <w:t>Idempotency</w:t>
            </w:r>
          </w:p>
        </w:tc>
        <w:tc>
          <w:tcPr>
            <w:tcW w:type="dxa" w:w="7416"/>
            <w:vAlign w:val="center"/>
          </w:tcPr>
          <w:p>
            <w:pPr>
              <w:spacing w:after="40" w:before="40"/>
            </w:pPr>
            <w:r/>
            <w:r>
              <w:rPr>
                <w:rFonts w:ascii="Aptos" w:hAnsi="Aptos" w:eastAsia="Aptos"/>
                <w:b w:val="0"/>
                <w:sz w:val="17"/>
              </w:rPr>
              <w:t>Đảm bảo gửi lại cùng yêu cầu không tạo thêm phiếu.</w:t>
            </w:r>
          </w:p>
        </w:tc>
      </w:tr>
    </w:tbl>
    <w:p>
      <w:pPr>
        <w:spacing w:after="20"/>
      </w:pPr>
    </w:p>
    <w:p>
      <w:pPr>
        <w:pStyle w:val="Heading1"/>
        <w:keepNext/>
      </w:pPr>
      <w:r>
        <w:t>2. Đặc tả endpoint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592"/>
            <w:vAlign w:val="center"/>
            <w:shd w:fill="24476B"/>
          </w:tcPr>
          <w:p>
            <w:pPr>
              <w:spacing w:after="40" w:before="40"/>
            </w:pPr>
            <w:r/>
            <w:r>
              <w:rPr>
                <w:rFonts w:ascii="Aptos" w:hAnsi="Aptos" w:eastAsia="Aptos"/>
                <w:b/>
                <w:color w:val="FFFFFF"/>
                <w:sz w:val="17"/>
              </w:rPr>
              <w:t>Thuộc tính</w:t>
            </w:r>
          </w:p>
        </w:tc>
        <w:tc>
          <w:tcPr>
            <w:tcW w:type="dxa" w:w="7200"/>
            <w:vAlign w:val="center"/>
            <w:shd w:fill="24476B"/>
          </w:tcPr>
          <w:p>
            <w:pPr>
              <w:spacing w:after="40" w:before="40"/>
            </w:pPr>
            <w:r/>
            <w:r>
              <w:rPr>
                <w:rFonts w:ascii="Aptos" w:hAnsi="Aptos" w:eastAsia="Aptos"/>
                <w:b/>
                <w:color w:val="FFFFFF"/>
                <w:sz w:val="17"/>
              </w:rPr>
              <w:t>Đặc tả</w:t>
            </w:r>
          </w:p>
        </w:tc>
      </w:tr>
      <w:tr>
        <w:tc>
          <w:tcPr>
            <w:tcW w:type="dxa" w:w="2592"/>
            <w:vAlign w:val="center"/>
          </w:tcPr>
          <w:p>
            <w:pPr>
              <w:spacing w:after="40" w:before="40"/>
            </w:pPr>
            <w:r/>
            <w:r>
              <w:rPr>
                <w:rFonts w:ascii="Aptos" w:hAnsi="Aptos" w:eastAsia="Aptos"/>
                <w:b w:val="0"/>
                <w:sz w:val="17"/>
              </w:rPr>
              <w:t>HTTP method</w:t>
            </w:r>
          </w:p>
        </w:tc>
        <w:tc>
          <w:tcPr>
            <w:tcW w:type="dxa" w:w="7200"/>
            <w:vAlign w:val="center"/>
          </w:tcPr>
          <w:p>
            <w:pPr>
              <w:spacing w:after="40" w:before="40"/>
            </w:pPr>
            <w:r/>
            <w:r>
              <w:rPr>
                <w:rFonts w:ascii="Aptos" w:hAnsi="Aptos" w:eastAsia="Aptos"/>
                <w:b w:val="0"/>
                <w:sz w:val="17"/>
              </w:rPr>
              <w:t>POST</w:t>
            </w:r>
          </w:p>
        </w:tc>
      </w:tr>
      <w:tr>
        <w:tc>
          <w:tcPr>
            <w:tcW w:type="dxa" w:w="2592"/>
            <w:vAlign w:val="center"/>
            <w:shd w:fill="F3F6F9"/>
          </w:tcPr>
          <w:p>
            <w:pPr>
              <w:spacing w:after="40" w:before="40"/>
            </w:pPr>
            <w:r/>
            <w:r>
              <w:rPr>
                <w:rFonts w:ascii="Aptos" w:hAnsi="Aptos" w:eastAsia="Aptos"/>
                <w:b w:val="0"/>
                <w:sz w:val="17"/>
              </w:rPr>
              <w:t>URL qua API Gateway</w:t>
            </w:r>
          </w:p>
        </w:tc>
        <w:tc>
          <w:tcPr>
            <w:tcW w:type="dxa" w:w="7200"/>
            <w:vAlign w:val="center"/>
            <w:shd w:fill="F3F6F9"/>
          </w:tcPr>
          <w:p>
            <w:pPr>
              <w:spacing w:after="40" w:before="40"/>
            </w:pPr>
            <w:r/>
            <w:r>
              <w:rPr>
                <w:rFonts w:ascii="Aptos" w:hAnsi="Aptos" w:eastAsia="Aptos"/>
                <w:b w:val="0"/>
                <w:sz w:val="17"/>
              </w:rPr>
              <w:t>/api/v1/warehouses/{warehouseId}/receipts</w:t>
            </w:r>
          </w:p>
        </w:tc>
      </w:tr>
      <w:tr>
        <w:tc>
          <w:tcPr>
            <w:tcW w:type="dxa" w:w="2592"/>
            <w:vAlign w:val="center"/>
          </w:tcPr>
          <w:p>
            <w:pPr>
              <w:spacing w:after="40" w:before="40"/>
            </w:pPr>
            <w:r/>
            <w:r>
              <w:rPr>
                <w:rFonts w:ascii="Aptos" w:hAnsi="Aptos" w:eastAsia="Aptos"/>
                <w:b w:val="0"/>
                <w:sz w:val="17"/>
              </w:rPr>
              <w:t>URL trong Inventory Controller</w:t>
            </w:r>
          </w:p>
        </w:tc>
        <w:tc>
          <w:tcPr>
            <w:tcW w:type="dxa" w:w="7200"/>
            <w:vAlign w:val="center"/>
          </w:tcPr>
          <w:p>
            <w:pPr>
              <w:spacing w:after="40" w:before="40"/>
            </w:pPr>
            <w:r/>
            <w:r>
              <w:rPr>
                <w:rFonts w:ascii="Aptos" w:hAnsi="Aptos" w:eastAsia="Aptos"/>
                <w:b w:val="0"/>
                <w:sz w:val="17"/>
              </w:rPr>
              <w:t>/warehouses/{warehouseId}/receipts</w:t>
            </w:r>
          </w:p>
        </w:tc>
      </w:tr>
      <w:tr>
        <w:tc>
          <w:tcPr>
            <w:tcW w:type="dxa" w:w="2592"/>
            <w:vAlign w:val="center"/>
            <w:shd w:fill="F3F6F9"/>
          </w:tcPr>
          <w:p>
            <w:pPr>
              <w:spacing w:after="40" w:before="40"/>
            </w:pPr>
            <w:r/>
            <w:r>
              <w:rPr>
                <w:rFonts w:ascii="Aptos" w:hAnsi="Aptos" w:eastAsia="Aptos"/>
                <w:b w:val="0"/>
                <w:sz w:val="17"/>
              </w:rPr>
              <w:t>Gateway</w:t>
            </w:r>
          </w:p>
        </w:tc>
        <w:tc>
          <w:tcPr>
            <w:tcW w:type="dxa" w:w="7200"/>
            <w:vAlign w:val="center"/>
            <w:shd w:fill="F3F6F9"/>
          </w:tcPr>
          <w:p>
            <w:pPr>
              <w:spacing w:after="40" w:before="40"/>
            </w:pPr>
            <w:r/>
            <w:r>
              <w:rPr>
                <w:rFonts w:ascii="Aptos" w:hAnsi="Aptos" w:eastAsia="Aptos"/>
                <w:b w:val="0"/>
                <w:sz w:val="17"/>
              </w:rPr>
              <w:t>Route Inventory loại bỏ hai đoạn /api/v1 trước khi chuyển tiếp.</w:t>
            </w:r>
          </w:p>
        </w:tc>
      </w:tr>
      <w:tr>
        <w:tc>
          <w:tcPr>
            <w:tcW w:type="dxa" w:w="2592"/>
            <w:vAlign w:val="center"/>
          </w:tcPr>
          <w:p>
            <w:pPr>
              <w:spacing w:after="40" w:before="40"/>
            </w:pPr>
            <w:r/>
            <w:r>
              <w:rPr>
                <w:rFonts w:ascii="Aptos" w:hAnsi="Aptos" w:eastAsia="Aptos"/>
                <w:b w:val="0"/>
                <w:sz w:val="17"/>
              </w:rPr>
              <w:t>Path parameter</w:t>
            </w:r>
          </w:p>
        </w:tc>
        <w:tc>
          <w:tcPr>
            <w:tcW w:type="dxa" w:w="7200"/>
            <w:vAlign w:val="center"/>
          </w:tcPr>
          <w:p>
            <w:pPr>
              <w:spacing w:after="40" w:before="40"/>
            </w:pPr>
            <w:r/>
            <w:r>
              <w:rPr>
                <w:rFonts w:ascii="Aptos" w:hAnsi="Aptos" w:eastAsia="Aptos"/>
                <w:b w:val="0"/>
                <w:sz w:val="17"/>
              </w:rPr>
              <w:t>warehouseId: mã kho, chuỗi không rỗng, tối đa 100 ký tự.</w:t>
            </w:r>
          </w:p>
        </w:tc>
      </w:tr>
      <w:tr>
        <w:tc>
          <w:tcPr>
            <w:tcW w:type="dxa" w:w="2592"/>
            <w:vAlign w:val="center"/>
            <w:shd w:fill="F3F6F9"/>
          </w:tcPr>
          <w:p>
            <w:pPr>
              <w:spacing w:after="40" w:before="40"/>
            </w:pPr>
            <w:r/>
            <w:r>
              <w:rPr>
                <w:rFonts w:ascii="Aptos" w:hAnsi="Aptos" w:eastAsia="Aptos"/>
                <w:b w:val="0"/>
                <w:sz w:val="17"/>
              </w:rPr>
              <w:t>Content-Type</w:t>
            </w:r>
          </w:p>
        </w:tc>
        <w:tc>
          <w:tcPr>
            <w:tcW w:type="dxa" w:w="7200"/>
            <w:vAlign w:val="center"/>
            <w:shd w:fill="F3F6F9"/>
          </w:tcPr>
          <w:p>
            <w:pPr>
              <w:spacing w:after="40" w:before="40"/>
            </w:pPr>
            <w:r/>
            <w:r>
              <w:rPr>
                <w:rFonts w:ascii="Aptos" w:hAnsi="Aptos" w:eastAsia="Aptos"/>
                <w:b w:val="0"/>
                <w:sz w:val="17"/>
              </w:rPr>
              <w:t>application/json</w:t>
            </w:r>
          </w:p>
        </w:tc>
      </w:tr>
      <w:tr>
        <w:tc>
          <w:tcPr>
            <w:tcW w:type="dxa" w:w="2592"/>
            <w:vAlign w:val="center"/>
          </w:tcPr>
          <w:p>
            <w:pPr>
              <w:spacing w:after="40" w:before="40"/>
            </w:pPr>
            <w:r/>
            <w:r>
              <w:rPr>
                <w:rFonts w:ascii="Aptos" w:hAnsi="Aptos" w:eastAsia="Aptos"/>
                <w:b w:val="0"/>
                <w:sz w:val="17"/>
              </w:rPr>
              <w:t>Thành công</w:t>
            </w:r>
          </w:p>
        </w:tc>
        <w:tc>
          <w:tcPr>
            <w:tcW w:type="dxa" w:w="7200"/>
            <w:vAlign w:val="center"/>
          </w:tcPr>
          <w:p>
            <w:pPr>
              <w:spacing w:after="40" w:before="40"/>
            </w:pPr>
            <w:r/>
            <w:r>
              <w:rPr>
                <w:rFonts w:ascii="Aptos" w:hAnsi="Aptos" w:eastAsia="Aptos"/>
                <w:b w:val="0"/>
                <w:sz w:val="17"/>
              </w:rPr>
              <w:t>HTTP 201; body dùng ApiResponse&lt;SupplierReceiptResponse&gt;.</w:t>
            </w:r>
          </w:p>
        </w:tc>
      </w:tr>
      <w:tr>
        <w:tc>
          <w:tcPr>
            <w:tcW w:type="dxa" w:w="2592"/>
            <w:vAlign w:val="center"/>
            <w:shd w:fill="F3F6F9"/>
          </w:tcPr>
          <w:p>
            <w:pPr>
              <w:spacing w:after="40" w:before="40"/>
            </w:pPr>
            <w:r/>
            <w:r>
              <w:rPr>
                <w:rFonts w:ascii="Aptos" w:hAnsi="Aptos" w:eastAsia="Aptos"/>
                <w:b w:val="0"/>
                <w:sz w:val="17"/>
              </w:rPr>
              <w:t>Phân quyền</w:t>
            </w:r>
          </w:p>
        </w:tc>
        <w:tc>
          <w:tcPr>
            <w:tcW w:type="dxa" w:w="7200"/>
            <w:vAlign w:val="center"/>
            <w:shd w:fill="F3F6F9"/>
          </w:tcPr>
          <w:p>
            <w:pPr>
              <w:spacing w:after="40" w:before="40"/>
            </w:pPr>
            <w:r/>
            <w:r>
              <w:rPr>
                <w:rFonts w:ascii="Aptos" w:hAnsi="Aptos" w:eastAsia="Aptos"/>
                <w:b w:val="0"/>
                <w:sz w:val="17"/>
              </w:rPr>
              <w:t>@PreAuthorize("hasRole('ADMIN')").</w:t>
            </w:r>
          </w:p>
        </w:tc>
      </w:tr>
    </w:tbl>
    <w:p>
      <w:pPr>
        <w:spacing w:after="20"/>
      </w:pPr>
    </w:p>
    <w:p>
      <w:r>
        <w:t>Actor chính: quản trị viên hoặc người dùng mang quyền ADMIN thực hiện thao tác qua màn hình/ứng dụng quản lý kho. Các hệ thống upstream có thể gọi thay mặt người dùng nhưng vẫn phải cung cấp danh tính/role hợp lệ theo cấu hình bảo mật của hệ thống.</w:t>
      </w:r>
    </w:p>
    <w:p>
      <w:pPr>
        <w:pStyle w:val="Heading1"/>
        <w:keepNext/>
      </w:pPr>
      <w:r>
        <w:t>3. Hợp đồng request</w:t>
      </w:r>
    </w:p>
    <w:p>
      <w:r>
        <w:t>Request body được ánh xạ vào CreateSupplierReceiptRequest. Các giới hạn dưới đây lấy từ validation đang có trong mã nguồn.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8"/>
        <w:gridCol w:w="2498"/>
        <w:gridCol w:w="2498"/>
        <w:gridCol w:w="2498"/>
      </w:tblGrid>
      <w:tr>
        <w:trPr>
          <w:tblHeader w:val="true"/>
        </w:trPr>
        <w:tc>
          <w:tcPr>
            <w:tcW w:type="dxa" w:w="2232"/>
            <w:vAlign w:val="center"/>
            <w:shd w:fill="24476B"/>
          </w:tcPr>
          <w:p>
            <w:pPr>
              <w:spacing w:after="40" w:before="40"/>
            </w:pPr>
            <w:r/>
            <w:r>
              <w:rPr>
                <w:rFonts w:ascii="Aptos" w:hAnsi="Aptos" w:eastAsia="Aptos"/>
                <w:b/>
                <w:color w:val="FFFFFF"/>
                <w:sz w:val="16"/>
              </w:rPr>
              <w:t>Trường</w:t>
            </w:r>
          </w:p>
        </w:tc>
        <w:tc>
          <w:tcPr>
            <w:tcW w:type="dxa" w:w="1656"/>
            <w:vAlign w:val="center"/>
            <w:shd w:fill="24476B"/>
          </w:tcPr>
          <w:p>
            <w:pPr>
              <w:spacing w:after="40" w:before="40"/>
            </w:pPr>
            <w:r/>
            <w:r>
              <w:rPr>
                <w:rFonts w:ascii="Aptos" w:hAnsi="Aptos" w:eastAsia="Aptos"/>
                <w:b/>
                <w:color w:val="FFFFFF"/>
                <w:sz w:val="16"/>
              </w:rPr>
              <w:t>Kiểu</w:t>
            </w:r>
          </w:p>
        </w:tc>
        <w:tc>
          <w:tcPr>
            <w:tcW w:type="dxa" w:w="1008"/>
            <w:vAlign w:val="center"/>
            <w:shd w:fill="24476B"/>
          </w:tcPr>
          <w:p>
            <w:pPr>
              <w:spacing w:after="40" w:before="40"/>
            </w:pPr>
            <w:r/>
            <w:r>
              <w:rPr>
                <w:rFonts w:ascii="Aptos" w:hAnsi="Aptos" w:eastAsia="Aptos"/>
                <w:b/>
                <w:color w:val="FFFFFF"/>
                <w:sz w:val="16"/>
              </w:rPr>
              <w:t>Bắt buộc</w:t>
            </w:r>
          </w:p>
        </w:tc>
        <w:tc>
          <w:tcPr>
            <w:tcW w:type="dxa" w:w="4896"/>
            <w:vAlign w:val="center"/>
            <w:shd w:fill="24476B"/>
          </w:tcPr>
          <w:p>
            <w:pPr>
              <w:spacing w:after="40" w:before="40"/>
            </w:pPr>
            <w:r/>
            <w:r>
              <w:rPr>
                <w:rFonts w:ascii="Aptos" w:hAnsi="Aptos" w:eastAsia="Aptos"/>
                <w:b/>
                <w:color w:val="FFFFFF"/>
                <w:sz w:val="16"/>
              </w:rPr>
              <w:t>Quy tắc và ý nghĩa</w:t>
            </w:r>
          </w:p>
        </w:tc>
      </w:tr>
      <w:tr>
        <w:tc>
          <w:tcPr>
            <w:tcW w:type="dxa" w:w="2232"/>
            <w:vAlign w:val="center"/>
          </w:tcPr>
          <w:p>
            <w:pPr>
              <w:spacing w:after="40" w:before="40"/>
            </w:pPr>
            <w:r/>
            <w:r>
              <w:rPr>
                <w:rFonts w:ascii="Aptos" w:hAnsi="Aptos" w:eastAsia="Aptos"/>
                <w:b w:val="0"/>
                <w:sz w:val="16"/>
              </w:rPr>
              <w:t>supplierRef</w:t>
            </w:r>
          </w:p>
        </w:tc>
        <w:tc>
          <w:tcPr>
            <w:tcW w:type="dxa" w:w="1656"/>
            <w:vAlign w:val="center"/>
          </w:tcPr>
          <w:p>
            <w:pPr>
              <w:spacing w:after="40" w:before="40"/>
            </w:pPr>
            <w:r/>
            <w:r>
              <w:rPr>
                <w:rFonts w:ascii="Aptos" w:hAnsi="Aptos" w:eastAsia="Aptos"/>
                <w:b w:val="0"/>
                <w:sz w:val="16"/>
              </w:rPr>
              <w:t>String</w:t>
            </w:r>
          </w:p>
        </w:tc>
        <w:tc>
          <w:tcPr>
            <w:tcW w:type="dxa" w:w="1008"/>
            <w:vAlign w:val="center"/>
          </w:tcPr>
          <w:p>
            <w:pPr>
              <w:spacing w:after="40" w:before="40"/>
            </w:pPr>
            <w:r/>
            <w:r>
              <w:rPr>
                <w:rFonts w:ascii="Aptos" w:hAnsi="Aptos" w:eastAsia="Aptos"/>
                <w:b w:val="0"/>
                <w:sz w:val="16"/>
              </w:rPr>
              <w:t>Không</w:t>
            </w:r>
          </w:p>
        </w:tc>
        <w:tc>
          <w:tcPr>
            <w:tcW w:type="dxa" w:w="4896"/>
            <w:vAlign w:val="center"/>
          </w:tcPr>
          <w:p>
            <w:pPr>
              <w:spacing w:after="40" w:before="40"/>
            </w:pPr>
            <w:r/>
            <w:r>
              <w:rPr>
                <w:rFonts w:ascii="Aptos" w:hAnsi="Aptos" w:eastAsia="Aptos"/>
                <w:b w:val="0"/>
                <w:sz w:val="16"/>
              </w:rPr>
              <w:t>Mã đơn mua/mã tham chiếu nhà cung cấp; tối đa 120 ký tự. Chuỗi trắng được chuẩn hóa thành null.</w:t>
            </w:r>
          </w:p>
        </w:tc>
      </w:tr>
      <w:tr>
        <w:tc>
          <w:tcPr>
            <w:tcW w:type="dxa" w:w="2232"/>
            <w:vAlign w:val="center"/>
            <w:shd w:fill="F3F6F9"/>
          </w:tcPr>
          <w:p>
            <w:pPr>
              <w:spacing w:after="40" w:before="40"/>
            </w:pPr>
            <w:r/>
            <w:r>
              <w:rPr>
                <w:rFonts w:ascii="Aptos" w:hAnsi="Aptos" w:eastAsia="Aptos"/>
                <w:b w:val="0"/>
                <w:sz w:val="16"/>
              </w:rPr>
              <w:t>lines</w:t>
            </w:r>
          </w:p>
        </w:tc>
        <w:tc>
          <w:tcPr>
            <w:tcW w:type="dxa" w:w="1656"/>
            <w:vAlign w:val="center"/>
            <w:shd w:fill="F3F6F9"/>
          </w:tcPr>
          <w:p>
            <w:pPr>
              <w:spacing w:after="40" w:before="40"/>
            </w:pPr>
            <w:r/>
            <w:r>
              <w:rPr>
                <w:rFonts w:ascii="Aptos" w:hAnsi="Aptos" w:eastAsia="Aptos"/>
                <w:b w:val="0"/>
                <w:sz w:val="16"/>
              </w:rPr>
              <w:t>Array&lt;Line&gt;</w:t>
            </w:r>
          </w:p>
        </w:tc>
        <w:tc>
          <w:tcPr>
            <w:tcW w:type="dxa" w:w="1008"/>
            <w:vAlign w:val="center"/>
            <w:shd w:fill="F3F6F9"/>
          </w:tcPr>
          <w:p>
            <w:pPr>
              <w:spacing w:after="40" w:before="40"/>
            </w:pPr>
            <w:r/>
            <w:r>
              <w:rPr>
                <w:rFonts w:ascii="Aptos" w:hAnsi="Aptos" w:eastAsia="Aptos"/>
                <w:b w:val="0"/>
                <w:sz w:val="16"/>
              </w:rPr>
              <w:t>Có</w:t>
            </w:r>
          </w:p>
        </w:tc>
        <w:tc>
          <w:tcPr>
            <w:tcW w:type="dxa" w:w="4896"/>
            <w:vAlign w:val="center"/>
            <w:shd w:fill="F3F6F9"/>
          </w:tcPr>
          <w:p>
            <w:pPr>
              <w:spacing w:after="40" w:before="40"/>
            </w:pPr>
            <w:r/>
            <w:r>
              <w:rPr>
                <w:rFonts w:ascii="Aptos" w:hAnsi="Aptos" w:eastAsia="Aptos"/>
                <w:b w:val="0"/>
                <w:sz w:val="16"/>
              </w:rPr>
              <w:t>Tối thiểu 1 và tối đa 500 dòng; giữ nguyên thứ tự để đối chiếu.</w:t>
            </w:r>
          </w:p>
        </w:tc>
      </w:tr>
      <w:tr>
        <w:tc>
          <w:tcPr>
            <w:tcW w:type="dxa" w:w="2232"/>
            <w:vAlign w:val="center"/>
          </w:tcPr>
          <w:p>
            <w:pPr>
              <w:spacing w:after="40" w:before="40"/>
            </w:pPr>
            <w:r/>
            <w:r>
              <w:rPr>
                <w:rFonts w:ascii="Aptos" w:hAnsi="Aptos" w:eastAsia="Aptos"/>
                <w:b w:val="0"/>
                <w:sz w:val="16"/>
              </w:rPr>
              <w:t>lines[].skuId</w:t>
            </w:r>
          </w:p>
        </w:tc>
        <w:tc>
          <w:tcPr>
            <w:tcW w:type="dxa" w:w="1656"/>
            <w:vAlign w:val="center"/>
          </w:tcPr>
          <w:p>
            <w:pPr>
              <w:spacing w:after="40" w:before="40"/>
            </w:pPr>
            <w:r/>
            <w:r>
              <w:rPr>
                <w:rFonts w:ascii="Aptos" w:hAnsi="Aptos" w:eastAsia="Aptos"/>
                <w:b w:val="0"/>
                <w:sz w:val="16"/>
              </w:rPr>
              <w:t>String</w:t>
            </w:r>
          </w:p>
        </w:tc>
        <w:tc>
          <w:tcPr>
            <w:tcW w:type="dxa" w:w="1008"/>
            <w:vAlign w:val="center"/>
          </w:tcPr>
          <w:p>
            <w:pPr>
              <w:spacing w:after="40" w:before="40"/>
            </w:pPr>
            <w:r/>
            <w:r>
              <w:rPr>
                <w:rFonts w:ascii="Aptos" w:hAnsi="Aptos" w:eastAsia="Aptos"/>
                <w:b w:val="0"/>
                <w:sz w:val="16"/>
              </w:rPr>
              <w:t>Có</w:t>
            </w:r>
          </w:p>
        </w:tc>
        <w:tc>
          <w:tcPr>
            <w:tcW w:type="dxa" w:w="4896"/>
            <w:vAlign w:val="center"/>
          </w:tcPr>
          <w:p>
            <w:pPr>
              <w:spacing w:after="40" w:before="40"/>
            </w:pPr>
            <w:r/>
            <w:r>
              <w:rPr>
                <w:rFonts w:ascii="Aptos" w:hAnsi="Aptos" w:eastAsia="Aptos"/>
                <w:b w:val="0"/>
                <w:sz w:val="16"/>
              </w:rPr>
              <w:t>Mã SKU không rỗng, tối đa 100 ký tự; phải xác thực hoạt động qua Product Service.</w:t>
            </w:r>
          </w:p>
        </w:tc>
      </w:tr>
      <w:tr>
        <w:tc>
          <w:tcPr>
            <w:tcW w:type="dxa" w:w="2232"/>
            <w:vAlign w:val="center"/>
            <w:shd w:fill="F3F6F9"/>
          </w:tcPr>
          <w:p>
            <w:pPr>
              <w:spacing w:after="40" w:before="40"/>
            </w:pPr>
            <w:r/>
            <w:r>
              <w:rPr>
                <w:rFonts w:ascii="Aptos" w:hAnsi="Aptos" w:eastAsia="Aptos"/>
                <w:b w:val="0"/>
                <w:sz w:val="16"/>
              </w:rPr>
              <w:t>lines[].uom</w:t>
            </w:r>
          </w:p>
        </w:tc>
        <w:tc>
          <w:tcPr>
            <w:tcW w:type="dxa" w:w="1656"/>
            <w:vAlign w:val="center"/>
            <w:shd w:fill="F3F6F9"/>
          </w:tcPr>
          <w:p>
            <w:pPr>
              <w:spacing w:after="40" w:before="40"/>
            </w:pPr>
            <w:r/>
            <w:r>
              <w:rPr>
                <w:rFonts w:ascii="Aptos" w:hAnsi="Aptos" w:eastAsia="Aptos"/>
                <w:b w:val="0"/>
                <w:sz w:val="16"/>
              </w:rPr>
              <w:t>String</w:t>
            </w:r>
          </w:p>
        </w:tc>
        <w:tc>
          <w:tcPr>
            <w:tcW w:type="dxa" w:w="1008"/>
            <w:vAlign w:val="center"/>
            <w:shd w:fill="F3F6F9"/>
          </w:tcPr>
          <w:p>
            <w:pPr>
              <w:spacing w:after="40" w:before="40"/>
            </w:pPr>
            <w:r/>
            <w:r>
              <w:rPr>
                <w:rFonts w:ascii="Aptos" w:hAnsi="Aptos" w:eastAsia="Aptos"/>
                <w:b w:val="0"/>
                <w:sz w:val="16"/>
              </w:rPr>
              <w:t>Có</w:t>
            </w:r>
          </w:p>
        </w:tc>
        <w:tc>
          <w:tcPr>
            <w:tcW w:type="dxa" w:w="4896"/>
            <w:vAlign w:val="center"/>
            <w:shd w:fill="F3F6F9"/>
          </w:tcPr>
          <w:p>
            <w:pPr>
              <w:spacing w:after="40" w:before="40"/>
            </w:pPr>
            <w:r/>
            <w:r>
              <w:rPr>
                <w:rFonts w:ascii="Aptos" w:hAnsi="Aptos" w:eastAsia="Aptos"/>
                <w:b w:val="0"/>
                <w:sz w:val="16"/>
              </w:rPr>
              <w:t>Đơn vị tính không rỗng, tối đa 32 ký tự, ví dụ EACH, BOX, KG.</w:t>
            </w:r>
          </w:p>
        </w:tc>
      </w:tr>
      <w:tr>
        <w:tc>
          <w:tcPr>
            <w:tcW w:type="dxa" w:w="2232"/>
            <w:vAlign w:val="center"/>
          </w:tcPr>
          <w:p>
            <w:pPr>
              <w:spacing w:after="40" w:before="40"/>
            </w:pPr>
            <w:r/>
            <w:r>
              <w:rPr>
                <w:rFonts w:ascii="Aptos" w:hAnsi="Aptos" w:eastAsia="Aptos"/>
                <w:b w:val="0"/>
                <w:sz w:val="16"/>
              </w:rPr>
              <w:t>lines[].expectedQty</w:t>
            </w:r>
          </w:p>
        </w:tc>
        <w:tc>
          <w:tcPr>
            <w:tcW w:type="dxa" w:w="1656"/>
            <w:vAlign w:val="center"/>
          </w:tcPr>
          <w:p>
            <w:pPr>
              <w:spacing w:after="40" w:before="40"/>
            </w:pPr>
            <w:r/>
            <w:r>
              <w:rPr>
                <w:rFonts w:ascii="Aptos" w:hAnsi="Aptos" w:eastAsia="Aptos"/>
                <w:b w:val="0"/>
                <w:sz w:val="16"/>
              </w:rPr>
              <w:t>BigDecimal</w:t>
            </w:r>
          </w:p>
        </w:tc>
        <w:tc>
          <w:tcPr>
            <w:tcW w:type="dxa" w:w="1008"/>
            <w:vAlign w:val="center"/>
          </w:tcPr>
          <w:p>
            <w:pPr>
              <w:spacing w:after="40" w:before="40"/>
            </w:pPr>
            <w:r/>
            <w:r>
              <w:rPr>
                <w:rFonts w:ascii="Aptos" w:hAnsi="Aptos" w:eastAsia="Aptos"/>
                <w:b w:val="0"/>
                <w:sz w:val="16"/>
              </w:rPr>
              <w:t>Có</w:t>
            </w:r>
          </w:p>
        </w:tc>
        <w:tc>
          <w:tcPr>
            <w:tcW w:type="dxa" w:w="4896"/>
            <w:vAlign w:val="center"/>
          </w:tcPr>
          <w:p>
            <w:pPr>
              <w:spacing w:after="40" w:before="40"/>
            </w:pPr>
            <w:r/>
            <w:r>
              <w:rPr>
                <w:rFonts w:ascii="Aptos" w:hAnsi="Aptos" w:eastAsia="Aptos"/>
                <w:b w:val="0"/>
                <w:sz w:val="16"/>
              </w:rPr>
              <w:t>Phải &gt; 0; tối đa 15 chữ số phần nguyên và 4 chữ số thập phân.</w:t>
            </w:r>
          </w:p>
        </w:tc>
      </w:tr>
      <w:tr>
        <w:tc>
          <w:tcPr>
            <w:tcW w:type="dxa" w:w="2232"/>
            <w:vAlign w:val="center"/>
            <w:shd w:fill="F3F6F9"/>
          </w:tcPr>
          <w:p>
            <w:pPr>
              <w:spacing w:after="40" w:before="40"/>
            </w:pPr>
            <w:r/>
            <w:r>
              <w:rPr>
                <w:rFonts w:ascii="Aptos" w:hAnsi="Aptos" w:eastAsia="Aptos"/>
                <w:b w:val="0"/>
                <w:sz w:val="16"/>
              </w:rPr>
              <w:t>lines[].lotCode</w:t>
            </w:r>
          </w:p>
        </w:tc>
        <w:tc>
          <w:tcPr>
            <w:tcW w:type="dxa" w:w="1656"/>
            <w:vAlign w:val="center"/>
            <w:shd w:fill="F3F6F9"/>
          </w:tcPr>
          <w:p>
            <w:pPr>
              <w:spacing w:after="40" w:before="40"/>
            </w:pPr>
            <w:r/>
            <w:r>
              <w:rPr>
                <w:rFonts w:ascii="Aptos" w:hAnsi="Aptos" w:eastAsia="Aptos"/>
                <w:b w:val="0"/>
                <w:sz w:val="16"/>
              </w:rPr>
              <w:t>String</w:t>
            </w:r>
          </w:p>
        </w:tc>
        <w:tc>
          <w:tcPr>
            <w:tcW w:type="dxa" w:w="1008"/>
            <w:vAlign w:val="center"/>
            <w:shd w:fill="F3F6F9"/>
          </w:tcPr>
          <w:p>
            <w:pPr>
              <w:spacing w:after="40" w:before="40"/>
            </w:pPr>
            <w:r/>
            <w:r>
              <w:rPr>
                <w:rFonts w:ascii="Aptos" w:hAnsi="Aptos" w:eastAsia="Aptos"/>
                <w:b w:val="0"/>
                <w:sz w:val="16"/>
              </w:rPr>
              <w:t>Không</w:t>
            </w:r>
          </w:p>
        </w:tc>
        <w:tc>
          <w:tcPr>
            <w:tcW w:type="dxa" w:w="4896"/>
            <w:vAlign w:val="center"/>
            <w:shd w:fill="F3F6F9"/>
          </w:tcPr>
          <w:p>
            <w:pPr>
              <w:spacing w:after="40" w:before="40"/>
            </w:pPr>
            <w:r/>
            <w:r>
              <w:rPr>
                <w:rFonts w:ascii="Aptos" w:hAnsi="Aptos" w:eastAsia="Aptos"/>
                <w:b w:val="0"/>
                <w:sz w:val="16"/>
              </w:rPr>
              <w:t>Mã lô nếu đã biết; tối đa 120 ký tự.</w:t>
            </w:r>
          </w:p>
        </w:tc>
      </w:tr>
      <w:tr>
        <w:tc>
          <w:tcPr>
            <w:tcW w:type="dxa" w:w="2232"/>
            <w:vAlign w:val="center"/>
          </w:tcPr>
          <w:p>
            <w:pPr>
              <w:spacing w:after="40" w:before="40"/>
            </w:pPr>
            <w:r/>
            <w:r>
              <w:rPr>
                <w:rFonts w:ascii="Aptos" w:hAnsi="Aptos" w:eastAsia="Aptos"/>
                <w:b w:val="0"/>
                <w:sz w:val="16"/>
              </w:rPr>
              <w:t>documentAssetIds</w:t>
            </w:r>
          </w:p>
        </w:tc>
        <w:tc>
          <w:tcPr>
            <w:tcW w:type="dxa" w:w="1656"/>
            <w:vAlign w:val="center"/>
          </w:tcPr>
          <w:p>
            <w:pPr>
              <w:spacing w:after="40" w:before="40"/>
            </w:pPr>
            <w:r/>
            <w:r>
              <w:rPr>
                <w:rFonts w:ascii="Aptos" w:hAnsi="Aptos" w:eastAsia="Aptos"/>
                <w:b w:val="0"/>
                <w:sz w:val="16"/>
              </w:rPr>
              <w:t>Array&lt;String&gt;</w:t>
            </w:r>
          </w:p>
        </w:tc>
        <w:tc>
          <w:tcPr>
            <w:tcW w:type="dxa" w:w="1008"/>
            <w:vAlign w:val="center"/>
          </w:tcPr>
          <w:p>
            <w:pPr>
              <w:spacing w:after="40" w:before="40"/>
            </w:pPr>
            <w:r/>
            <w:r>
              <w:rPr>
                <w:rFonts w:ascii="Aptos" w:hAnsi="Aptos" w:eastAsia="Aptos"/>
                <w:b w:val="0"/>
                <w:sz w:val="16"/>
              </w:rPr>
              <w:t>Không</w:t>
            </w:r>
          </w:p>
        </w:tc>
        <w:tc>
          <w:tcPr>
            <w:tcW w:type="dxa" w:w="4896"/>
            <w:vAlign w:val="center"/>
          </w:tcPr>
          <w:p>
            <w:pPr>
              <w:spacing w:after="40" w:before="40"/>
            </w:pPr>
            <w:r/>
            <w:r>
              <w:rPr>
                <w:rFonts w:ascii="Aptos" w:hAnsi="Aptos" w:eastAsia="Aptos"/>
                <w:b w:val="0"/>
                <w:sz w:val="16"/>
              </w:rPr>
              <w:t>Tối đa 100 ID, mỗi ID không rỗng và tối đa 160 ký tự; không được trùng. null được xem như danh sách rỗng.</w:t>
            </w:r>
          </w:p>
        </w:tc>
      </w:tr>
      <w:tr>
        <w:tc>
          <w:tcPr>
            <w:tcW w:type="dxa" w:w="2232"/>
            <w:vAlign w:val="center"/>
            <w:shd w:fill="F3F6F9"/>
          </w:tcPr>
          <w:p>
            <w:pPr>
              <w:spacing w:after="40" w:before="40"/>
            </w:pPr>
            <w:r/>
            <w:r>
              <w:rPr>
                <w:rFonts w:ascii="Aptos" w:hAnsi="Aptos" w:eastAsia="Aptos"/>
                <w:b w:val="0"/>
                <w:sz w:val="16"/>
              </w:rPr>
              <w:t>operationId</w:t>
            </w:r>
          </w:p>
        </w:tc>
        <w:tc>
          <w:tcPr>
            <w:tcW w:type="dxa" w:w="1656"/>
            <w:vAlign w:val="center"/>
            <w:shd w:fill="F3F6F9"/>
          </w:tcPr>
          <w:p>
            <w:pPr>
              <w:spacing w:after="40" w:before="40"/>
            </w:pPr>
            <w:r/>
            <w:r>
              <w:rPr>
                <w:rFonts w:ascii="Aptos" w:hAnsi="Aptos" w:eastAsia="Aptos"/>
                <w:b w:val="0"/>
                <w:sz w:val="16"/>
              </w:rPr>
              <w:t>String</w:t>
            </w:r>
          </w:p>
        </w:tc>
        <w:tc>
          <w:tcPr>
            <w:tcW w:type="dxa" w:w="1008"/>
            <w:vAlign w:val="center"/>
            <w:shd w:fill="F3F6F9"/>
          </w:tcPr>
          <w:p>
            <w:pPr>
              <w:spacing w:after="40" w:before="40"/>
            </w:pPr>
            <w:r/>
            <w:r>
              <w:rPr>
                <w:rFonts w:ascii="Aptos" w:hAnsi="Aptos" w:eastAsia="Aptos"/>
                <w:b w:val="0"/>
                <w:sz w:val="16"/>
              </w:rPr>
              <w:t>Có</w:t>
            </w:r>
          </w:p>
        </w:tc>
        <w:tc>
          <w:tcPr>
            <w:tcW w:type="dxa" w:w="4896"/>
            <w:vAlign w:val="center"/>
            <w:shd w:fill="F3F6F9"/>
          </w:tcPr>
          <w:p>
            <w:pPr>
              <w:spacing w:after="40" w:before="40"/>
            </w:pPr>
            <w:r/>
            <w:r>
              <w:rPr>
                <w:rFonts w:ascii="Aptos" w:hAnsi="Aptos" w:eastAsia="Aptos"/>
                <w:b w:val="0"/>
                <w:sz w:val="16"/>
              </w:rPr>
              <w:t>Không rỗng, tối đa 120 ký tự; caller phải dùng lại chính khóa này khi retry cùng payload.</w:t>
            </w:r>
          </w:p>
        </w:tc>
      </w:tr>
    </w:tbl>
    <w:p>
      <w:pPr>
        <w:spacing w:after="20"/>
      </w:pPr>
    </w:p>
    <w:p>
      <w:pPr>
        <w:spacing w:before="40" w:after="140"/>
        <w:ind w:left="259"/>
      </w:pPr>
      <w:r>
        <w:rPr>
          <w:rFonts w:ascii="Consolas" w:hAnsi="Consolas" w:eastAsia="Consolas"/>
          <w:color w:val="203040"/>
          <w:sz w:val="17"/>
        </w:rPr>
        <w:t>POST /api/v1/warehouses/WH-001/receipts</w:t>
        <w:br/>
        <w:t>Content-Type: application/json</w:t>
        <w:br/>
        <w:br/>
        <w:t>{</w:t>
        <w:br/>
        <w:t xml:space="preserve">  "supplierRef": "PO-2026-001",</w:t>
        <w:br/>
        <w:t xml:space="preserve">  "lines": [</w:t>
        <w:br/>
        <w:t xml:space="preserve">    {"skuId": "SKU-1001", "uom": "BOX", "expectedQty": 20, "lotCode": "LOT-2026-A"},</w:t>
        <w:br/>
        <w:t xml:space="preserve">    {"skuId": "SKU-2002", "uom": "EACH", "expectedQty": 5.5, "lotCode": null}</w:t>
        <w:br/>
        <w:t xml:space="preserve">  ],</w:t>
        <w:br/>
        <w:t xml:space="preserve">  "documentAssetIds": ["asset-501", "asset-502"],</w:t>
        <w:br/>
        <w:t xml:space="preserve">  "operationId": "receipt-WH-001-PO-2026-001"</w:t>
        <w:br/>
        <w:t>}</w:t>
      </w:r>
    </w:p>
    <w:p>
      <w:r>
        <w:t>Lưu ý: request mẫu minh họa hình dạng payload. SKU, kho, asset ID và quyền ADMIN phải hợp lệ trong môi trường chạy thực tế.</w:t>
      </w:r>
    </w:p>
    <w:p>
      <w:pPr>
        <w:pStyle w:val="Heading1"/>
        <w:keepNext/>
      </w:pPr>
      <w:r>
        <w:t>4. Hợp đồng response</w:t>
      </w:r>
    </w:p>
    <w:p>
      <w:r>
        <w:t>Khi thành công, controller trả HTTP 201 và gọi ApiResponse.created(...). Phần dữ liệu nghiệp vụ là SupplierReceiptResponse. Các trường của envelope chung phụ thuộc định nghĩa ApiResponse trong common module; ví dụ dưới đây minh họa phần data.</w:t>
      </w:r>
    </w:p>
    <w:p>
      <w:pPr>
        <w:spacing w:before="40" w:after="140"/>
        <w:ind w:left="259"/>
      </w:pPr>
      <w:r>
        <w:rPr>
          <w:rFonts w:ascii="Consolas" w:hAnsi="Consolas" w:eastAsia="Consolas"/>
          <w:color w:val="203040"/>
          <w:sz w:val="17"/>
        </w:rPr>
        <w:t>{</w:t>
        <w:br/>
        <w:t xml:space="preserve">  "receiptId": "&lt;UUID&gt;",</w:t>
        <w:br/>
        <w:t xml:space="preserve">  "warehouseId": "WH-001",</w:t>
        <w:br/>
        <w:t xml:space="preserve">  "supplierRef": "PO-2026-001",</w:t>
        <w:br/>
        <w:t xml:space="preserve">  "status": "DRAFT",</w:t>
        <w:br/>
        <w:t xml:space="preserve">  "version": 0,</w:t>
        <w:br/>
        <w:t xml:space="preserve">  "operationId": "receipt-WH-001-PO-2026-001",</w:t>
        <w:br/>
        <w:t xml:space="preserve">  "lines": [</w:t>
        <w:br/>
        <w:t xml:space="preserve">    {"lineId": "&lt;UUID&gt;", "lineNumber": 1, "skuId": "SKU-1001", "uom": "BOX",</w:t>
        <w:br/>
        <w:t xml:space="preserve">     "expectedQty": 20.0000, "lotCode": "LOT-2026-A"},</w:t>
        <w:br/>
        <w:t xml:space="preserve">    {"lineId": "&lt;UUID&gt;", "lineNumber": 2, "skuId": "SKU-2002", "uom": "EACH",</w:t>
        <w:br/>
        <w:t xml:space="preserve">     "expectedQty": 5.5000, "lotCode": null}</w:t>
        <w:br/>
        <w:t xml:space="preserve">  ],</w:t>
        <w:br/>
        <w:t xml:space="preserve">  "documentAssetIds": ["asset-501", "asset-502"],</w:t>
        <w:br/>
        <w:t xml:space="preserve">  "createdAt": "&lt;UTC timestamp&gt;"</w:t>
        <w:b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448"/>
            <w:vAlign w:val="center"/>
            <w:shd w:fill="24476B"/>
          </w:tcPr>
          <w:p>
            <w:pPr>
              <w:spacing w:after="40" w:before="40"/>
            </w:pPr>
            <w:r/>
            <w:r>
              <w:rPr>
                <w:rFonts w:ascii="Aptos" w:hAnsi="Aptos" w:eastAsia="Aptos"/>
                <w:b/>
                <w:color w:val="FFFFFF"/>
                <w:sz w:val="17"/>
              </w:rPr>
              <w:t>Trường response</w:t>
            </w:r>
          </w:p>
        </w:tc>
        <w:tc>
          <w:tcPr>
            <w:tcW w:type="dxa" w:w="7344"/>
            <w:vAlign w:val="center"/>
            <w:shd w:fill="24476B"/>
          </w:tcPr>
          <w:p>
            <w:pPr>
              <w:spacing w:after="40" w:before="40"/>
            </w:pPr>
            <w:r/>
            <w:r>
              <w:rPr>
                <w:rFonts w:ascii="Aptos" w:hAnsi="Aptos" w:eastAsia="Aptos"/>
                <w:b/>
                <w:color w:val="FFFFFF"/>
                <w:sz w:val="17"/>
              </w:rPr>
              <w:t>Giải thích</w:t>
            </w:r>
          </w:p>
        </w:tc>
      </w:tr>
      <w:tr>
        <w:tc>
          <w:tcPr>
            <w:tcW w:type="dxa" w:w="2448"/>
            <w:vAlign w:val="center"/>
          </w:tcPr>
          <w:p>
            <w:pPr>
              <w:spacing w:after="40" w:before="40"/>
            </w:pPr>
            <w:r/>
            <w:r>
              <w:rPr>
                <w:rFonts w:ascii="Aptos" w:hAnsi="Aptos" w:eastAsia="Aptos"/>
                <w:b w:val="0"/>
                <w:sz w:val="17"/>
              </w:rPr>
              <w:t>receiptId</w:t>
            </w:r>
          </w:p>
        </w:tc>
        <w:tc>
          <w:tcPr>
            <w:tcW w:type="dxa" w:w="7344"/>
            <w:vAlign w:val="center"/>
          </w:tcPr>
          <w:p>
            <w:pPr>
              <w:spacing w:after="40" w:before="40"/>
            </w:pPr>
            <w:r/>
            <w:r>
              <w:rPr>
                <w:rFonts w:ascii="Aptos" w:hAnsi="Aptos" w:eastAsia="Aptos"/>
                <w:b w:val="0"/>
                <w:sz w:val="17"/>
              </w:rPr>
              <w:t>UUID Inventory sinh cho header phiếu.</w:t>
            </w:r>
          </w:p>
        </w:tc>
      </w:tr>
      <w:tr>
        <w:tc>
          <w:tcPr>
            <w:tcW w:type="dxa" w:w="2448"/>
            <w:vAlign w:val="center"/>
            <w:shd w:fill="F3F6F9"/>
          </w:tcPr>
          <w:p>
            <w:pPr>
              <w:spacing w:after="40" w:before="40"/>
            </w:pPr>
            <w:r/>
            <w:r>
              <w:rPr>
                <w:rFonts w:ascii="Aptos" w:hAnsi="Aptos" w:eastAsia="Aptos"/>
                <w:b w:val="0"/>
                <w:sz w:val="17"/>
              </w:rPr>
              <w:t>status</w:t>
            </w:r>
          </w:p>
        </w:tc>
        <w:tc>
          <w:tcPr>
            <w:tcW w:type="dxa" w:w="7344"/>
            <w:vAlign w:val="center"/>
            <w:shd w:fill="F3F6F9"/>
          </w:tcPr>
          <w:p>
            <w:pPr>
              <w:spacing w:after="40" w:before="40"/>
            </w:pPr>
            <w:r/>
            <w:r>
              <w:rPr>
                <w:rFonts w:ascii="Aptos" w:hAnsi="Aptos" w:eastAsia="Aptos"/>
                <w:b w:val="0"/>
                <w:sz w:val="17"/>
              </w:rPr>
              <w:t>DRAFT khi tạo mới; chưa hoàn tất nhập kho.</w:t>
            </w:r>
          </w:p>
        </w:tc>
      </w:tr>
      <w:tr>
        <w:tc>
          <w:tcPr>
            <w:tcW w:type="dxa" w:w="2448"/>
            <w:vAlign w:val="center"/>
          </w:tcPr>
          <w:p>
            <w:pPr>
              <w:spacing w:after="40" w:before="40"/>
            </w:pPr>
            <w:r/>
            <w:r>
              <w:rPr>
                <w:rFonts w:ascii="Aptos" w:hAnsi="Aptos" w:eastAsia="Aptos"/>
                <w:b w:val="0"/>
                <w:sz w:val="17"/>
              </w:rPr>
              <w:t>version</w:t>
            </w:r>
          </w:p>
        </w:tc>
        <w:tc>
          <w:tcPr>
            <w:tcW w:type="dxa" w:w="7344"/>
            <w:vAlign w:val="center"/>
          </w:tcPr>
          <w:p>
            <w:pPr>
              <w:spacing w:after="40" w:before="40"/>
            </w:pPr>
            <w:r/>
            <w:r>
              <w:rPr>
                <w:rFonts w:ascii="Aptos" w:hAnsi="Aptos" w:eastAsia="Aptos"/>
                <w:b w:val="0"/>
                <w:sz w:val="17"/>
              </w:rPr>
              <w:t>Khởi tạo 0 để hỗ trợ kiểm soát cập nhật đồng thời ở các API sau.</w:t>
            </w:r>
          </w:p>
        </w:tc>
      </w:tr>
      <w:tr>
        <w:tc>
          <w:tcPr>
            <w:tcW w:type="dxa" w:w="2448"/>
            <w:vAlign w:val="center"/>
            <w:shd w:fill="F3F6F9"/>
          </w:tcPr>
          <w:p>
            <w:pPr>
              <w:spacing w:after="40" w:before="40"/>
            </w:pPr>
            <w:r/>
            <w:r>
              <w:rPr>
                <w:rFonts w:ascii="Aptos" w:hAnsi="Aptos" w:eastAsia="Aptos"/>
                <w:b w:val="0"/>
                <w:sz w:val="17"/>
              </w:rPr>
              <w:t>lineNumber</w:t>
            </w:r>
          </w:p>
        </w:tc>
        <w:tc>
          <w:tcPr>
            <w:tcW w:type="dxa" w:w="7344"/>
            <w:vAlign w:val="center"/>
            <w:shd w:fill="F3F6F9"/>
          </w:tcPr>
          <w:p>
            <w:pPr>
              <w:spacing w:after="40" w:before="40"/>
            </w:pPr>
            <w:r/>
            <w:r>
              <w:rPr>
                <w:rFonts w:ascii="Aptos" w:hAnsi="Aptos" w:eastAsia="Aptos"/>
                <w:b w:val="0"/>
                <w:sz w:val="17"/>
              </w:rPr>
              <w:t>Đánh số từ 1 theo thứ tự dòng trong request.</w:t>
            </w:r>
          </w:p>
        </w:tc>
      </w:tr>
      <w:tr>
        <w:tc>
          <w:tcPr>
            <w:tcW w:type="dxa" w:w="2448"/>
            <w:vAlign w:val="center"/>
          </w:tcPr>
          <w:p>
            <w:pPr>
              <w:spacing w:after="40" w:before="40"/>
            </w:pPr>
            <w:r/>
            <w:r>
              <w:rPr>
                <w:rFonts w:ascii="Aptos" w:hAnsi="Aptos" w:eastAsia="Aptos"/>
                <w:b w:val="0"/>
                <w:sz w:val="17"/>
              </w:rPr>
              <w:t>expectedQty</w:t>
            </w:r>
          </w:p>
        </w:tc>
        <w:tc>
          <w:tcPr>
            <w:tcW w:type="dxa" w:w="7344"/>
            <w:vAlign w:val="center"/>
          </w:tcPr>
          <w:p>
            <w:pPr>
              <w:spacing w:after="40" w:before="40"/>
            </w:pPr>
            <w:r/>
            <w:r>
              <w:rPr>
                <w:rFonts w:ascii="Aptos" w:hAnsi="Aptos" w:eastAsia="Aptos"/>
                <w:b w:val="0"/>
                <w:sz w:val="17"/>
              </w:rPr>
              <w:t>Số lượng dự kiến, chuẩn hóa scale 4; không phải số lượng thực nhận.</w:t>
            </w:r>
          </w:p>
        </w:tc>
      </w:tr>
      <w:tr>
        <w:tc>
          <w:tcPr>
            <w:tcW w:type="dxa" w:w="2448"/>
            <w:vAlign w:val="center"/>
            <w:shd w:fill="F3F6F9"/>
          </w:tcPr>
          <w:p>
            <w:pPr>
              <w:spacing w:after="40" w:before="40"/>
            </w:pPr>
            <w:r/>
            <w:r>
              <w:rPr>
                <w:rFonts w:ascii="Aptos" w:hAnsi="Aptos" w:eastAsia="Aptos"/>
                <w:b w:val="0"/>
                <w:sz w:val="17"/>
              </w:rPr>
              <w:t>createdAt</w:t>
            </w:r>
          </w:p>
        </w:tc>
        <w:tc>
          <w:tcPr>
            <w:tcW w:type="dxa" w:w="7344"/>
            <w:vAlign w:val="center"/>
            <w:shd w:fill="F3F6F9"/>
          </w:tcPr>
          <w:p>
            <w:pPr>
              <w:spacing w:after="40" w:before="40"/>
            </w:pPr>
            <w:r/>
            <w:r>
              <w:rPr>
                <w:rFonts w:ascii="Aptos" w:hAnsi="Aptos" w:eastAsia="Aptos"/>
                <w:b w:val="0"/>
                <w:sz w:val="17"/>
              </w:rPr>
              <w:t>Thời gian tạo theo UTC; chuẩn hóa tới microsecond để phù hợp TIMESTAMPTZ và response retry ổn định.</w:t>
            </w:r>
          </w:p>
        </w:tc>
      </w:tr>
      <w:tr>
        <w:tc>
          <w:tcPr>
            <w:tcW w:type="dxa" w:w="2448"/>
            <w:vAlign w:val="center"/>
          </w:tcPr>
          <w:p>
            <w:pPr>
              <w:spacing w:after="40" w:before="40"/>
            </w:pPr>
            <w:r/>
            <w:r>
              <w:rPr>
                <w:rFonts w:ascii="Aptos" w:hAnsi="Aptos" w:eastAsia="Aptos"/>
                <w:b w:val="0"/>
                <w:sz w:val="17"/>
              </w:rPr>
              <w:t>payloadHash</w:t>
            </w:r>
          </w:p>
        </w:tc>
        <w:tc>
          <w:tcPr>
            <w:tcW w:type="dxa" w:w="7344"/>
            <w:vAlign w:val="center"/>
          </w:tcPr>
          <w:p>
            <w:pPr>
              <w:spacing w:after="40" w:before="40"/>
            </w:pPr>
            <w:r/>
            <w:r>
              <w:rPr>
                <w:rFonts w:ascii="Aptos" w:hAnsi="Aptos" w:eastAsia="Aptos"/>
                <w:b w:val="0"/>
                <w:sz w:val="17"/>
              </w:rPr>
              <w:t>Không trả ra client; chỉ dùng nội bộ để so sánh idempotency.</w:t>
            </w:r>
          </w:p>
        </w:tc>
      </w:tr>
    </w:tbl>
    <w:p>
      <w:pPr>
        <w:spacing w:after="20"/>
      </w:pPr>
    </w:p>
    <w:p>
      <w:pPr>
        <w:pStyle w:val="Heading1"/>
        <w:keepNext/>
      </w:pPr>
      <w:r>
        <w:t>5. Use case và các luồng nghiệp vụ</w:t>
      </w:r>
    </w:p>
    <w:p>
      <w:pPr>
        <w:pStyle w:val="Heading2"/>
        <w:keepNext/>
      </w:pPr>
      <w:r>
        <w:t>UC-REC-01 — Tạo phiếu nhập nháp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376"/>
            <w:vAlign w:val="center"/>
            <w:shd w:fill="24476B"/>
          </w:tcPr>
          <w:p>
            <w:pPr>
              <w:spacing w:after="40" w:before="40"/>
            </w:pPr>
            <w:r/>
            <w:r>
              <w:rPr>
                <w:rFonts w:ascii="Aptos" w:hAnsi="Aptos" w:eastAsia="Aptos"/>
                <w:b/>
                <w:color w:val="FFFFFF"/>
                <w:sz w:val="17"/>
              </w:rPr>
              <w:t>Mục</w:t>
            </w:r>
          </w:p>
        </w:tc>
        <w:tc>
          <w:tcPr>
            <w:tcW w:type="dxa" w:w="7416"/>
            <w:vAlign w:val="center"/>
            <w:shd w:fill="24476B"/>
          </w:tcPr>
          <w:p>
            <w:pPr>
              <w:spacing w:after="40" w:before="40"/>
            </w:pPr>
            <w:r/>
            <w:r>
              <w:rPr>
                <w:rFonts w:ascii="Aptos" w:hAnsi="Aptos" w:eastAsia="Aptos"/>
                <w:b/>
                <w:color w:val="FFFFFF"/>
                <w:sz w:val="17"/>
              </w:rPr>
              <w:t>Mô tả</w:t>
            </w:r>
          </w:p>
        </w:tc>
      </w:tr>
      <w:tr>
        <w:tc>
          <w:tcPr>
            <w:tcW w:type="dxa" w:w="2376"/>
            <w:vAlign w:val="center"/>
          </w:tcPr>
          <w:p>
            <w:pPr>
              <w:spacing w:after="40" w:before="40"/>
            </w:pPr>
            <w:r/>
            <w:r>
              <w:rPr>
                <w:rFonts w:ascii="Aptos" w:hAnsi="Aptos" w:eastAsia="Aptos"/>
                <w:b w:val="0"/>
                <w:sz w:val="17"/>
              </w:rPr>
              <w:t>Mục tiêu</w:t>
            </w:r>
          </w:p>
        </w:tc>
        <w:tc>
          <w:tcPr>
            <w:tcW w:type="dxa" w:w="7416"/>
            <w:vAlign w:val="center"/>
          </w:tcPr>
          <w:p>
            <w:pPr>
              <w:spacing w:after="40" w:before="40"/>
            </w:pPr>
            <w:r/>
            <w:r>
              <w:rPr>
                <w:rFonts w:ascii="Aptos" w:hAnsi="Aptos" w:eastAsia="Aptos"/>
                <w:b w:val="0"/>
                <w:sz w:val="17"/>
              </w:rPr>
              <w:t>Ghi nhận hàng dự kiến sẽ được nhà cung cấp giao vào kho.</w:t>
            </w:r>
          </w:p>
        </w:tc>
      </w:tr>
      <w:tr>
        <w:tc>
          <w:tcPr>
            <w:tcW w:type="dxa" w:w="2376"/>
            <w:vAlign w:val="center"/>
            <w:shd w:fill="F3F6F9"/>
          </w:tcPr>
          <w:p>
            <w:pPr>
              <w:spacing w:after="40" w:before="40"/>
            </w:pPr>
            <w:r/>
            <w:r>
              <w:rPr>
                <w:rFonts w:ascii="Aptos" w:hAnsi="Aptos" w:eastAsia="Aptos"/>
                <w:b w:val="0"/>
                <w:sz w:val="17"/>
              </w:rPr>
              <w:t>Actor chính</w:t>
            </w:r>
          </w:p>
        </w:tc>
        <w:tc>
          <w:tcPr>
            <w:tcW w:type="dxa" w:w="7416"/>
            <w:vAlign w:val="center"/>
            <w:shd w:fill="F3F6F9"/>
          </w:tcPr>
          <w:p>
            <w:pPr>
              <w:spacing w:after="40" w:before="40"/>
            </w:pPr>
            <w:r/>
            <w:r>
              <w:rPr>
                <w:rFonts w:ascii="Aptos" w:hAnsi="Aptos" w:eastAsia="Aptos"/>
                <w:b w:val="0"/>
                <w:sz w:val="17"/>
              </w:rPr>
              <w:t>ADMIN.</w:t>
            </w:r>
          </w:p>
        </w:tc>
      </w:tr>
      <w:tr>
        <w:tc>
          <w:tcPr>
            <w:tcW w:type="dxa" w:w="2376"/>
            <w:vAlign w:val="center"/>
          </w:tcPr>
          <w:p>
            <w:pPr>
              <w:spacing w:after="40" w:before="40"/>
            </w:pPr>
            <w:r/>
            <w:r>
              <w:rPr>
                <w:rFonts w:ascii="Aptos" w:hAnsi="Aptos" w:eastAsia="Aptos"/>
                <w:b w:val="0"/>
                <w:sz w:val="17"/>
              </w:rPr>
              <w:t>Actor/hệ thống liên quan</w:t>
            </w:r>
          </w:p>
        </w:tc>
        <w:tc>
          <w:tcPr>
            <w:tcW w:type="dxa" w:w="7416"/>
            <w:vAlign w:val="center"/>
          </w:tcPr>
          <w:p>
            <w:pPr>
              <w:spacing w:after="40" w:before="40"/>
            </w:pPr>
            <w:r/>
            <w:r>
              <w:rPr>
                <w:rFonts w:ascii="Aptos" w:hAnsi="Aptos" w:eastAsia="Aptos"/>
                <w:b w:val="0"/>
                <w:sz w:val="17"/>
              </w:rPr>
              <w:t>Inventory Service, Product Service, dữ liệu Warehouse projection trong Inventory, PostgreSQL.</w:t>
            </w:r>
          </w:p>
        </w:tc>
      </w:tr>
      <w:tr>
        <w:tc>
          <w:tcPr>
            <w:tcW w:type="dxa" w:w="2376"/>
            <w:vAlign w:val="center"/>
            <w:shd w:fill="F3F6F9"/>
          </w:tcPr>
          <w:p>
            <w:pPr>
              <w:spacing w:after="40" w:before="40"/>
            </w:pPr>
            <w:r/>
            <w:r>
              <w:rPr>
                <w:rFonts w:ascii="Aptos" w:hAnsi="Aptos" w:eastAsia="Aptos"/>
                <w:b w:val="0"/>
                <w:sz w:val="17"/>
              </w:rPr>
              <w:t>Điều kiện trước</w:t>
            </w:r>
          </w:p>
        </w:tc>
        <w:tc>
          <w:tcPr>
            <w:tcW w:type="dxa" w:w="7416"/>
            <w:vAlign w:val="center"/>
            <w:shd w:fill="F3F6F9"/>
          </w:tcPr>
          <w:p>
            <w:pPr>
              <w:spacing w:after="40" w:before="40"/>
            </w:pPr>
            <w:r/>
            <w:r>
              <w:rPr>
                <w:rFonts w:ascii="Aptos" w:hAnsi="Aptos" w:eastAsia="Aptos"/>
                <w:b w:val="0"/>
                <w:sz w:val="17"/>
              </w:rPr>
              <w:t>Người gọi đã xác thực và có role ADMIN; warehouseId hợp lệ; request có ít nhất một dòng; caller tạo operationId duy nhất cho thao tác.</w:t>
            </w:r>
          </w:p>
        </w:tc>
      </w:tr>
      <w:tr>
        <w:tc>
          <w:tcPr>
            <w:tcW w:type="dxa" w:w="2376"/>
            <w:vAlign w:val="center"/>
          </w:tcPr>
          <w:p>
            <w:pPr>
              <w:spacing w:after="40" w:before="40"/>
            </w:pPr>
            <w:r/>
            <w:r>
              <w:rPr>
                <w:rFonts w:ascii="Aptos" w:hAnsi="Aptos" w:eastAsia="Aptos"/>
                <w:b w:val="0"/>
                <w:sz w:val="17"/>
              </w:rPr>
              <w:t>Kết quả thành công</w:t>
            </w:r>
          </w:p>
        </w:tc>
        <w:tc>
          <w:tcPr>
            <w:tcW w:type="dxa" w:w="7416"/>
            <w:vAlign w:val="center"/>
          </w:tcPr>
          <w:p>
            <w:pPr>
              <w:spacing w:after="40" w:before="40"/>
            </w:pPr>
            <w:r/>
            <w:r>
              <w:rPr>
                <w:rFonts w:ascii="Aptos" w:hAnsi="Aptos" w:eastAsia="Aptos"/>
                <w:b w:val="0"/>
                <w:sz w:val="17"/>
              </w:rPr>
              <w:t>Một phiếu DRAFT cùng các dòng và tham chiếu chứng từ được lưu nguyên tử.</w:t>
            </w:r>
          </w:p>
        </w:tc>
      </w:tr>
      <w:tr>
        <w:tc>
          <w:tcPr>
            <w:tcW w:type="dxa" w:w="2376"/>
            <w:vAlign w:val="center"/>
            <w:shd w:fill="F3F6F9"/>
          </w:tcPr>
          <w:p>
            <w:pPr>
              <w:spacing w:after="40" w:before="40"/>
            </w:pPr>
            <w:r/>
            <w:r>
              <w:rPr>
                <w:rFonts w:ascii="Aptos" w:hAnsi="Aptos" w:eastAsia="Aptos"/>
                <w:b w:val="0"/>
                <w:sz w:val="17"/>
              </w:rPr>
              <w:t>Không thuộc use case</w:t>
            </w:r>
          </w:p>
        </w:tc>
        <w:tc>
          <w:tcPr>
            <w:tcW w:type="dxa" w:w="7416"/>
            <w:vAlign w:val="center"/>
            <w:shd w:fill="F3F6F9"/>
          </w:tcPr>
          <w:p>
            <w:pPr>
              <w:spacing w:after="40" w:before="40"/>
            </w:pPr>
            <w:r/>
            <w:r>
              <w:rPr>
                <w:rFonts w:ascii="Aptos" w:hAnsi="Aptos" w:eastAsia="Aptos"/>
                <w:b w:val="0"/>
                <w:sz w:val="17"/>
              </w:rPr>
              <w:t>Ghi actualQty, kiểm tra file READY, duyệt phiếu, cộng tồn hoặc phát hành stock movement.</w:t>
            </w:r>
          </w:p>
        </w:tc>
      </w:tr>
    </w:tbl>
    <w:p>
      <w:pPr>
        <w:spacing w:after="20"/>
      </w:pPr>
    </w:p>
    <w:p>
      <w:pPr>
        <w:pStyle w:val="Heading3"/>
        <w:keepNext/>
      </w:pPr>
      <w:r>
        <w:t>Luồng chính</w:t>
      </w:r>
    </w:p>
    <w:p>
      <w:pPr>
        <w:pStyle w:val="ListNumber"/>
      </w:pPr>
      <w:r>
        <w:t>Người dùng chọn kho và nhập mã tham chiếu nhà cung cấp (nếu có).</w:t>
      </w:r>
    </w:p>
    <w:p>
      <w:pPr>
        <w:pStyle w:val="ListNumber"/>
      </w:pPr>
      <w:r>
        <w:t>Người dùng thêm từng SKU, đơn vị tính, số lượng dự kiến và mã lô (nếu biết); chọn các chứng từ đã tải lên.</w:t>
      </w:r>
    </w:p>
    <w:p>
      <w:pPr>
        <w:pStyle w:val="ListNumber"/>
      </w:pPr>
      <w:r>
        <w:t>Ứng dụng tạo operationId cho thao tác và gửi POST request. Nếu gửi lại do timeout, ứng dụng giữ nguyên operationId và payload.</w:t>
      </w:r>
    </w:p>
    <w:p>
      <w:pPr>
        <w:pStyle w:val="ListNumber"/>
      </w:pPr>
      <w:r>
        <w:t>Gateway chuyển request đến Inventory Service sau khi loại bỏ prefix /api/v1.</w:t>
      </w:r>
    </w:p>
    <w:p>
      <w:pPr>
        <w:pStyle w:val="ListNumber"/>
      </w:pPr>
      <w:r>
        <w:t>SupplierReceiptController kiểm tra quyền ADMIN, ràng buộc path và validation trên request body.</w:t>
      </w:r>
    </w:p>
    <w:p>
      <w:pPr>
        <w:pStyle w:val="ListNumber"/>
      </w:pPr>
      <w:r>
        <w:t>SupplierReceiptServiceImpl chuẩn hóa chuỗi, sắp xếp danh sách asset ID, từ chối ID tài liệu bị lặp và tính SHA-256 payload hash.</w:t>
      </w:r>
    </w:p>
    <w:p>
      <w:pPr>
        <w:pStyle w:val="ListNumber"/>
      </w:pPr>
      <w:r>
        <w:t>Service tra operationId. Nếu đã tồn tại với cùng payload, service trả lại phiếu cũ; nếu payload khác, dừng với CONFLICT.</w:t>
      </w:r>
    </w:p>
    <w:p>
      <w:pPr>
        <w:pStyle w:val="ListNumber"/>
      </w:pPr>
      <w:r>
        <w:t>Với thao tác mới, service gọi ActiveSkuValidator để xác thực các SKU phân biệt. Tích hợp Product Service được thực hiện trước transaction ghi để không giữ khóa DB khi chờ mạng.</w:t>
      </w:r>
    </w:p>
    <w:p>
      <w:pPr>
        <w:pStyle w:val="ListNumber"/>
      </w:pPr>
      <w:r>
        <w:t>Service mở transaction ghi cục bộ và ActiveWarehouseValidator xác nhận kho tồn tại/đang hoạt động. Adapter hiện tại khóa projection kho bằng SELECT ... FOR SHARE trong transaction.</w:t>
      </w:r>
    </w:p>
    <w:p>
      <w:pPr>
        <w:pStyle w:val="ListNumber"/>
      </w:pPr>
      <w:r>
        <w:t>Repository JDBC claim operationId bằng INSERT ... ON CONFLICT (operation_id) DO NOTHING. Unique constraint là điểm phân xử nguyên tử khi hai request cùng key chạy đồng thời.</w:t>
      </w:r>
    </w:p>
    <w:p>
      <w:pPr>
        <w:pStyle w:val="ListNumber"/>
      </w:pPr>
      <w:r>
        <w:t>Request thắng ghi các dòng và liên kết tài liệu theo batch trong cùng transaction. Inventory sinh ID phiếu và ID dòng; assetId vẫn thuộc File Service.</w:t>
      </w:r>
    </w:p>
    <w:p>
      <w:pPr>
        <w:pStyle w:val="ListNumber"/>
      </w:pPr>
      <w:r>
        <w:t>Transaction commit, service dựng SupplierReceiptResponse và controller trả HTTP 201 với status DRAFT.</w:t>
      </w:r>
    </w:p>
    <w:p>
      <w:pPr>
        <w:pStyle w:val="Heading3"/>
        <w:keepNext/>
      </w:pPr>
      <w:r>
        <w:t>Luồng retry và tranh chấp đồng thời</w:t>
      </w:r>
    </w:p>
    <w:p>
      <w:r>
        <w:t>Nếu operationId đã có, service so sánh SHA-256 constant-time. Hash được tạo trên payload chuẩn hóa: khoảng trắng ngoài chuỗi được bỏ, số lượng dùng dạng bỏ số 0 thập phân dư, asset ID được sắp xếp, còn thứ tự dòng hàng được giữ vì có ý nghĩa hiển thị/đối chiếu.</w:t>
      </w:r>
    </w:p>
    <w:p>
      <w:r>
        <w:t>Nếu hai request cùng operationId cùng đến sau lần kiểm tra ban đầu, unique index và INSERT ... ON CONFLICT chọn một request thắng. Request còn lại đọc header đã lưu và áp dụng quy tắc replay/CONFLICT. Không cần khóa phân tán.</w:t>
      </w:r>
    </w:p>
    <w:p>
      <w:pPr>
        <w:pStyle w:val="Heading1"/>
        <w:keepNext/>
      </w:pPr>
      <w:r>
        <w:t>6. Luồng tuần tự theo thành phần</w:t>
      </w:r>
    </w:p>
    <w:p>
      <w:r>
        <w:t>Đọc mỗi bước theo thứ tự từ trên xuống. Mục tiêu là chỉ ra rõ ai thực hiện, dữ liệu nào được kiểm tra và kết quả chuyển sang bước tiếp theo.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792"/>
            <w:vAlign w:val="center"/>
            <w:shd w:fill="24476B"/>
          </w:tcPr>
          <w:p>
            <w:pPr>
              <w:spacing w:after="40" w:before="40"/>
            </w:pPr>
            <w:r/>
            <w:r>
              <w:rPr>
                <w:rFonts w:ascii="Aptos" w:hAnsi="Aptos" w:eastAsia="Aptos"/>
                <w:b/>
                <w:color w:val="FFFFFF"/>
                <w:sz w:val="16"/>
              </w:rPr>
              <w:t>Bước</w:t>
            </w:r>
          </w:p>
        </w:tc>
        <w:tc>
          <w:tcPr>
            <w:tcW w:type="dxa" w:w="2592"/>
            <w:vAlign w:val="center"/>
            <w:shd w:fill="24476B"/>
          </w:tcPr>
          <w:p>
            <w:pPr>
              <w:spacing w:after="40" w:before="40"/>
            </w:pPr>
            <w:r/>
            <w:r>
              <w:rPr>
                <w:rFonts w:ascii="Aptos" w:hAnsi="Aptos" w:eastAsia="Aptos"/>
                <w:b/>
                <w:color w:val="FFFFFF"/>
                <w:sz w:val="16"/>
              </w:rPr>
              <w:t>Thành phần</w:t>
            </w:r>
          </w:p>
        </w:tc>
        <w:tc>
          <w:tcPr>
            <w:tcW w:type="dxa" w:w="6408"/>
            <w:vAlign w:val="center"/>
            <w:shd w:fill="24476B"/>
          </w:tcPr>
          <w:p>
            <w:pPr>
              <w:spacing w:after="40" w:before="40"/>
            </w:pPr>
            <w:r/>
            <w:r>
              <w:rPr>
                <w:rFonts w:ascii="Aptos" w:hAnsi="Aptos" w:eastAsia="Aptos"/>
                <w:b/>
                <w:color w:val="FFFFFF"/>
                <w:sz w:val="16"/>
              </w:rPr>
              <w:t>Hành động và kết quả</w:t>
            </w:r>
          </w:p>
        </w:tc>
      </w:tr>
      <w:tr>
        <w:tc>
          <w:tcPr>
            <w:tcW w:type="dxa" w:w="792"/>
            <w:vAlign w:val="center"/>
          </w:tcPr>
          <w:p>
            <w:pPr>
              <w:spacing w:after="40" w:before="40"/>
            </w:pPr>
            <w:r/>
            <w:r>
              <w:rPr>
                <w:rFonts w:ascii="Aptos" w:hAnsi="Aptos" w:eastAsia="Aptos"/>
                <w:b w:val="0"/>
                <w:sz w:val="16"/>
              </w:rPr>
              <w:t>1</w:t>
            </w:r>
          </w:p>
        </w:tc>
        <w:tc>
          <w:tcPr>
            <w:tcW w:type="dxa" w:w="2592"/>
            <w:vAlign w:val="center"/>
          </w:tcPr>
          <w:p>
            <w:pPr>
              <w:spacing w:after="40" w:before="40"/>
            </w:pPr>
            <w:r/>
            <w:r>
              <w:rPr>
                <w:rFonts w:ascii="Aptos" w:hAnsi="Aptos" w:eastAsia="Aptos"/>
                <w:b w:val="0"/>
                <w:sz w:val="16"/>
              </w:rPr>
              <w:t>Người dùng / ứng dụng</w:t>
            </w:r>
          </w:p>
        </w:tc>
        <w:tc>
          <w:tcPr>
            <w:tcW w:type="dxa" w:w="6408"/>
            <w:vAlign w:val="center"/>
          </w:tcPr>
          <w:p>
            <w:pPr>
              <w:spacing w:after="40" w:before="40"/>
            </w:pPr>
            <w:r/>
            <w:r>
              <w:rPr>
                <w:rFonts w:ascii="Aptos" w:hAnsi="Aptos" w:eastAsia="Aptos"/>
                <w:b w:val="0"/>
                <w:sz w:val="16"/>
              </w:rPr>
              <w:t>Tạo payload và operationId; gửi request đến Gateway.</w:t>
            </w:r>
          </w:p>
        </w:tc>
      </w:tr>
      <w:tr>
        <w:tc>
          <w:tcPr>
            <w:tcW w:type="dxa" w:w="792"/>
            <w:vAlign w:val="center"/>
            <w:shd w:fill="F3F6F9"/>
          </w:tcPr>
          <w:p>
            <w:pPr>
              <w:spacing w:after="40" w:before="40"/>
            </w:pPr>
            <w:r/>
            <w:r>
              <w:rPr>
                <w:rFonts w:ascii="Aptos" w:hAnsi="Aptos" w:eastAsia="Aptos"/>
                <w:b w:val="0"/>
                <w:sz w:val="16"/>
              </w:rPr>
              <w:t>2</w:t>
            </w:r>
          </w:p>
        </w:tc>
        <w:tc>
          <w:tcPr>
            <w:tcW w:type="dxa" w:w="2592"/>
            <w:vAlign w:val="center"/>
            <w:shd w:fill="F3F6F9"/>
          </w:tcPr>
          <w:p>
            <w:pPr>
              <w:spacing w:after="40" w:before="40"/>
            </w:pPr>
            <w:r/>
            <w:r>
              <w:rPr>
                <w:rFonts w:ascii="Aptos" w:hAnsi="Aptos" w:eastAsia="Aptos"/>
                <w:b w:val="0"/>
                <w:sz w:val="16"/>
              </w:rPr>
              <w:t>API Gateway</w:t>
            </w:r>
          </w:p>
        </w:tc>
        <w:tc>
          <w:tcPr>
            <w:tcW w:type="dxa" w:w="6408"/>
            <w:vAlign w:val="center"/>
            <w:shd w:fill="F3F6F9"/>
          </w:tcPr>
          <w:p>
            <w:pPr>
              <w:spacing w:after="40" w:before="40"/>
            </w:pPr>
            <w:r/>
            <w:r>
              <w:rPr>
                <w:rFonts w:ascii="Aptos" w:hAnsi="Aptos" w:eastAsia="Aptos"/>
                <w:b w:val="0"/>
                <w:sz w:val="16"/>
              </w:rPr>
              <w:t>Khớp route /api/v1/warehouses/*/receipts; StripPrefix=2; chuyển tiếp đến Inventory.</w:t>
            </w:r>
          </w:p>
        </w:tc>
      </w:tr>
      <w:tr>
        <w:tc>
          <w:tcPr>
            <w:tcW w:type="dxa" w:w="792"/>
            <w:vAlign w:val="center"/>
          </w:tcPr>
          <w:p>
            <w:pPr>
              <w:spacing w:after="40" w:before="40"/>
            </w:pPr>
            <w:r/>
            <w:r>
              <w:rPr>
                <w:rFonts w:ascii="Aptos" w:hAnsi="Aptos" w:eastAsia="Aptos"/>
                <w:b w:val="0"/>
                <w:sz w:val="16"/>
              </w:rPr>
              <w:t>3</w:t>
            </w:r>
          </w:p>
        </w:tc>
        <w:tc>
          <w:tcPr>
            <w:tcW w:type="dxa" w:w="2592"/>
            <w:vAlign w:val="center"/>
          </w:tcPr>
          <w:p>
            <w:pPr>
              <w:spacing w:after="40" w:before="40"/>
            </w:pPr>
            <w:r/>
            <w:r>
              <w:rPr>
                <w:rFonts w:ascii="Aptos" w:hAnsi="Aptos" w:eastAsia="Aptos"/>
                <w:b w:val="0"/>
                <w:sz w:val="16"/>
              </w:rPr>
              <w:t>Security + Controller</w:t>
            </w:r>
          </w:p>
        </w:tc>
        <w:tc>
          <w:tcPr>
            <w:tcW w:type="dxa" w:w="6408"/>
            <w:vAlign w:val="center"/>
          </w:tcPr>
          <w:p>
            <w:pPr>
              <w:spacing w:after="40" w:before="40"/>
            </w:pPr>
            <w:r/>
            <w:r>
              <w:rPr>
                <w:rFonts w:ascii="Aptos" w:hAnsi="Aptos" w:eastAsia="Aptos"/>
                <w:b w:val="0"/>
                <w:sz w:val="16"/>
              </w:rPr>
              <w:t>Xác thực role ADMIN; validate warehouseId, JSON và ràng buộc DTO. Sai đầu vào thì kết thúc ở đây.</w:t>
            </w:r>
          </w:p>
        </w:tc>
      </w:tr>
      <w:tr>
        <w:tc>
          <w:tcPr>
            <w:tcW w:type="dxa" w:w="792"/>
            <w:vAlign w:val="center"/>
            <w:shd w:fill="F3F6F9"/>
          </w:tcPr>
          <w:p>
            <w:pPr>
              <w:spacing w:after="40" w:before="40"/>
            </w:pPr>
            <w:r/>
            <w:r>
              <w:rPr>
                <w:rFonts w:ascii="Aptos" w:hAnsi="Aptos" w:eastAsia="Aptos"/>
                <w:b w:val="0"/>
                <w:sz w:val="16"/>
              </w:rPr>
              <w:t>4</w:t>
            </w:r>
          </w:p>
        </w:tc>
        <w:tc>
          <w:tcPr>
            <w:tcW w:type="dxa" w:w="2592"/>
            <w:vAlign w:val="center"/>
            <w:shd w:fill="F3F6F9"/>
          </w:tcPr>
          <w:p>
            <w:pPr>
              <w:spacing w:after="40" w:before="40"/>
            </w:pPr>
            <w:r/>
            <w:r>
              <w:rPr>
                <w:rFonts w:ascii="Aptos" w:hAnsi="Aptos" w:eastAsia="Aptos"/>
                <w:b w:val="0"/>
                <w:sz w:val="16"/>
              </w:rPr>
              <w:t>SupplierReceiptServiceImpl</w:t>
            </w:r>
          </w:p>
        </w:tc>
        <w:tc>
          <w:tcPr>
            <w:tcW w:type="dxa" w:w="6408"/>
            <w:vAlign w:val="center"/>
            <w:shd w:fill="F3F6F9"/>
          </w:tcPr>
          <w:p>
            <w:pPr>
              <w:spacing w:after="40" w:before="40"/>
            </w:pPr>
            <w:r/>
            <w:r>
              <w:rPr>
                <w:rFonts w:ascii="Aptos" w:hAnsi="Aptos" w:eastAsia="Aptos"/>
                <w:b w:val="0"/>
                <w:sz w:val="16"/>
              </w:rPr>
              <w:t>Trim chuỗi; chuẩn hóa asset IDs; từ chối asset ID trùng; tính hash request.</w:t>
            </w:r>
          </w:p>
        </w:tc>
      </w:tr>
      <w:tr>
        <w:tc>
          <w:tcPr>
            <w:tcW w:type="dxa" w:w="792"/>
            <w:vAlign w:val="center"/>
          </w:tcPr>
          <w:p>
            <w:pPr>
              <w:spacing w:after="40" w:before="40"/>
            </w:pPr>
            <w:r/>
            <w:r>
              <w:rPr>
                <w:rFonts w:ascii="Aptos" w:hAnsi="Aptos" w:eastAsia="Aptos"/>
                <w:b w:val="0"/>
                <w:sz w:val="16"/>
              </w:rPr>
              <w:t>5</w:t>
            </w:r>
          </w:p>
        </w:tc>
        <w:tc>
          <w:tcPr>
            <w:tcW w:type="dxa" w:w="2592"/>
            <w:vAlign w:val="center"/>
          </w:tcPr>
          <w:p>
            <w:pPr>
              <w:spacing w:after="40" w:before="40"/>
            </w:pPr>
            <w:r/>
            <w:r>
              <w:rPr>
                <w:rFonts w:ascii="Aptos" w:hAnsi="Aptos" w:eastAsia="Aptos"/>
                <w:b w:val="0"/>
                <w:sz w:val="16"/>
              </w:rPr>
              <w:t>SupplierReceiptRepository</w:t>
            </w:r>
          </w:p>
        </w:tc>
        <w:tc>
          <w:tcPr>
            <w:tcW w:type="dxa" w:w="6408"/>
            <w:vAlign w:val="center"/>
          </w:tcPr>
          <w:p>
            <w:pPr>
              <w:spacing w:after="40" w:before="40"/>
            </w:pPr>
            <w:r/>
            <w:r>
              <w:rPr>
                <w:rFonts w:ascii="Aptos" w:hAnsi="Aptos" w:eastAsia="Aptos"/>
                <w:b w:val="0"/>
                <w:sz w:val="16"/>
              </w:rPr>
              <w:t>Tra operationId. Cùng key/cùng hash: tải lines/docs và trả phiếu cũ. Cùng key/khác hash: phát lỗi CONFLICT.</w:t>
            </w:r>
          </w:p>
        </w:tc>
      </w:tr>
      <w:tr>
        <w:tc>
          <w:tcPr>
            <w:tcW w:type="dxa" w:w="792"/>
            <w:vAlign w:val="center"/>
            <w:shd w:fill="F3F6F9"/>
          </w:tcPr>
          <w:p>
            <w:pPr>
              <w:spacing w:after="40" w:before="40"/>
            </w:pPr>
            <w:r/>
            <w:r>
              <w:rPr>
                <w:rFonts w:ascii="Aptos" w:hAnsi="Aptos" w:eastAsia="Aptos"/>
                <w:b w:val="0"/>
                <w:sz w:val="16"/>
              </w:rPr>
              <w:t>6</w:t>
            </w:r>
          </w:p>
        </w:tc>
        <w:tc>
          <w:tcPr>
            <w:tcW w:type="dxa" w:w="2592"/>
            <w:vAlign w:val="center"/>
            <w:shd w:fill="F3F6F9"/>
          </w:tcPr>
          <w:p>
            <w:pPr>
              <w:spacing w:after="40" w:before="40"/>
            </w:pPr>
            <w:r/>
            <w:r>
              <w:rPr>
                <w:rFonts w:ascii="Aptos" w:hAnsi="Aptos" w:eastAsia="Aptos"/>
                <w:b w:val="0"/>
                <w:sz w:val="16"/>
              </w:rPr>
              <w:t>ActiveSkuValidator / ProductSkuClient</w:t>
            </w:r>
          </w:p>
        </w:tc>
        <w:tc>
          <w:tcPr>
            <w:tcW w:type="dxa" w:w="6408"/>
            <w:vAlign w:val="center"/>
            <w:shd w:fill="F3F6F9"/>
          </w:tcPr>
          <w:p>
            <w:pPr>
              <w:spacing w:after="40" w:before="40"/>
            </w:pPr>
            <w:r/>
            <w:r>
              <w:rPr>
                <w:rFonts w:ascii="Aptos" w:hAnsi="Aptos" w:eastAsia="Aptos"/>
                <w:b w:val="0"/>
                <w:sz w:val="16"/>
              </w:rPr>
              <w:t>Xác thực toàn bộ SKU phân biệt khi chưa có kết quả idempotent trước đó; lỗi tích hợp hoặc SKU không hợp lệ thì không tạo phiếu.</w:t>
            </w:r>
          </w:p>
        </w:tc>
      </w:tr>
      <w:tr>
        <w:tc>
          <w:tcPr>
            <w:tcW w:type="dxa" w:w="792"/>
            <w:vAlign w:val="center"/>
          </w:tcPr>
          <w:p>
            <w:pPr>
              <w:spacing w:after="40" w:before="40"/>
            </w:pPr>
            <w:r/>
            <w:r>
              <w:rPr>
                <w:rFonts w:ascii="Aptos" w:hAnsi="Aptos" w:eastAsia="Aptos"/>
                <w:b w:val="0"/>
                <w:sz w:val="16"/>
              </w:rPr>
              <w:t>7</w:t>
            </w:r>
          </w:p>
        </w:tc>
        <w:tc>
          <w:tcPr>
            <w:tcW w:type="dxa" w:w="2592"/>
            <w:vAlign w:val="center"/>
          </w:tcPr>
          <w:p>
            <w:pPr>
              <w:spacing w:after="40" w:before="40"/>
            </w:pPr>
            <w:r/>
            <w:r>
              <w:rPr>
                <w:rFonts w:ascii="Aptos" w:hAnsi="Aptos" w:eastAsia="Aptos"/>
                <w:b w:val="0"/>
                <w:sz w:val="16"/>
              </w:rPr>
              <w:t>TransactionTemplate</w:t>
            </w:r>
          </w:p>
        </w:tc>
        <w:tc>
          <w:tcPr>
            <w:tcW w:type="dxa" w:w="6408"/>
            <w:vAlign w:val="center"/>
          </w:tcPr>
          <w:p>
            <w:pPr>
              <w:spacing w:after="40" w:before="40"/>
            </w:pPr>
            <w:r/>
            <w:r>
              <w:rPr>
                <w:rFonts w:ascii="Aptos" w:hAnsi="Aptos" w:eastAsia="Aptos"/>
                <w:b w:val="0"/>
                <w:sz w:val="16"/>
              </w:rPr>
              <w:t>Mở transaction ghi cục bộ.</w:t>
            </w:r>
          </w:p>
        </w:tc>
      </w:tr>
      <w:tr>
        <w:tc>
          <w:tcPr>
            <w:tcW w:type="dxa" w:w="792"/>
            <w:vAlign w:val="center"/>
            <w:shd w:fill="F3F6F9"/>
          </w:tcPr>
          <w:p>
            <w:pPr>
              <w:spacing w:after="40" w:before="40"/>
            </w:pPr>
            <w:r/>
            <w:r>
              <w:rPr>
                <w:rFonts w:ascii="Aptos" w:hAnsi="Aptos" w:eastAsia="Aptos"/>
                <w:b w:val="0"/>
                <w:sz w:val="16"/>
              </w:rPr>
              <w:t>8</w:t>
            </w:r>
          </w:p>
        </w:tc>
        <w:tc>
          <w:tcPr>
            <w:tcW w:type="dxa" w:w="2592"/>
            <w:vAlign w:val="center"/>
            <w:shd w:fill="F3F6F9"/>
          </w:tcPr>
          <w:p>
            <w:pPr>
              <w:spacing w:after="40" w:before="40"/>
            </w:pPr>
            <w:r/>
            <w:r>
              <w:rPr>
                <w:rFonts w:ascii="Aptos" w:hAnsi="Aptos" w:eastAsia="Aptos"/>
                <w:b w:val="0"/>
                <w:sz w:val="16"/>
              </w:rPr>
              <w:t>ActiveWarehouseValidator / JDBC access repository</w:t>
            </w:r>
          </w:p>
        </w:tc>
        <w:tc>
          <w:tcPr>
            <w:tcW w:type="dxa" w:w="6408"/>
            <w:vAlign w:val="center"/>
            <w:shd w:fill="F3F6F9"/>
          </w:tcPr>
          <w:p>
            <w:pPr>
              <w:spacing w:after="40" w:before="40"/>
            </w:pPr>
            <w:r/>
            <w:r>
              <w:rPr>
                <w:rFonts w:ascii="Aptos" w:hAnsi="Aptos" w:eastAsia="Aptos"/>
                <w:b w:val="0"/>
                <w:sz w:val="16"/>
              </w:rPr>
              <w:t>Đọc trạng thái kho và khóa chia sẻ projection tới khi transaction kết thúc; kho không hợp lệ thì rollback.</w:t>
            </w:r>
          </w:p>
        </w:tc>
      </w:tr>
      <w:tr>
        <w:tc>
          <w:tcPr>
            <w:tcW w:type="dxa" w:w="792"/>
            <w:vAlign w:val="center"/>
          </w:tcPr>
          <w:p>
            <w:pPr>
              <w:spacing w:after="40" w:before="40"/>
            </w:pPr>
            <w:r/>
            <w:r>
              <w:rPr>
                <w:rFonts w:ascii="Aptos" w:hAnsi="Aptos" w:eastAsia="Aptos"/>
                <w:b w:val="0"/>
                <w:sz w:val="16"/>
              </w:rPr>
              <w:t>9</w:t>
            </w:r>
          </w:p>
        </w:tc>
        <w:tc>
          <w:tcPr>
            <w:tcW w:type="dxa" w:w="2592"/>
            <w:vAlign w:val="center"/>
          </w:tcPr>
          <w:p>
            <w:pPr>
              <w:spacing w:after="40" w:before="40"/>
            </w:pPr>
            <w:r/>
            <w:r>
              <w:rPr>
                <w:rFonts w:ascii="Aptos" w:hAnsi="Aptos" w:eastAsia="Aptos"/>
                <w:b w:val="0"/>
                <w:sz w:val="16"/>
              </w:rPr>
              <w:t>SupplierReceiptRepositoryImpl</w:t>
            </w:r>
          </w:p>
        </w:tc>
        <w:tc>
          <w:tcPr>
            <w:tcW w:type="dxa" w:w="6408"/>
            <w:vAlign w:val="center"/>
          </w:tcPr>
          <w:p>
            <w:pPr>
              <w:spacing w:after="40" w:before="40"/>
            </w:pPr>
            <w:r/>
            <w:r>
              <w:rPr>
                <w:rFonts w:ascii="Aptos" w:hAnsi="Aptos" w:eastAsia="Aptos"/>
                <w:b w:val="0"/>
                <w:sz w:val="16"/>
              </w:rPr>
              <w:t>INSERT header với operationId; unique conflict làm request thua đọc lại phiếu thắng.</w:t>
            </w:r>
          </w:p>
        </w:tc>
      </w:tr>
      <w:tr>
        <w:tc>
          <w:tcPr>
            <w:tcW w:type="dxa" w:w="792"/>
            <w:vAlign w:val="center"/>
            <w:shd w:fill="F3F6F9"/>
          </w:tcPr>
          <w:p>
            <w:pPr>
              <w:spacing w:after="40" w:before="40"/>
            </w:pPr>
            <w:r/>
            <w:r>
              <w:rPr>
                <w:rFonts w:ascii="Aptos" w:hAnsi="Aptos" w:eastAsia="Aptos"/>
                <w:b w:val="0"/>
                <w:sz w:val="16"/>
              </w:rPr>
              <w:t>10</w:t>
            </w:r>
          </w:p>
        </w:tc>
        <w:tc>
          <w:tcPr>
            <w:tcW w:type="dxa" w:w="2592"/>
            <w:vAlign w:val="center"/>
            <w:shd w:fill="F3F6F9"/>
          </w:tcPr>
          <w:p>
            <w:pPr>
              <w:spacing w:after="40" w:before="40"/>
            </w:pPr>
            <w:r/>
            <w:r>
              <w:rPr>
                <w:rFonts w:ascii="Aptos" w:hAnsi="Aptos" w:eastAsia="Aptos"/>
                <w:b w:val="0"/>
                <w:sz w:val="16"/>
              </w:rPr>
              <w:t>JDBC batch writes</w:t>
            </w:r>
          </w:p>
        </w:tc>
        <w:tc>
          <w:tcPr>
            <w:tcW w:type="dxa" w:w="6408"/>
            <w:vAlign w:val="center"/>
            <w:shd w:fill="F3F6F9"/>
          </w:tcPr>
          <w:p>
            <w:pPr>
              <w:spacing w:after="40" w:before="40"/>
            </w:pPr>
            <w:r/>
            <w:r>
              <w:rPr>
                <w:rFonts w:ascii="Aptos" w:hAnsi="Aptos" w:eastAsia="Aptos"/>
                <w:b w:val="0"/>
                <w:sz w:val="16"/>
              </w:rPr>
              <w:t>Ghi các receipt line và document reference. Bất kỳ lỗi nào ở đây làm rollback cả transaction.</w:t>
            </w:r>
          </w:p>
        </w:tc>
      </w:tr>
      <w:tr>
        <w:tc>
          <w:tcPr>
            <w:tcW w:type="dxa" w:w="792"/>
            <w:vAlign w:val="center"/>
          </w:tcPr>
          <w:p>
            <w:pPr>
              <w:spacing w:after="40" w:before="40"/>
            </w:pPr>
            <w:r/>
            <w:r>
              <w:rPr>
                <w:rFonts w:ascii="Aptos" w:hAnsi="Aptos" w:eastAsia="Aptos"/>
                <w:b w:val="0"/>
                <w:sz w:val="16"/>
              </w:rPr>
              <w:t>11</w:t>
            </w:r>
          </w:p>
        </w:tc>
        <w:tc>
          <w:tcPr>
            <w:tcW w:type="dxa" w:w="2592"/>
            <w:vAlign w:val="center"/>
          </w:tcPr>
          <w:p>
            <w:pPr>
              <w:spacing w:after="40" w:before="40"/>
            </w:pPr>
            <w:r/>
            <w:r>
              <w:rPr>
                <w:rFonts w:ascii="Aptos" w:hAnsi="Aptos" w:eastAsia="Aptos"/>
                <w:b w:val="0"/>
                <w:sz w:val="16"/>
              </w:rPr>
              <w:t>Service + Controller</w:t>
            </w:r>
          </w:p>
        </w:tc>
        <w:tc>
          <w:tcPr>
            <w:tcW w:type="dxa" w:w="6408"/>
            <w:vAlign w:val="center"/>
          </w:tcPr>
          <w:p>
            <w:pPr>
              <w:spacing w:after="40" w:before="40"/>
            </w:pPr>
            <w:r/>
            <w:r>
              <w:rPr>
                <w:rFonts w:ascii="Aptos" w:hAnsi="Aptos" w:eastAsia="Aptos"/>
                <w:b w:val="0"/>
                <w:sz w:val="16"/>
              </w:rPr>
              <w:t>Commit xong thì map model nội bộ sang response DTO; trả HTTP 201 và DRAFT.</w:t>
            </w:r>
          </w:p>
        </w:tc>
      </w:tr>
      <w:tr>
        <w:tc>
          <w:tcPr>
            <w:tcW w:type="dxa" w:w="792"/>
            <w:vAlign w:val="center"/>
            <w:shd w:fill="F3F6F9"/>
          </w:tcPr>
          <w:p>
            <w:pPr>
              <w:spacing w:after="40" w:before="40"/>
            </w:pPr>
            <w:r/>
            <w:r>
              <w:rPr>
                <w:rFonts w:ascii="Aptos" w:hAnsi="Aptos" w:eastAsia="Aptos"/>
                <w:b w:val="0"/>
                <w:sz w:val="16"/>
              </w:rPr>
              <w:t>12</w:t>
            </w:r>
          </w:p>
        </w:tc>
        <w:tc>
          <w:tcPr>
            <w:tcW w:type="dxa" w:w="2592"/>
            <w:vAlign w:val="center"/>
            <w:shd w:fill="F3F6F9"/>
          </w:tcPr>
          <w:p>
            <w:pPr>
              <w:spacing w:after="40" w:before="40"/>
            </w:pPr>
            <w:r/>
            <w:r>
              <w:rPr>
                <w:rFonts w:ascii="Aptos" w:hAnsi="Aptos" w:eastAsia="Aptos"/>
                <w:b w:val="0"/>
                <w:sz w:val="16"/>
              </w:rPr>
              <w:t>Người dùng / ứng dụng</w:t>
            </w:r>
          </w:p>
        </w:tc>
        <w:tc>
          <w:tcPr>
            <w:tcW w:type="dxa" w:w="6408"/>
            <w:vAlign w:val="center"/>
            <w:shd w:fill="F3F6F9"/>
          </w:tcPr>
          <w:p>
            <w:pPr>
              <w:spacing w:after="40" w:before="40"/>
            </w:pPr>
            <w:r/>
            <w:r>
              <w:rPr>
                <w:rFonts w:ascii="Aptos" w:hAnsi="Aptos" w:eastAsia="Aptos"/>
                <w:b w:val="0"/>
                <w:sz w:val="16"/>
              </w:rPr>
              <w:t>Hiển thị mã phiếu nháp; không cộng hàng vào tồn.</w:t>
            </w:r>
          </w:p>
        </w:tc>
      </w:tr>
    </w:tbl>
    <w:p>
      <w:pPr>
        <w:spacing w:after="20"/>
      </w:pPr>
    </w:p>
    <w:p>
      <w:pPr>
        <w:pStyle w:val="Heading1"/>
        <w:keepNext/>
      </w:pPr>
      <w:r>
        <w:t>7. Dữ liệu và cách lưu trữ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3240"/>
            <w:vAlign w:val="center"/>
            <w:shd w:fill="24476B"/>
          </w:tcPr>
          <w:p>
            <w:pPr>
              <w:spacing w:after="40" w:before="40"/>
            </w:pPr>
            <w:r/>
            <w:r>
              <w:rPr>
                <w:rFonts w:ascii="Aptos" w:hAnsi="Aptos" w:eastAsia="Aptos"/>
                <w:b/>
                <w:color w:val="FFFFFF"/>
                <w:sz w:val="16"/>
              </w:rPr>
              <w:t>Bảng</w:t>
            </w:r>
          </w:p>
        </w:tc>
        <w:tc>
          <w:tcPr>
            <w:tcW w:type="dxa" w:w="3672"/>
            <w:vAlign w:val="center"/>
            <w:shd w:fill="24476B"/>
          </w:tcPr>
          <w:p>
            <w:pPr>
              <w:spacing w:after="40" w:before="40"/>
            </w:pPr>
            <w:r/>
            <w:r>
              <w:rPr>
                <w:rFonts w:ascii="Aptos" w:hAnsi="Aptos" w:eastAsia="Aptos"/>
                <w:b/>
                <w:color w:val="FFFFFF"/>
                <w:sz w:val="16"/>
              </w:rPr>
              <w:t>Dữ liệu được lưu</w:t>
            </w:r>
          </w:p>
        </w:tc>
        <w:tc>
          <w:tcPr>
            <w:tcW w:type="dxa" w:w="2880"/>
            <w:vAlign w:val="center"/>
            <w:shd w:fill="24476B"/>
          </w:tcPr>
          <w:p>
            <w:pPr>
              <w:spacing w:after="40" w:before="40"/>
            </w:pPr>
            <w:r/>
            <w:r>
              <w:rPr>
                <w:rFonts w:ascii="Aptos" w:hAnsi="Aptos" w:eastAsia="Aptos"/>
                <w:b/>
                <w:color w:val="FFFFFF"/>
                <w:sz w:val="16"/>
              </w:rPr>
              <w:t>Vai trò</w:t>
            </w:r>
          </w:p>
        </w:tc>
      </w:tr>
      <w:tr>
        <w:tc>
          <w:tcPr>
            <w:tcW w:type="dxa" w:w="3240"/>
            <w:vAlign w:val="center"/>
          </w:tcPr>
          <w:p>
            <w:pPr>
              <w:spacing w:after="40" w:before="40"/>
            </w:pPr>
            <w:r/>
            <w:r>
              <w:rPr>
                <w:rFonts w:ascii="Aptos" w:hAnsi="Aptos" w:eastAsia="Aptos"/>
                <w:b w:val="0"/>
                <w:sz w:val="16"/>
              </w:rPr>
              <w:t>inventory_supplier_receipt</w:t>
            </w:r>
          </w:p>
        </w:tc>
        <w:tc>
          <w:tcPr>
            <w:tcW w:type="dxa" w:w="3672"/>
            <w:vAlign w:val="center"/>
          </w:tcPr>
          <w:p>
            <w:pPr>
              <w:spacing w:after="40" w:before="40"/>
            </w:pPr>
            <w:r/>
            <w:r>
              <w:rPr>
                <w:rFonts w:ascii="Aptos" w:hAnsi="Aptos" w:eastAsia="Aptos"/>
                <w:b w:val="0"/>
                <w:sz w:val="16"/>
              </w:rPr>
              <w:t>id, warehouse_id, supplier_ref, operation_id, payload_hash, status, version, created_at</w:t>
            </w:r>
          </w:p>
        </w:tc>
        <w:tc>
          <w:tcPr>
            <w:tcW w:type="dxa" w:w="2880"/>
            <w:vAlign w:val="center"/>
          </w:tcPr>
          <w:p>
            <w:pPr>
              <w:spacing w:after="40" w:before="40"/>
            </w:pPr>
            <w:r/>
            <w:r>
              <w:rPr>
                <w:rFonts w:ascii="Aptos" w:hAnsi="Aptos" w:eastAsia="Aptos"/>
                <w:b w:val="0"/>
                <w:sz w:val="16"/>
              </w:rPr>
              <w:t>Header phiếu; operation_id dùng chống tạo trùng; payload_hash dùng đối chiếu nội dung retry.</w:t>
            </w:r>
          </w:p>
        </w:tc>
      </w:tr>
      <w:tr>
        <w:tc>
          <w:tcPr>
            <w:tcW w:type="dxa" w:w="3240"/>
            <w:vAlign w:val="center"/>
            <w:shd w:fill="F3F6F9"/>
          </w:tcPr>
          <w:p>
            <w:pPr>
              <w:spacing w:after="40" w:before="40"/>
            </w:pPr>
            <w:r/>
            <w:r>
              <w:rPr>
                <w:rFonts w:ascii="Aptos" w:hAnsi="Aptos" w:eastAsia="Aptos"/>
                <w:b w:val="0"/>
                <w:sz w:val="16"/>
              </w:rPr>
              <w:t>inventory_supplier_receipt_line</w:t>
            </w:r>
          </w:p>
        </w:tc>
        <w:tc>
          <w:tcPr>
            <w:tcW w:type="dxa" w:w="3672"/>
            <w:vAlign w:val="center"/>
            <w:shd w:fill="F3F6F9"/>
          </w:tcPr>
          <w:p>
            <w:pPr>
              <w:spacing w:after="40" w:before="40"/>
            </w:pPr>
            <w:r/>
            <w:r>
              <w:rPr>
                <w:rFonts w:ascii="Aptos" w:hAnsi="Aptos" w:eastAsia="Aptos"/>
                <w:b w:val="0"/>
                <w:sz w:val="16"/>
              </w:rPr>
              <w:t>id, receipt_id, line_number, sku_id, uom, expected_qty, lot_code</w:t>
            </w:r>
          </w:p>
        </w:tc>
        <w:tc>
          <w:tcPr>
            <w:tcW w:type="dxa" w:w="2880"/>
            <w:vAlign w:val="center"/>
            <w:shd w:fill="F3F6F9"/>
          </w:tcPr>
          <w:p>
            <w:pPr>
              <w:spacing w:after="40" w:before="40"/>
            </w:pPr>
            <w:r/>
            <w:r>
              <w:rPr>
                <w:rFonts w:ascii="Aptos" w:hAnsi="Aptos" w:eastAsia="Aptos"/>
                <w:b w:val="0"/>
                <w:sz w:val="16"/>
              </w:rPr>
              <w:t>Các dòng dự kiến; thứ tự dòng được bảo toàn.</w:t>
            </w:r>
          </w:p>
        </w:tc>
      </w:tr>
      <w:tr>
        <w:tc>
          <w:tcPr>
            <w:tcW w:type="dxa" w:w="3240"/>
            <w:vAlign w:val="center"/>
          </w:tcPr>
          <w:p>
            <w:pPr>
              <w:spacing w:after="40" w:before="40"/>
            </w:pPr>
            <w:r/>
            <w:r>
              <w:rPr>
                <w:rFonts w:ascii="Aptos" w:hAnsi="Aptos" w:eastAsia="Aptos"/>
                <w:b w:val="0"/>
                <w:sz w:val="16"/>
              </w:rPr>
              <w:t>inventory_supplier_receipt_document</w:t>
            </w:r>
          </w:p>
        </w:tc>
        <w:tc>
          <w:tcPr>
            <w:tcW w:type="dxa" w:w="3672"/>
            <w:vAlign w:val="center"/>
          </w:tcPr>
          <w:p>
            <w:pPr>
              <w:spacing w:after="40" w:before="40"/>
            </w:pPr>
            <w:r/>
            <w:r>
              <w:rPr>
                <w:rFonts w:ascii="Aptos" w:hAnsi="Aptos" w:eastAsia="Aptos"/>
                <w:b w:val="0"/>
                <w:sz w:val="16"/>
              </w:rPr>
              <w:t>id, receipt_id, asset_id</w:t>
            </w:r>
          </w:p>
        </w:tc>
        <w:tc>
          <w:tcPr>
            <w:tcW w:type="dxa" w:w="2880"/>
            <w:vAlign w:val="center"/>
          </w:tcPr>
          <w:p>
            <w:pPr>
              <w:spacing w:after="40" w:before="40"/>
            </w:pPr>
            <w:r/>
            <w:r>
              <w:rPr>
                <w:rFonts w:ascii="Aptos" w:hAnsi="Aptos" w:eastAsia="Aptos"/>
                <w:b w:val="0"/>
                <w:sz w:val="16"/>
              </w:rPr>
              <w:t>Liên kết phiếu với ID tệp do File Service sở hữu.</w:t>
            </w:r>
          </w:p>
        </w:tc>
      </w:tr>
    </w:tbl>
    <w:p>
      <w:pPr>
        <w:spacing w:after="20"/>
      </w:pPr>
    </w:p>
    <w:p>
      <w:r>
        <w:t>Ghi dữ liệu: SupplierReceiptRepository là abstraction; SupplierReceiptRepositoryImpl dùng JdbcTemplate và batchUpdate. Các model SupplierReceiptHeader/SupplierReceiptLineRecord dùng trao đổi dữ liệu giữa repository và service. DTO chỉ dùng ở biên REST. Entity JPA mô tả mapping/schema để Hibernate sinh bảng theo cấu hình dự án; endpoint này không dùng JPA repository để ghi từng dòng.</w:t>
      </w:r>
    </w:p>
    <w:p>
      <w:r>
        <w:t>Tính nguyên tử: header, dòng hàng và document references nằm cùng transaction. Không có trạng thái hợp lệ nào được commit chỉ với header nhưng thiếu dòng hàng/chứng từ do lỗi ghi giữa chừng.</w:t>
      </w:r>
    </w:p>
    <w:p>
      <w:pPr>
        <w:pStyle w:val="Heading1"/>
        <w:keepNext/>
      </w:pPr>
      <w:r>
        <w:t>8. Tích hợp và kiến trúc nội bộ</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592"/>
            <w:vAlign w:val="center"/>
            <w:shd w:fill="24476B"/>
          </w:tcPr>
          <w:p>
            <w:pPr>
              <w:spacing w:after="40" w:before="40"/>
            </w:pPr>
            <w:r/>
            <w:r>
              <w:rPr>
                <w:rFonts w:ascii="Aptos" w:hAnsi="Aptos" w:eastAsia="Aptos"/>
                <w:b/>
                <w:color w:val="FFFFFF"/>
                <w:sz w:val="16"/>
              </w:rPr>
              <w:t>Thành phần</w:t>
            </w:r>
          </w:p>
        </w:tc>
        <w:tc>
          <w:tcPr>
            <w:tcW w:type="dxa" w:w="3240"/>
            <w:vAlign w:val="center"/>
            <w:shd w:fill="24476B"/>
          </w:tcPr>
          <w:p>
            <w:pPr>
              <w:spacing w:after="40" w:before="40"/>
            </w:pPr>
            <w:r/>
            <w:r>
              <w:rPr>
                <w:rFonts w:ascii="Aptos" w:hAnsi="Aptos" w:eastAsia="Aptos"/>
                <w:b/>
                <w:color w:val="FFFFFF"/>
                <w:sz w:val="16"/>
              </w:rPr>
              <w:t>Trách nhiệm</w:t>
            </w:r>
          </w:p>
        </w:tc>
        <w:tc>
          <w:tcPr>
            <w:tcW w:type="dxa" w:w="3960"/>
            <w:vAlign w:val="center"/>
            <w:shd w:fill="24476B"/>
          </w:tcPr>
          <w:p>
            <w:pPr>
              <w:spacing w:after="40" w:before="40"/>
            </w:pPr>
            <w:r/>
            <w:r>
              <w:rPr>
                <w:rFonts w:ascii="Aptos" w:hAnsi="Aptos" w:eastAsia="Aptos"/>
                <w:b/>
                <w:color w:val="FFFFFF"/>
                <w:sz w:val="16"/>
              </w:rPr>
              <w:t>Ghi chú triển khai</w:t>
            </w:r>
          </w:p>
        </w:tc>
      </w:tr>
      <w:tr>
        <w:tc>
          <w:tcPr>
            <w:tcW w:type="dxa" w:w="2592"/>
            <w:vAlign w:val="center"/>
          </w:tcPr>
          <w:p>
            <w:pPr>
              <w:spacing w:after="40" w:before="40"/>
            </w:pPr>
            <w:r/>
            <w:r>
              <w:rPr>
                <w:rFonts w:ascii="Aptos" w:hAnsi="Aptos" w:eastAsia="Aptos"/>
                <w:b w:val="0"/>
                <w:sz w:val="16"/>
              </w:rPr>
              <w:t>SupplierReceiptController</w:t>
            </w:r>
          </w:p>
        </w:tc>
        <w:tc>
          <w:tcPr>
            <w:tcW w:type="dxa" w:w="3240"/>
            <w:vAlign w:val="center"/>
          </w:tcPr>
          <w:p>
            <w:pPr>
              <w:spacing w:after="40" w:before="40"/>
            </w:pPr>
            <w:r/>
            <w:r>
              <w:rPr>
                <w:rFonts w:ascii="Aptos" w:hAnsi="Aptos" w:eastAsia="Aptos"/>
                <w:b w:val="0"/>
                <w:sz w:val="16"/>
              </w:rPr>
              <w:t>REST adapter, quyền, validate, HTTP status</w:t>
            </w:r>
          </w:p>
        </w:tc>
        <w:tc>
          <w:tcPr>
            <w:tcW w:type="dxa" w:w="3960"/>
            <w:vAlign w:val="center"/>
          </w:tcPr>
          <w:p>
            <w:pPr>
              <w:spacing w:after="40" w:before="40"/>
            </w:pPr>
            <w:r/>
            <w:r>
              <w:rPr>
                <w:rFonts w:ascii="Aptos" w:hAnsi="Aptos" w:eastAsia="Aptos"/>
                <w:b w:val="0"/>
                <w:sz w:val="16"/>
              </w:rPr>
              <w:t>Phụ thuộc SupplierReceiptService interface.</w:t>
            </w:r>
          </w:p>
        </w:tc>
      </w:tr>
      <w:tr>
        <w:tc>
          <w:tcPr>
            <w:tcW w:type="dxa" w:w="2592"/>
            <w:vAlign w:val="center"/>
            <w:shd w:fill="F3F6F9"/>
          </w:tcPr>
          <w:p>
            <w:pPr>
              <w:spacing w:after="40" w:before="40"/>
            </w:pPr>
            <w:r/>
            <w:r>
              <w:rPr>
                <w:rFonts w:ascii="Aptos" w:hAnsi="Aptos" w:eastAsia="Aptos"/>
                <w:b w:val="0"/>
                <w:sz w:val="16"/>
              </w:rPr>
              <w:t>SupplierReceiptService</w:t>
            </w:r>
          </w:p>
        </w:tc>
        <w:tc>
          <w:tcPr>
            <w:tcW w:type="dxa" w:w="3240"/>
            <w:vAlign w:val="center"/>
            <w:shd w:fill="F3F6F9"/>
          </w:tcPr>
          <w:p>
            <w:pPr>
              <w:spacing w:after="40" w:before="40"/>
            </w:pPr>
            <w:r/>
            <w:r>
              <w:rPr>
                <w:rFonts w:ascii="Aptos" w:hAnsi="Aptos" w:eastAsia="Aptos"/>
                <w:b w:val="0"/>
                <w:sz w:val="16"/>
              </w:rPr>
              <w:t>Hợp đồng nghiệp vụ</w:t>
            </w:r>
          </w:p>
        </w:tc>
        <w:tc>
          <w:tcPr>
            <w:tcW w:type="dxa" w:w="3960"/>
            <w:vAlign w:val="center"/>
            <w:shd w:fill="F3F6F9"/>
          </w:tcPr>
          <w:p>
            <w:pPr>
              <w:spacing w:after="40" w:before="40"/>
            </w:pPr>
            <w:r/>
            <w:r>
              <w:rPr>
                <w:rFonts w:ascii="Aptos" w:hAnsi="Aptos" w:eastAsia="Aptos"/>
                <w:b w:val="0"/>
                <w:sz w:val="16"/>
              </w:rPr>
              <w:t>Interface giúp controller không phụ thuộc implementation.</w:t>
            </w:r>
          </w:p>
        </w:tc>
      </w:tr>
      <w:tr>
        <w:tc>
          <w:tcPr>
            <w:tcW w:type="dxa" w:w="2592"/>
            <w:vAlign w:val="center"/>
          </w:tcPr>
          <w:p>
            <w:pPr>
              <w:spacing w:after="40" w:before="40"/>
            </w:pPr>
            <w:r/>
            <w:r>
              <w:rPr>
                <w:rFonts w:ascii="Aptos" w:hAnsi="Aptos" w:eastAsia="Aptos"/>
                <w:b w:val="0"/>
                <w:sz w:val="16"/>
              </w:rPr>
              <w:t>SupplierReceiptServiceImpl</w:t>
            </w:r>
          </w:p>
        </w:tc>
        <w:tc>
          <w:tcPr>
            <w:tcW w:type="dxa" w:w="3240"/>
            <w:vAlign w:val="center"/>
          </w:tcPr>
          <w:p>
            <w:pPr>
              <w:spacing w:after="40" w:before="40"/>
            </w:pPr>
            <w:r/>
            <w:r>
              <w:rPr>
                <w:rFonts w:ascii="Aptos" w:hAnsi="Aptos" w:eastAsia="Aptos"/>
                <w:b w:val="0"/>
                <w:sz w:val="16"/>
              </w:rPr>
              <w:t>Chuẩn hóa, idempotency, điều phối validator, transaction và response</w:t>
            </w:r>
          </w:p>
        </w:tc>
        <w:tc>
          <w:tcPr>
            <w:tcW w:type="dxa" w:w="3960"/>
            <w:vAlign w:val="center"/>
          </w:tcPr>
          <w:p>
            <w:pPr>
              <w:spacing w:after="40" w:before="40"/>
            </w:pPr>
            <w:r/>
            <w:r>
              <w:rPr>
                <w:rFonts w:ascii="Aptos" w:hAnsi="Aptos" w:eastAsia="Aptos"/>
                <w:b w:val="0"/>
                <w:sz w:val="16"/>
              </w:rPr>
              <w:t>Không chứa SQL trực tiếp.</w:t>
            </w:r>
          </w:p>
        </w:tc>
      </w:tr>
      <w:tr>
        <w:tc>
          <w:tcPr>
            <w:tcW w:type="dxa" w:w="2592"/>
            <w:vAlign w:val="center"/>
            <w:shd w:fill="F3F6F9"/>
          </w:tcPr>
          <w:p>
            <w:pPr>
              <w:spacing w:after="40" w:before="40"/>
            </w:pPr>
            <w:r/>
            <w:r>
              <w:rPr>
                <w:rFonts w:ascii="Aptos" w:hAnsi="Aptos" w:eastAsia="Aptos"/>
                <w:b w:val="0"/>
                <w:sz w:val="16"/>
              </w:rPr>
              <w:t>ActiveSkuValidator</w:t>
            </w:r>
          </w:p>
        </w:tc>
        <w:tc>
          <w:tcPr>
            <w:tcW w:type="dxa" w:w="3240"/>
            <w:vAlign w:val="center"/>
            <w:shd w:fill="F3F6F9"/>
          </w:tcPr>
          <w:p>
            <w:pPr>
              <w:spacing w:after="40" w:before="40"/>
            </w:pPr>
            <w:r/>
            <w:r>
              <w:rPr>
                <w:rFonts w:ascii="Aptos" w:hAnsi="Aptos" w:eastAsia="Aptos"/>
                <w:b w:val="0"/>
                <w:sz w:val="16"/>
              </w:rPr>
              <w:t>Port xác thực SKU hoạt động</w:t>
            </w:r>
          </w:p>
        </w:tc>
        <w:tc>
          <w:tcPr>
            <w:tcW w:type="dxa" w:w="3960"/>
            <w:vAlign w:val="center"/>
            <w:shd w:fill="F3F6F9"/>
          </w:tcPr>
          <w:p>
            <w:pPr>
              <w:spacing w:after="40" w:before="40"/>
            </w:pPr>
            <w:r/>
            <w:r>
              <w:rPr>
                <w:rFonts w:ascii="Aptos" w:hAnsi="Aptos" w:eastAsia="Aptos"/>
                <w:b w:val="0"/>
                <w:sz w:val="16"/>
              </w:rPr>
              <w:t>ProductSkuClient là adapter tích hợp; gọi trước transaction ghi.</w:t>
            </w:r>
          </w:p>
        </w:tc>
      </w:tr>
      <w:tr>
        <w:tc>
          <w:tcPr>
            <w:tcW w:type="dxa" w:w="2592"/>
            <w:vAlign w:val="center"/>
          </w:tcPr>
          <w:p>
            <w:pPr>
              <w:spacing w:after="40" w:before="40"/>
            </w:pPr>
            <w:r/>
            <w:r>
              <w:rPr>
                <w:rFonts w:ascii="Aptos" w:hAnsi="Aptos" w:eastAsia="Aptos"/>
                <w:b w:val="0"/>
                <w:sz w:val="16"/>
              </w:rPr>
              <w:t>ActiveWarehouseValidator</w:t>
            </w:r>
          </w:p>
        </w:tc>
        <w:tc>
          <w:tcPr>
            <w:tcW w:type="dxa" w:w="3240"/>
            <w:vAlign w:val="center"/>
          </w:tcPr>
          <w:p>
            <w:pPr>
              <w:spacing w:after="40" w:before="40"/>
            </w:pPr>
            <w:r/>
            <w:r>
              <w:rPr>
                <w:rFonts w:ascii="Aptos" w:hAnsi="Aptos" w:eastAsia="Aptos"/>
                <w:b w:val="0"/>
                <w:sz w:val="16"/>
              </w:rPr>
              <w:t>Port xác thực kho đang hoạt động</w:t>
            </w:r>
          </w:p>
        </w:tc>
        <w:tc>
          <w:tcPr>
            <w:tcW w:type="dxa" w:w="3960"/>
            <w:vAlign w:val="center"/>
          </w:tcPr>
          <w:p>
            <w:pPr>
              <w:spacing w:after="40" w:before="40"/>
            </w:pPr>
            <w:r/>
            <w:r>
              <w:rPr>
                <w:rFonts w:ascii="Aptos" w:hAnsi="Aptos" w:eastAsia="Aptos"/>
                <w:b w:val="0"/>
                <w:sz w:val="16"/>
              </w:rPr>
              <w:t>InventoryLocationAccessService hiện thực; dùng repository access JDBC và khóa projection trong transaction.</w:t>
            </w:r>
          </w:p>
        </w:tc>
      </w:tr>
      <w:tr>
        <w:tc>
          <w:tcPr>
            <w:tcW w:type="dxa" w:w="2592"/>
            <w:vAlign w:val="center"/>
            <w:shd w:fill="F3F6F9"/>
          </w:tcPr>
          <w:p>
            <w:pPr>
              <w:spacing w:after="40" w:before="40"/>
            </w:pPr>
            <w:r/>
            <w:r>
              <w:rPr>
                <w:rFonts w:ascii="Aptos" w:hAnsi="Aptos" w:eastAsia="Aptos"/>
                <w:b w:val="0"/>
                <w:sz w:val="16"/>
              </w:rPr>
              <w:t>SupplierReceiptRepository</w:t>
            </w:r>
          </w:p>
        </w:tc>
        <w:tc>
          <w:tcPr>
            <w:tcW w:type="dxa" w:w="3240"/>
            <w:vAlign w:val="center"/>
            <w:shd w:fill="F3F6F9"/>
          </w:tcPr>
          <w:p>
            <w:pPr>
              <w:spacing w:after="40" w:before="40"/>
            </w:pPr>
            <w:r/>
            <w:r>
              <w:rPr>
                <w:rFonts w:ascii="Aptos" w:hAnsi="Aptos" w:eastAsia="Aptos"/>
                <w:b w:val="0"/>
                <w:sz w:val="16"/>
              </w:rPr>
              <w:t>Port lưu/truy vấn phiếu</w:t>
            </w:r>
          </w:p>
        </w:tc>
        <w:tc>
          <w:tcPr>
            <w:tcW w:type="dxa" w:w="3960"/>
            <w:vAlign w:val="center"/>
            <w:shd w:fill="F3F6F9"/>
          </w:tcPr>
          <w:p>
            <w:pPr>
              <w:spacing w:after="40" w:before="40"/>
            </w:pPr>
            <w:r/>
            <w:r>
              <w:rPr>
                <w:rFonts w:ascii="Aptos" w:hAnsi="Aptos" w:eastAsia="Aptos"/>
                <w:b w:val="0"/>
                <w:sz w:val="16"/>
              </w:rPr>
              <w:t>Service chỉ phụ thuộc interface.</w:t>
            </w:r>
          </w:p>
        </w:tc>
      </w:tr>
      <w:tr>
        <w:tc>
          <w:tcPr>
            <w:tcW w:type="dxa" w:w="2592"/>
            <w:vAlign w:val="center"/>
          </w:tcPr>
          <w:p>
            <w:pPr>
              <w:spacing w:after="40" w:before="40"/>
            </w:pPr>
            <w:r/>
            <w:r>
              <w:rPr>
                <w:rFonts w:ascii="Aptos" w:hAnsi="Aptos" w:eastAsia="Aptos"/>
                <w:b w:val="0"/>
                <w:sz w:val="16"/>
              </w:rPr>
              <w:t>SupplierReceiptRepositoryImpl</w:t>
            </w:r>
          </w:p>
        </w:tc>
        <w:tc>
          <w:tcPr>
            <w:tcW w:type="dxa" w:w="3240"/>
            <w:vAlign w:val="center"/>
          </w:tcPr>
          <w:p>
            <w:pPr>
              <w:spacing w:after="40" w:before="40"/>
            </w:pPr>
            <w:r/>
            <w:r>
              <w:rPr>
                <w:rFonts w:ascii="Aptos" w:hAnsi="Aptos" w:eastAsia="Aptos"/>
                <w:b w:val="0"/>
                <w:sz w:val="16"/>
              </w:rPr>
              <w:t>SQL và batch persistence</w:t>
            </w:r>
          </w:p>
        </w:tc>
        <w:tc>
          <w:tcPr>
            <w:tcW w:type="dxa" w:w="3960"/>
            <w:vAlign w:val="center"/>
          </w:tcPr>
          <w:p>
            <w:pPr>
              <w:spacing w:after="40" w:before="40"/>
            </w:pPr>
            <w:r/>
            <w:r>
              <w:rPr>
                <w:rFonts w:ascii="Aptos" w:hAnsi="Aptos" w:eastAsia="Aptos"/>
                <w:b w:val="0"/>
                <w:sz w:val="16"/>
              </w:rPr>
              <w:t>JdbcTemplate; PostgreSQL ON CONFLICT.</w:t>
            </w:r>
          </w:p>
        </w:tc>
      </w:tr>
      <w:tr>
        <w:tc>
          <w:tcPr>
            <w:tcW w:type="dxa" w:w="2592"/>
            <w:vAlign w:val="center"/>
            <w:shd w:fill="F3F6F9"/>
          </w:tcPr>
          <w:p>
            <w:pPr>
              <w:spacing w:after="40" w:before="40"/>
            </w:pPr>
            <w:r/>
            <w:r>
              <w:rPr>
                <w:rFonts w:ascii="Aptos" w:hAnsi="Aptos" w:eastAsia="Aptos"/>
                <w:b w:val="0"/>
                <w:sz w:val="16"/>
              </w:rPr>
              <w:t>Hibernate</w:t>
            </w:r>
          </w:p>
        </w:tc>
        <w:tc>
          <w:tcPr>
            <w:tcW w:type="dxa" w:w="3240"/>
            <w:vAlign w:val="center"/>
            <w:shd w:fill="F3F6F9"/>
          </w:tcPr>
          <w:p>
            <w:pPr>
              <w:spacing w:after="40" w:before="40"/>
            </w:pPr>
            <w:r/>
            <w:r>
              <w:rPr>
                <w:rFonts w:ascii="Aptos" w:hAnsi="Aptos" w:eastAsia="Aptos"/>
                <w:b w:val="0"/>
                <w:sz w:val="16"/>
              </w:rPr>
              <w:t>Sinh/cập nhật schema</w:t>
            </w:r>
          </w:p>
        </w:tc>
        <w:tc>
          <w:tcPr>
            <w:tcW w:type="dxa" w:w="3960"/>
            <w:vAlign w:val="center"/>
            <w:shd w:fill="F3F6F9"/>
          </w:tcPr>
          <w:p>
            <w:pPr>
              <w:spacing w:after="40" w:before="40"/>
            </w:pPr>
            <w:r/>
            <w:r>
              <w:rPr>
                <w:rFonts w:ascii="Aptos" w:hAnsi="Aptos" w:eastAsia="Aptos"/>
                <w:b w:val="0"/>
                <w:sz w:val="16"/>
              </w:rPr>
              <w:t>Dự án không dùng Flyway; mapping entity là cơ sở cho Hibernate schema generation.</w:t>
            </w:r>
          </w:p>
        </w:tc>
      </w:tr>
    </w:tbl>
    <w:p>
      <w:pPr>
        <w:spacing w:after="20"/>
      </w:pPr>
    </w:p>
    <w:p>
      <w:r>
        <w:t>Ranh giới nhất quán: Inventory chỉ lưu asset ID và chưa kiểm tra file đã READY trong API tạo nháp. Trước khi gửi/duyệt phiếu ở bước sau, nghiệp vụ cần xác minh trạng thái chứng từ theo hợp đồng tích hợp File Service.</w:t>
      </w:r>
    </w:p>
    <w:p>
      <w:pPr>
        <w:pStyle w:val="Heading1"/>
        <w:keepNext/>
      </w:pPr>
      <w:r>
        <w:t>9. Lỗi và tình huống ngoại lệ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520"/>
            <w:vAlign w:val="center"/>
            <w:shd w:fill="24476B"/>
          </w:tcPr>
          <w:p>
            <w:pPr>
              <w:spacing w:after="40" w:before="40"/>
            </w:pPr>
            <w:r/>
            <w:r>
              <w:rPr>
                <w:rFonts w:ascii="Aptos" w:hAnsi="Aptos" w:eastAsia="Aptos"/>
                <w:b/>
                <w:color w:val="FFFFFF"/>
                <w:sz w:val="15"/>
              </w:rPr>
              <w:t>Tình huống</w:t>
            </w:r>
          </w:p>
        </w:tc>
        <w:tc>
          <w:tcPr>
            <w:tcW w:type="dxa" w:w="4536"/>
            <w:vAlign w:val="center"/>
            <w:shd w:fill="24476B"/>
          </w:tcPr>
          <w:p>
            <w:pPr>
              <w:spacing w:after="40" w:before="40"/>
            </w:pPr>
            <w:r/>
            <w:r>
              <w:rPr>
                <w:rFonts w:ascii="Aptos" w:hAnsi="Aptos" w:eastAsia="Aptos"/>
                <w:b/>
                <w:color w:val="FFFFFF"/>
                <w:sz w:val="15"/>
              </w:rPr>
              <w:t>Xử lý hiện tại</w:t>
            </w:r>
          </w:p>
        </w:tc>
        <w:tc>
          <w:tcPr>
            <w:tcW w:type="dxa" w:w="2736"/>
            <w:vAlign w:val="center"/>
            <w:shd w:fill="24476B"/>
          </w:tcPr>
          <w:p>
            <w:pPr>
              <w:spacing w:after="40" w:before="40"/>
            </w:pPr>
            <w:r/>
            <w:r>
              <w:rPr>
                <w:rFonts w:ascii="Aptos" w:hAnsi="Aptos" w:eastAsia="Aptos"/>
                <w:b/>
                <w:color w:val="FFFFFF"/>
                <w:sz w:val="15"/>
              </w:rPr>
              <w:t>Ảnh hưởng dữ liệu</w:t>
            </w:r>
          </w:p>
        </w:tc>
      </w:tr>
      <w:tr>
        <w:tc>
          <w:tcPr>
            <w:tcW w:type="dxa" w:w="2520"/>
            <w:vAlign w:val="center"/>
          </w:tcPr>
          <w:p>
            <w:pPr>
              <w:spacing w:after="40" w:before="40"/>
            </w:pPr>
            <w:r/>
            <w:r>
              <w:rPr>
                <w:rFonts w:ascii="Aptos" w:hAnsi="Aptos" w:eastAsia="Aptos"/>
                <w:b w:val="0"/>
                <w:sz w:val="15"/>
              </w:rPr>
              <w:t>JSON hoặc trường bắt buộc không hợp lệ</w:t>
            </w:r>
          </w:p>
        </w:tc>
        <w:tc>
          <w:tcPr>
            <w:tcW w:type="dxa" w:w="4536"/>
            <w:vAlign w:val="center"/>
          </w:tcPr>
          <w:p>
            <w:pPr>
              <w:spacing w:after="40" w:before="40"/>
            </w:pPr>
            <w:r/>
            <w:r>
              <w:rPr>
                <w:rFonts w:ascii="Aptos" w:hAnsi="Aptos" w:eastAsia="Aptos"/>
                <w:b w:val="0"/>
                <w:sz w:val="15"/>
              </w:rPr>
              <w:t>Bean Validation từ chối request.</w:t>
            </w:r>
          </w:p>
        </w:tc>
        <w:tc>
          <w:tcPr>
            <w:tcW w:type="dxa" w:w="2736"/>
            <w:vAlign w:val="center"/>
          </w:tcPr>
          <w:p>
            <w:pPr>
              <w:spacing w:after="40" w:before="40"/>
            </w:pPr>
            <w:r/>
            <w:r>
              <w:rPr>
                <w:rFonts w:ascii="Aptos" w:hAnsi="Aptos" w:eastAsia="Aptos"/>
                <w:b w:val="0"/>
                <w:sz w:val="15"/>
              </w:rPr>
              <w:t>Không ghi DB.</w:t>
            </w:r>
          </w:p>
        </w:tc>
      </w:tr>
      <w:tr>
        <w:tc>
          <w:tcPr>
            <w:tcW w:type="dxa" w:w="2520"/>
            <w:vAlign w:val="center"/>
            <w:shd w:fill="F3F6F9"/>
          </w:tcPr>
          <w:p>
            <w:pPr>
              <w:spacing w:after="40" w:before="40"/>
            </w:pPr>
            <w:r/>
            <w:r>
              <w:rPr>
                <w:rFonts w:ascii="Aptos" w:hAnsi="Aptos" w:eastAsia="Aptos"/>
                <w:b w:val="0"/>
                <w:sz w:val="15"/>
              </w:rPr>
              <w:t>operationId trống/quá dài</w:t>
            </w:r>
          </w:p>
        </w:tc>
        <w:tc>
          <w:tcPr>
            <w:tcW w:type="dxa" w:w="4536"/>
            <w:vAlign w:val="center"/>
            <w:shd w:fill="F3F6F9"/>
          </w:tcPr>
          <w:p>
            <w:pPr>
              <w:spacing w:after="40" w:before="40"/>
            </w:pPr>
            <w:r/>
            <w:r>
              <w:rPr>
                <w:rFonts w:ascii="Aptos" w:hAnsi="Aptos" w:eastAsia="Aptos"/>
                <w:b w:val="0"/>
                <w:sz w:val="15"/>
              </w:rPr>
              <w:t>Validation từ chối request.</w:t>
            </w:r>
          </w:p>
        </w:tc>
        <w:tc>
          <w:tcPr>
            <w:tcW w:type="dxa" w:w="2736"/>
            <w:vAlign w:val="center"/>
            <w:shd w:fill="F3F6F9"/>
          </w:tcPr>
          <w:p>
            <w:pPr>
              <w:spacing w:after="40" w:before="40"/>
            </w:pPr>
            <w:r/>
            <w:r>
              <w:rPr>
                <w:rFonts w:ascii="Aptos" w:hAnsi="Aptos" w:eastAsia="Aptos"/>
                <w:b w:val="0"/>
                <w:sz w:val="15"/>
              </w:rPr>
              <w:t>Không ghi DB.</w:t>
            </w:r>
          </w:p>
        </w:tc>
      </w:tr>
      <w:tr>
        <w:tc>
          <w:tcPr>
            <w:tcW w:type="dxa" w:w="2520"/>
            <w:vAlign w:val="center"/>
          </w:tcPr>
          <w:p>
            <w:pPr>
              <w:spacing w:after="40" w:before="40"/>
            </w:pPr>
            <w:r/>
            <w:r>
              <w:rPr>
                <w:rFonts w:ascii="Aptos" w:hAnsi="Aptos" w:eastAsia="Aptos"/>
                <w:b w:val="0"/>
                <w:sz w:val="15"/>
              </w:rPr>
              <w:t>Asset ID trùng</w:t>
            </w:r>
          </w:p>
        </w:tc>
        <w:tc>
          <w:tcPr>
            <w:tcW w:type="dxa" w:w="4536"/>
            <w:vAlign w:val="center"/>
          </w:tcPr>
          <w:p>
            <w:pPr>
              <w:spacing w:after="40" w:before="40"/>
            </w:pPr>
            <w:r/>
            <w:r>
              <w:rPr>
                <w:rFonts w:ascii="Aptos" w:hAnsi="Aptos" w:eastAsia="Aptos"/>
                <w:b w:val="0"/>
                <w:sz w:val="15"/>
              </w:rPr>
              <w:t>Service ném BAD_REQUEST trước khi gọi ghi.</w:t>
            </w:r>
          </w:p>
        </w:tc>
        <w:tc>
          <w:tcPr>
            <w:tcW w:type="dxa" w:w="2736"/>
            <w:vAlign w:val="center"/>
          </w:tcPr>
          <w:p>
            <w:pPr>
              <w:spacing w:after="40" w:before="40"/>
            </w:pPr>
            <w:r/>
            <w:r>
              <w:rPr>
                <w:rFonts w:ascii="Aptos" w:hAnsi="Aptos" w:eastAsia="Aptos"/>
                <w:b w:val="0"/>
                <w:sz w:val="15"/>
              </w:rPr>
              <w:t>Không ghi DB.</w:t>
            </w:r>
          </w:p>
        </w:tc>
      </w:tr>
      <w:tr>
        <w:tc>
          <w:tcPr>
            <w:tcW w:type="dxa" w:w="2520"/>
            <w:vAlign w:val="center"/>
            <w:shd w:fill="F3F6F9"/>
          </w:tcPr>
          <w:p>
            <w:pPr>
              <w:spacing w:after="40" w:before="40"/>
            </w:pPr>
            <w:r/>
            <w:r>
              <w:rPr>
                <w:rFonts w:ascii="Aptos" w:hAnsi="Aptos" w:eastAsia="Aptos"/>
                <w:b w:val="0"/>
                <w:sz w:val="15"/>
              </w:rPr>
              <w:t>SKU không hoạt động/không xác nhận được</w:t>
            </w:r>
          </w:p>
        </w:tc>
        <w:tc>
          <w:tcPr>
            <w:tcW w:type="dxa" w:w="4536"/>
            <w:vAlign w:val="center"/>
            <w:shd w:fill="F3F6F9"/>
          </w:tcPr>
          <w:p>
            <w:pPr>
              <w:spacing w:after="40" w:before="40"/>
            </w:pPr>
            <w:r/>
            <w:r>
              <w:rPr>
                <w:rFonts w:ascii="Aptos" w:hAnsi="Aptos" w:eastAsia="Aptos"/>
                <w:b w:val="0"/>
                <w:sz w:val="15"/>
              </w:rPr>
              <w:t>ActiveSkuValidator từ chối; Product client chuyển lỗi tích hợp/nghiệp vụ.</w:t>
            </w:r>
          </w:p>
        </w:tc>
        <w:tc>
          <w:tcPr>
            <w:tcW w:type="dxa" w:w="2736"/>
            <w:vAlign w:val="center"/>
            <w:shd w:fill="F3F6F9"/>
          </w:tcPr>
          <w:p>
            <w:pPr>
              <w:spacing w:after="40" w:before="40"/>
            </w:pPr>
            <w:r/>
            <w:r>
              <w:rPr>
                <w:rFonts w:ascii="Aptos" w:hAnsi="Aptos" w:eastAsia="Aptos"/>
                <w:b w:val="0"/>
                <w:sz w:val="15"/>
              </w:rPr>
              <w:t>Không mở transaction ghi; không tạo phiếu.</w:t>
            </w:r>
          </w:p>
        </w:tc>
      </w:tr>
      <w:tr>
        <w:tc>
          <w:tcPr>
            <w:tcW w:type="dxa" w:w="2520"/>
            <w:vAlign w:val="center"/>
          </w:tcPr>
          <w:p>
            <w:pPr>
              <w:spacing w:after="40" w:before="40"/>
            </w:pPr>
            <w:r/>
            <w:r>
              <w:rPr>
                <w:rFonts w:ascii="Aptos" w:hAnsi="Aptos" w:eastAsia="Aptos"/>
                <w:b w:val="0"/>
                <w:sz w:val="15"/>
              </w:rPr>
              <w:t>Kho không tồn tại hoặc không ACTIVE</w:t>
            </w:r>
          </w:p>
        </w:tc>
        <w:tc>
          <w:tcPr>
            <w:tcW w:type="dxa" w:w="4536"/>
            <w:vAlign w:val="center"/>
          </w:tcPr>
          <w:p>
            <w:pPr>
              <w:spacing w:after="40" w:before="40"/>
            </w:pPr>
            <w:r/>
            <w:r>
              <w:rPr>
                <w:rFonts w:ascii="Aptos" w:hAnsi="Aptos" w:eastAsia="Aptos"/>
                <w:b w:val="0"/>
                <w:sz w:val="15"/>
              </w:rPr>
              <w:t>Validator ném lỗi nghiệp vụ (FORBIDDEN theo implementation hiện tại).</w:t>
            </w:r>
          </w:p>
        </w:tc>
        <w:tc>
          <w:tcPr>
            <w:tcW w:type="dxa" w:w="2736"/>
            <w:vAlign w:val="center"/>
          </w:tcPr>
          <w:p>
            <w:pPr>
              <w:spacing w:after="40" w:before="40"/>
            </w:pPr>
            <w:r/>
            <w:r>
              <w:rPr>
                <w:rFonts w:ascii="Aptos" w:hAnsi="Aptos" w:eastAsia="Aptos"/>
                <w:b w:val="0"/>
                <w:sz w:val="15"/>
              </w:rPr>
              <w:t>Transaction rollback; không để phiếu dở.</w:t>
            </w:r>
          </w:p>
        </w:tc>
      </w:tr>
      <w:tr>
        <w:tc>
          <w:tcPr>
            <w:tcW w:type="dxa" w:w="2520"/>
            <w:vAlign w:val="center"/>
            <w:shd w:fill="F3F6F9"/>
          </w:tcPr>
          <w:p>
            <w:pPr>
              <w:spacing w:after="40" w:before="40"/>
            </w:pPr>
            <w:r/>
            <w:r>
              <w:rPr>
                <w:rFonts w:ascii="Aptos" w:hAnsi="Aptos" w:eastAsia="Aptos"/>
                <w:b w:val="0"/>
                <w:sz w:val="15"/>
              </w:rPr>
              <w:t>operationId dùng lại, payload giống</w:t>
            </w:r>
          </w:p>
        </w:tc>
        <w:tc>
          <w:tcPr>
            <w:tcW w:type="dxa" w:w="4536"/>
            <w:vAlign w:val="center"/>
            <w:shd w:fill="F3F6F9"/>
          </w:tcPr>
          <w:p>
            <w:pPr>
              <w:spacing w:after="40" w:before="40"/>
            </w:pPr>
            <w:r/>
            <w:r>
              <w:rPr>
                <w:rFonts w:ascii="Aptos" w:hAnsi="Aptos" w:eastAsia="Aptos"/>
                <w:b w:val="0"/>
                <w:sz w:val="15"/>
              </w:rPr>
              <w:t>Replay response từ dữ liệu đã lưu; không tạo ID mới hoặc thêm movement.</w:t>
            </w:r>
          </w:p>
        </w:tc>
        <w:tc>
          <w:tcPr>
            <w:tcW w:type="dxa" w:w="2736"/>
            <w:vAlign w:val="center"/>
            <w:shd w:fill="F3F6F9"/>
          </w:tcPr>
          <w:p>
            <w:pPr>
              <w:spacing w:after="40" w:before="40"/>
            </w:pPr>
            <w:r/>
            <w:r>
              <w:rPr>
                <w:rFonts w:ascii="Aptos" w:hAnsi="Aptos" w:eastAsia="Aptos"/>
                <w:b w:val="0"/>
                <w:sz w:val="15"/>
              </w:rPr>
              <w:t>Không ghi thêm phiếu.</w:t>
            </w:r>
          </w:p>
        </w:tc>
      </w:tr>
      <w:tr>
        <w:tc>
          <w:tcPr>
            <w:tcW w:type="dxa" w:w="2520"/>
            <w:vAlign w:val="center"/>
          </w:tcPr>
          <w:p>
            <w:pPr>
              <w:spacing w:after="40" w:before="40"/>
            </w:pPr>
            <w:r/>
            <w:r>
              <w:rPr>
                <w:rFonts w:ascii="Aptos" w:hAnsi="Aptos" w:eastAsia="Aptos"/>
                <w:b w:val="0"/>
                <w:sz w:val="15"/>
              </w:rPr>
              <w:t>operationId dùng lại, payload khác</w:t>
            </w:r>
          </w:p>
        </w:tc>
        <w:tc>
          <w:tcPr>
            <w:tcW w:type="dxa" w:w="4536"/>
            <w:vAlign w:val="center"/>
          </w:tcPr>
          <w:p>
            <w:pPr>
              <w:spacing w:after="40" w:before="40"/>
            </w:pPr>
            <w:r/>
            <w:r>
              <w:rPr>
                <w:rFonts w:ascii="Aptos" w:hAnsi="Aptos" w:eastAsia="Aptos"/>
                <w:b w:val="0"/>
                <w:sz w:val="15"/>
              </w:rPr>
              <w:t>CONFLICT.</w:t>
            </w:r>
          </w:p>
        </w:tc>
        <w:tc>
          <w:tcPr>
            <w:tcW w:type="dxa" w:w="2736"/>
            <w:vAlign w:val="center"/>
          </w:tcPr>
          <w:p>
            <w:pPr>
              <w:spacing w:after="40" w:before="40"/>
            </w:pPr>
            <w:r/>
            <w:r>
              <w:rPr>
                <w:rFonts w:ascii="Aptos" w:hAnsi="Aptos" w:eastAsia="Aptos"/>
                <w:b w:val="0"/>
                <w:sz w:val="15"/>
              </w:rPr>
              <w:t>Dữ liệu phiếu cũ giữ nguyên.</w:t>
            </w:r>
          </w:p>
        </w:tc>
      </w:tr>
      <w:tr>
        <w:tc>
          <w:tcPr>
            <w:tcW w:type="dxa" w:w="2520"/>
            <w:vAlign w:val="center"/>
            <w:shd w:fill="F3F6F9"/>
          </w:tcPr>
          <w:p>
            <w:pPr>
              <w:spacing w:after="40" w:before="40"/>
            </w:pPr>
            <w:r/>
            <w:r>
              <w:rPr>
                <w:rFonts w:ascii="Aptos" w:hAnsi="Aptos" w:eastAsia="Aptos"/>
                <w:b w:val="0"/>
                <w:sz w:val="15"/>
              </w:rPr>
              <w:t>Hai request cùng operationId</w:t>
            </w:r>
          </w:p>
        </w:tc>
        <w:tc>
          <w:tcPr>
            <w:tcW w:type="dxa" w:w="4536"/>
            <w:vAlign w:val="center"/>
            <w:shd w:fill="F3F6F9"/>
          </w:tcPr>
          <w:p>
            <w:pPr>
              <w:spacing w:after="40" w:before="40"/>
            </w:pPr>
            <w:r/>
            <w:r>
              <w:rPr>
                <w:rFonts w:ascii="Aptos" w:hAnsi="Aptos" w:eastAsia="Aptos"/>
                <w:b w:val="0"/>
                <w:sz w:val="15"/>
              </w:rPr>
              <w:t>Unique constraint + ON CONFLICT; request thua đọc kết quả thắng rồi replay hoặc báo conflict.</w:t>
            </w:r>
          </w:p>
        </w:tc>
        <w:tc>
          <w:tcPr>
            <w:tcW w:type="dxa" w:w="2736"/>
            <w:vAlign w:val="center"/>
            <w:shd w:fill="F3F6F9"/>
          </w:tcPr>
          <w:p>
            <w:pPr>
              <w:spacing w:after="40" w:before="40"/>
            </w:pPr>
            <w:r/>
            <w:r>
              <w:rPr>
                <w:rFonts w:ascii="Aptos" w:hAnsi="Aptos" w:eastAsia="Aptos"/>
                <w:b w:val="0"/>
                <w:sz w:val="15"/>
              </w:rPr>
              <w:t>Chỉ một header được claim.</w:t>
            </w:r>
          </w:p>
        </w:tc>
      </w:tr>
      <w:tr>
        <w:tc>
          <w:tcPr>
            <w:tcW w:type="dxa" w:w="2520"/>
            <w:vAlign w:val="center"/>
          </w:tcPr>
          <w:p>
            <w:pPr>
              <w:spacing w:after="40" w:before="40"/>
            </w:pPr>
            <w:r/>
            <w:r>
              <w:rPr>
                <w:rFonts w:ascii="Aptos" w:hAnsi="Aptos" w:eastAsia="Aptos"/>
                <w:b w:val="0"/>
                <w:sz w:val="15"/>
              </w:rPr>
              <w:t>Lỗi khi batch insert line/document</w:t>
            </w:r>
          </w:p>
        </w:tc>
        <w:tc>
          <w:tcPr>
            <w:tcW w:type="dxa" w:w="4536"/>
            <w:vAlign w:val="center"/>
          </w:tcPr>
          <w:p>
            <w:pPr>
              <w:spacing w:after="40" w:before="40"/>
            </w:pPr>
            <w:r/>
            <w:r>
              <w:rPr>
                <w:rFonts w:ascii="Aptos" w:hAnsi="Aptos" w:eastAsia="Aptos"/>
                <w:b w:val="0"/>
                <w:sz w:val="15"/>
              </w:rPr>
              <w:t>Lỗi làm transaction rollback.</w:t>
            </w:r>
          </w:p>
        </w:tc>
        <w:tc>
          <w:tcPr>
            <w:tcW w:type="dxa" w:w="2736"/>
            <w:vAlign w:val="center"/>
          </w:tcPr>
          <w:p>
            <w:pPr>
              <w:spacing w:after="40" w:before="40"/>
            </w:pPr>
            <w:r/>
            <w:r>
              <w:rPr>
                <w:rFonts w:ascii="Aptos" w:hAnsi="Aptos" w:eastAsia="Aptos"/>
                <w:b w:val="0"/>
                <w:sz w:val="15"/>
              </w:rPr>
              <w:t>Header và mọi dữ liệu con cùng rollback.</w:t>
            </w:r>
          </w:p>
        </w:tc>
      </w:tr>
      <w:tr>
        <w:tc>
          <w:tcPr>
            <w:tcW w:type="dxa" w:w="2520"/>
            <w:vAlign w:val="center"/>
            <w:shd w:fill="F3F6F9"/>
          </w:tcPr>
          <w:p>
            <w:pPr>
              <w:spacing w:after="40" w:before="40"/>
            </w:pPr>
            <w:r/>
            <w:r>
              <w:rPr>
                <w:rFonts w:ascii="Aptos" w:hAnsi="Aptos" w:eastAsia="Aptos"/>
                <w:b w:val="0"/>
                <w:sz w:val="15"/>
              </w:rPr>
              <w:t>Không đọc được phiếu thắng sau conflict</w:t>
            </w:r>
          </w:p>
        </w:tc>
        <w:tc>
          <w:tcPr>
            <w:tcW w:type="dxa" w:w="4536"/>
            <w:vAlign w:val="center"/>
            <w:shd w:fill="F3F6F9"/>
          </w:tcPr>
          <w:p>
            <w:pPr>
              <w:spacing w:after="40" w:before="40"/>
            </w:pPr>
            <w:r/>
            <w:r>
              <w:rPr>
                <w:rFonts w:ascii="Aptos" w:hAnsi="Aptos" w:eastAsia="Aptos"/>
                <w:b w:val="0"/>
                <w:sz w:val="15"/>
              </w:rPr>
              <w:t>INTERNAL_ERROR.</w:t>
            </w:r>
          </w:p>
        </w:tc>
        <w:tc>
          <w:tcPr>
            <w:tcW w:type="dxa" w:w="2736"/>
            <w:vAlign w:val="center"/>
            <w:shd w:fill="F3F6F9"/>
          </w:tcPr>
          <w:p>
            <w:pPr>
              <w:spacing w:after="40" w:before="40"/>
            </w:pPr>
            <w:r/>
            <w:r>
              <w:rPr>
                <w:rFonts w:ascii="Aptos" w:hAnsi="Aptos" w:eastAsia="Aptos"/>
                <w:b w:val="0"/>
                <w:sz w:val="15"/>
              </w:rPr>
              <w:t>Không tạo thêm bản ghi; cần log/quan sát để điều tra.</w:t>
            </w:r>
          </w:p>
        </w:tc>
      </w:tr>
    </w:tbl>
    <w:p>
      <w:pPr>
        <w:spacing w:after="20"/>
      </w:pPr>
    </w:p>
    <w:p>
      <w:r>
        <w:t>Mã HTTP thực tế cho từng BusinessException còn phụ thuộc exception handler chung của ứng dụng. Endpoint xác định chắc chắn HTTP 201 cho thành công; bảng lỗi mô tả mã lỗi nghiệp vụ được ném (BAD_REQUEST, FORBIDDEN, CONFLICT, INTERNAL_ERROR), không suy đoán ánh xạ HTTP ngoài phần controller.</w:t>
      </w:r>
    </w:p>
    <w:p>
      <w:pPr>
        <w:pStyle w:val="Heading1"/>
        <w:keepNext/>
      </w:pPr>
      <w:r>
        <w:t>10. Các vấn đề kỹ thuật và giải pháp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rPr>
          <w:tblHeader w:val="true"/>
        </w:trPr>
        <w:tc>
          <w:tcPr>
            <w:tcW w:type="dxa" w:w="2376"/>
            <w:vAlign w:val="center"/>
            <w:shd w:fill="24476B"/>
          </w:tcPr>
          <w:p>
            <w:pPr>
              <w:spacing w:after="40" w:before="40"/>
            </w:pPr>
            <w:r/>
            <w:r>
              <w:rPr>
                <w:rFonts w:ascii="Aptos" w:hAnsi="Aptos" w:eastAsia="Aptos"/>
                <w:b/>
                <w:color w:val="FFFFFF"/>
                <w:sz w:val="15"/>
              </w:rPr>
              <w:t>Vấn đề</w:t>
            </w:r>
          </w:p>
        </w:tc>
        <w:tc>
          <w:tcPr>
            <w:tcW w:type="dxa" w:w="3888"/>
            <w:vAlign w:val="center"/>
            <w:shd w:fill="24476B"/>
          </w:tcPr>
          <w:p>
            <w:pPr>
              <w:spacing w:after="40" w:before="40"/>
            </w:pPr>
            <w:r/>
            <w:r>
              <w:rPr>
                <w:rFonts w:ascii="Aptos" w:hAnsi="Aptos" w:eastAsia="Aptos"/>
                <w:b/>
                <w:color w:val="FFFFFF"/>
                <w:sz w:val="15"/>
              </w:rPr>
              <w:t>Giải pháp đã áp dụng</w:t>
            </w:r>
          </w:p>
        </w:tc>
        <w:tc>
          <w:tcPr>
            <w:tcW w:type="dxa" w:w="3528"/>
            <w:vAlign w:val="center"/>
            <w:shd w:fill="24476B"/>
          </w:tcPr>
          <w:p>
            <w:pPr>
              <w:spacing w:after="40" w:before="40"/>
            </w:pPr>
            <w:r/>
            <w:r>
              <w:rPr>
                <w:rFonts w:ascii="Aptos" w:hAnsi="Aptos" w:eastAsia="Aptos"/>
                <w:b/>
                <w:color w:val="FFFFFF"/>
                <w:sz w:val="15"/>
              </w:rPr>
              <w:t>Lý do</w:t>
            </w:r>
          </w:p>
        </w:tc>
      </w:tr>
      <w:tr>
        <w:tc>
          <w:tcPr>
            <w:tcW w:type="dxa" w:w="2376"/>
            <w:vAlign w:val="center"/>
          </w:tcPr>
          <w:p>
            <w:pPr>
              <w:spacing w:after="40" w:before="40"/>
            </w:pPr>
            <w:r/>
            <w:r>
              <w:rPr>
                <w:rFonts w:ascii="Aptos" w:hAnsi="Aptos" w:eastAsia="Aptos"/>
                <w:b w:val="0"/>
                <w:sz w:val="15"/>
              </w:rPr>
              <w:t>Client retry có thể tạo phiếu lặp</w:t>
            </w:r>
          </w:p>
        </w:tc>
        <w:tc>
          <w:tcPr>
            <w:tcW w:type="dxa" w:w="3888"/>
            <w:vAlign w:val="center"/>
          </w:tcPr>
          <w:p>
            <w:pPr>
              <w:spacing w:after="40" w:before="40"/>
            </w:pPr>
            <w:r/>
            <w:r>
              <w:rPr>
                <w:rFonts w:ascii="Aptos" w:hAnsi="Aptos" w:eastAsia="Aptos"/>
                <w:b w:val="0"/>
                <w:sz w:val="15"/>
              </w:rPr>
              <w:t>operationId + payload hash SHA-256 + replay/CONFLICT</w:t>
            </w:r>
          </w:p>
        </w:tc>
        <w:tc>
          <w:tcPr>
            <w:tcW w:type="dxa" w:w="3528"/>
            <w:vAlign w:val="center"/>
          </w:tcPr>
          <w:p>
            <w:pPr>
              <w:spacing w:after="40" w:before="40"/>
            </w:pPr>
            <w:r/>
            <w:r>
              <w:rPr>
                <w:rFonts w:ascii="Aptos" w:hAnsi="Aptos" w:eastAsia="Aptos"/>
                <w:b w:val="0"/>
                <w:sz w:val="15"/>
              </w:rPr>
              <w:t>Đảm bảo cùng thao tác trả cùng kết quả và khóa không bị tái sử dụng cho nội dung khác.</w:t>
            </w:r>
          </w:p>
        </w:tc>
      </w:tr>
      <w:tr>
        <w:tc>
          <w:tcPr>
            <w:tcW w:type="dxa" w:w="2376"/>
            <w:vAlign w:val="center"/>
            <w:shd w:fill="F3F6F9"/>
          </w:tcPr>
          <w:p>
            <w:pPr>
              <w:spacing w:after="40" w:before="40"/>
            </w:pPr>
            <w:r/>
            <w:r>
              <w:rPr>
                <w:rFonts w:ascii="Aptos" w:hAnsi="Aptos" w:eastAsia="Aptos"/>
                <w:b w:val="0"/>
                <w:sz w:val="15"/>
              </w:rPr>
              <w:t>Race condition khi nhiều request dùng một operationId</w:t>
            </w:r>
          </w:p>
        </w:tc>
        <w:tc>
          <w:tcPr>
            <w:tcW w:type="dxa" w:w="3888"/>
            <w:vAlign w:val="center"/>
            <w:shd w:fill="F3F6F9"/>
          </w:tcPr>
          <w:p>
            <w:pPr>
              <w:spacing w:after="40" w:before="40"/>
            </w:pPr>
            <w:r/>
            <w:r>
              <w:rPr>
                <w:rFonts w:ascii="Aptos" w:hAnsi="Aptos" w:eastAsia="Aptos"/>
                <w:b w:val="0"/>
                <w:sz w:val="15"/>
              </w:rPr>
              <w:t>Unique key trong DB và INSERT ... ON CONFLICT DO NOTHING</w:t>
            </w:r>
          </w:p>
        </w:tc>
        <w:tc>
          <w:tcPr>
            <w:tcW w:type="dxa" w:w="3528"/>
            <w:vAlign w:val="center"/>
            <w:shd w:fill="F3F6F9"/>
          </w:tcPr>
          <w:p>
            <w:pPr>
              <w:spacing w:after="40" w:before="40"/>
            </w:pPr>
            <w:r/>
            <w:r>
              <w:rPr>
                <w:rFonts w:ascii="Aptos" w:hAnsi="Aptos" w:eastAsia="Aptos"/>
                <w:b w:val="0"/>
                <w:sz w:val="15"/>
              </w:rPr>
              <w:t>Tính nguyên tử ở nơi lưu dữ liệu; không cần distributed lock.</w:t>
            </w:r>
          </w:p>
        </w:tc>
      </w:tr>
      <w:tr>
        <w:tc>
          <w:tcPr>
            <w:tcW w:type="dxa" w:w="2376"/>
            <w:vAlign w:val="center"/>
          </w:tcPr>
          <w:p>
            <w:pPr>
              <w:spacing w:after="40" w:before="40"/>
            </w:pPr>
            <w:r/>
            <w:r>
              <w:rPr>
                <w:rFonts w:ascii="Aptos" w:hAnsi="Aptos" w:eastAsia="Aptos"/>
                <w:b w:val="0"/>
                <w:sz w:val="15"/>
              </w:rPr>
              <w:t>Ghi dở header hoặc các bảng con</w:t>
            </w:r>
          </w:p>
        </w:tc>
        <w:tc>
          <w:tcPr>
            <w:tcW w:type="dxa" w:w="3888"/>
            <w:vAlign w:val="center"/>
          </w:tcPr>
          <w:p>
            <w:pPr>
              <w:spacing w:after="40" w:before="40"/>
            </w:pPr>
            <w:r/>
            <w:r>
              <w:rPr>
                <w:rFonts w:ascii="Aptos" w:hAnsi="Aptos" w:eastAsia="Aptos"/>
                <w:b w:val="0"/>
                <w:sz w:val="15"/>
              </w:rPr>
              <w:t>TransactionTemplate bao trùm header, lines và documents</w:t>
            </w:r>
          </w:p>
        </w:tc>
        <w:tc>
          <w:tcPr>
            <w:tcW w:type="dxa" w:w="3528"/>
            <w:vAlign w:val="center"/>
          </w:tcPr>
          <w:p>
            <w:pPr>
              <w:spacing w:after="40" w:before="40"/>
            </w:pPr>
            <w:r/>
            <w:r>
              <w:rPr>
                <w:rFonts w:ascii="Aptos" w:hAnsi="Aptos" w:eastAsia="Aptos"/>
                <w:b w:val="0"/>
                <w:sz w:val="15"/>
              </w:rPr>
              <w:t>Commit toàn bộ hoặc rollback toàn bộ.</w:t>
            </w:r>
          </w:p>
        </w:tc>
      </w:tr>
      <w:tr>
        <w:tc>
          <w:tcPr>
            <w:tcW w:type="dxa" w:w="2376"/>
            <w:vAlign w:val="center"/>
            <w:shd w:fill="F3F6F9"/>
          </w:tcPr>
          <w:p>
            <w:pPr>
              <w:spacing w:after="40" w:before="40"/>
            </w:pPr>
            <w:r/>
            <w:r>
              <w:rPr>
                <w:rFonts w:ascii="Aptos" w:hAnsi="Aptos" w:eastAsia="Aptos"/>
                <w:b w:val="0"/>
                <w:sz w:val="15"/>
              </w:rPr>
              <w:t>Gọi mạng giữ transaction/khóa lâu</w:t>
            </w:r>
          </w:p>
        </w:tc>
        <w:tc>
          <w:tcPr>
            <w:tcW w:type="dxa" w:w="3888"/>
            <w:vAlign w:val="center"/>
            <w:shd w:fill="F3F6F9"/>
          </w:tcPr>
          <w:p>
            <w:pPr>
              <w:spacing w:after="40" w:before="40"/>
            </w:pPr>
            <w:r/>
            <w:r>
              <w:rPr>
                <w:rFonts w:ascii="Aptos" w:hAnsi="Aptos" w:eastAsia="Aptos"/>
                <w:b w:val="0"/>
                <w:sz w:val="15"/>
              </w:rPr>
              <w:t>Kiểm tra SKU trước transaction ghi</w:t>
            </w:r>
          </w:p>
        </w:tc>
        <w:tc>
          <w:tcPr>
            <w:tcW w:type="dxa" w:w="3528"/>
            <w:vAlign w:val="center"/>
            <w:shd w:fill="F3F6F9"/>
          </w:tcPr>
          <w:p>
            <w:pPr>
              <w:spacing w:after="40" w:before="40"/>
            </w:pPr>
            <w:r/>
            <w:r>
              <w:rPr>
                <w:rFonts w:ascii="Aptos" w:hAnsi="Aptos" w:eastAsia="Aptos"/>
                <w:b w:val="0"/>
                <w:sz w:val="15"/>
              </w:rPr>
              <w:t>Giảm thời gian giữ kết nối và khóa DB khi Product Service phản hồi chậm.</w:t>
            </w:r>
          </w:p>
        </w:tc>
      </w:tr>
      <w:tr>
        <w:tc>
          <w:tcPr>
            <w:tcW w:type="dxa" w:w="2376"/>
            <w:vAlign w:val="center"/>
          </w:tcPr>
          <w:p>
            <w:pPr>
              <w:spacing w:after="40" w:before="40"/>
            </w:pPr>
            <w:r/>
            <w:r>
              <w:rPr>
                <w:rFonts w:ascii="Aptos" w:hAnsi="Aptos" w:eastAsia="Aptos"/>
                <w:b w:val="0"/>
                <w:sz w:val="15"/>
              </w:rPr>
              <w:t>Warehouse thay đổi trạng thái giữa kiểm tra và ghi</w:t>
            </w:r>
          </w:p>
        </w:tc>
        <w:tc>
          <w:tcPr>
            <w:tcW w:type="dxa" w:w="3888"/>
            <w:vAlign w:val="center"/>
          </w:tcPr>
          <w:p>
            <w:pPr>
              <w:spacing w:after="40" w:before="40"/>
            </w:pPr>
            <w:r/>
            <w:r>
              <w:rPr>
                <w:rFonts w:ascii="Aptos" w:hAnsi="Aptos" w:eastAsia="Aptos"/>
                <w:b w:val="0"/>
                <w:sz w:val="15"/>
              </w:rPr>
              <w:t>Kiểm tra/khóa projection bằng SELECT ... FOR SHARE trong transaction</w:t>
            </w:r>
          </w:p>
        </w:tc>
        <w:tc>
          <w:tcPr>
            <w:tcW w:type="dxa" w:w="3528"/>
            <w:vAlign w:val="center"/>
          </w:tcPr>
          <w:p>
            <w:pPr>
              <w:spacing w:after="40" w:before="40"/>
            </w:pPr>
            <w:r/>
            <w:r>
              <w:rPr>
                <w:rFonts w:ascii="Aptos" w:hAnsi="Aptos" w:eastAsia="Aptos"/>
                <w:b w:val="0"/>
                <w:sz w:val="15"/>
              </w:rPr>
              <w:t>Giữ trạng thái kho ổn định trong khoảng ghi phiếu.</w:t>
            </w:r>
          </w:p>
        </w:tc>
      </w:tr>
      <w:tr>
        <w:tc>
          <w:tcPr>
            <w:tcW w:type="dxa" w:w="2376"/>
            <w:vAlign w:val="center"/>
            <w:shd w:fill="F3F6F9"/>
          </w:tcPr>
          <w:p>
            <w:pPr>
              <w:spacing w:after="40" w:before="40"/>
            </w:pPr>
            <w:r/>
            <w:r>
              <w:rPr>
                <w:rFonts w:ascii="Aptos" w:hAnsi="Aptos" w:eastAsia="Aptos"/>
                <w:b w:val="0"/>
                <w:sz w:val="15"/>
              </w:rPr>
              <w:t>ORM hydrate entity và phát nhiều lệnh không cần</w:t>
            </w:r>
          </w:p>
        </w:tc>
        <w:tc>
          <w:tcPr>
            <w:tcW w:type="dxa" w:w="3888"/>
            <w:vAlign w:val="center"/>
            <w:shd w:fill="F3F6F9"/>
          </w:tcPr>
          <w:p>
            <w:pPr>
              <w:spacing w:after="40" w:before="40"/>
            </w:pPr>
            <w:r/>
            <w:r>
              <w:rPr>
                <w:rFonts w:ascii="Aptos" w:hAnsi="Aptos" w:eastAsia="Aptos"/>
                <w:b w:val="0"/>
                <w:sz w:val="15"/>
              </w:rPr>
              <w:t>JdbcTemplate, SQL tường minh, batch insert</w:t>
            </w:r>
          </w:p>
        </w:tc>
        <w:tc>
          <w:tcPr>
            <w:tcW w:type="dxa" w:w="3528"/>
            <w:vAlign w:val="center"/>
            <w:shd w:fill="F3F6F9"/>
          </w:tcPr>
          <w:p>
            <w:pPr>
              <w:spacing w:after="40" w:before="40"/>
            </w:pPr>
            <w:r/>
            <w:r>
              <w:rPr>
                <w:rFonts w:ascii="Aptos" w:hAnsi="Aptos" w:eastAsia="Aptos"/>
                <w:b w:val="0"/>
                <w:sz w:val="15"/>
              </w:rPr>
              <w:t>Tối ưu truy cập DB và dễ nhìn rõ câu lệnh; phù hợp tiêu chí hạn chế JPA.</w:t>
            </w:r>
          </w:p>
        </w:tc>
      </w:tr>
      <w:tr>
        <w:tc>
          <w:tcPr>
            <w:tcW w:type="dxa" w:w="2376"/>
            <w:vAlign w:val="center"/>
          </w:tcPr>
          <w:p>
            <w:pPr>
              <w:spacing w:after="40" w:before="40"/>
            </w:pPr>
            <w:r/>
            <w:r>
              <w:rPr>
                <w:rFonts w:ascii="Aptos" w:hAnsi="Aptos" w:eastAsia="Aptos"/>
                <w:b w:val="0"/>
                <w:sz w:val="15"/>
              </w:rPr>
              <w:t>Service gắn chặt adapter</w:t>
            </w:r>
          </w:p>
        </w:tc>
        <w:tc>
          <w:tcPr>
            <w:tcW w:type="dxa" w:w="3888"/>
            <w:vAlign w:val="center"/>
          </w:tcPr>
          <w:p>
            <w:pPr>
              <w:spacing w:after="40" w:before="40"/>
            </w:pPr>
            <w:r/>
            <w:r>
              <w:rPr>
                <w:rFonts w:ascii="Aptos" w:hAnsi="Aptos" w:eastAsia="Aptos"/>
                <w:b w:val="0"/>
                <w:sz w:val="15"/>
              </w:rPr>
              <w:t>Phụ thuộc các interface Service/Repository/Port</w:t>
            </w:r>
          </w:p>
        </w:tc>
        <w:tc>
          <w:tcPr>
            <w:tcW w:type="dxa" w:w="3528"/>
            <w:vAlign w:val="center"/>
          </w:tcPr>
          <w:p>
            <w:pPr>
              <w:spacing w:after="40" w:before="40"/>
            </w:pPr>
            <w:r/>
            <w:r>
              <w:rPr>
                <w:rFonts w:ascii="Aptos" w:hAnsi="Aptos" w:eastAsia="Aptos"/>
                <w:b w:val="0"/>
                <w:sz w:val="15"/>
              </w:rPr>
              <w:t>Thay adapter DB/tích hợp ít ảnh hưởng nghiệp vụ.</w:t>
            </w:r>
          </w:p>
        </w:tc>
      </w:tr>
      <w:tr>
        <w:tc>
          <w:tcPr>
            <w:tcW w:type="dxa" w:w="2376"/>
            <w:vAlign w:val="center"/>
            <w:shd w:fill="F3F6F9"/>
          </w:tcPr>
          <w:p>
            <w:pPr>
              <w:spacing w:after="40" w:before="40"/>
            </w:pPr>
            <w:r/>
            <w:r>
              <w:rPr>
                <w:rFonts w:ascii="Aptos" w:hAnsi="Aptos" w:eastAsia="Aptos"/>
                <w:b w:val="0"/>
                <w:sz w:val="15"/>
              </w:rPr>
              <w:t>Nhầm số lượng dự kiến là tồn thực tế</w:t>
            </w:r>
          </w:p>
        </w:tc>
        <w:tc>
          <w:tcPr>
            <w:tcW w:type="dxa" w:w="3888"/>
            <w:vAlign w:val="center"/>
            <w:shd w:fill="F3F6F9"/>
          </w:tcPr>
          <w:p>
            <w:pPr>
              <w:spacing w:after="40" w:before="40"/>
            </w:pPr>
            <w:r/>
            <w:r>
              <w:rPr>
                <w:rFonts w:ascii="Aptos" w:hAnsi="Aptos" w:eastAsia="Aptos"/>
                <w:b w:val="0"/>
                <w:sz w:val="15"/>
              </w:rPr>
              <w:t>Trạng thái DRAFT, không ghi StockBalance/StockLedger</w:t>
            </w:r>
          </w:p>
        </w:tc>
        <w:tc>
          <w:tcPr>
            <w:tcW w:type="dxa" w:w="3528"/>
            <w:vAlign w:val="center"/>
            <w:shd w:fill="F3F6F9"/>
          </w:tcPr>
          <w:p>
            <w:pPr>
              <w:spacing w:after="40" w:before="40"/>
            </w:pPr>
            <w:r/>
            <w:r>
              <w:rPr>
                <w:rFonts w:ascii="Aptos" w:hAnsi="Aptos" w:eastAsia="Aptos"/>
                <w:b w:val="0"/>
                <w:sz w:val="15"/>
              </w:rPr>
              <w:t>Chỉ cộng tồn ở quy trình xác nhận nhận hàng riêng.</w:t>
            </w:r>
          </w:p>
        </w:tc>
      </w:tr>
    </w:tbl>
    <w:p>
      <w:pPr>
        <w:spacing w:after="20"/>
      </w:pPr>
    </w:p>
    <w:p>
      <w:pPr>
        <w:pStyle w:val="Heading1"/>
        <w:keepNext/>
      </w:pPr>
      <w:r>
        <w:t>11. Bảo mật và phân quyền</w:t>
      </w:r>
    </w:p>
    <w:p>
      <w:pPr>
        <w:pStyle w:val="ListBullet"/>
      </w:pPr>
      <w:r>
        <w:t>Endpoint hiện yêu cầu role ADMIN bằng @PreAuthorize. Token/xác thực được xử lý bởi cấu hình security của hệ thống.</w:t>
      </w:r>
    </w:p>
    <w:p>
      <w:pPr>
        <w:pStyle w:val="ListBullet"/>
      </w:pPr>
      <w:r>
        <w:t>Không tin warehouseId hoặc skuId chỉ vì client gửi lên; service kiểm tra trạng thái kho và SKU qua port tương ứng.</w:t>
      </w:r>
    </w:p>
    <w:p>
      <w:pPr>
        <w:pStyle w:val="ListBullet"/>
      </w:pPr>
      <w:r>
        <w:t>Không trả payloadHash trong response; hash là chi tiết nội bộ chống request trùng/sai nội dung.</w:t>
      </w:r>
    </w:p>
    <w:p>
      <w:pPr>
        <w:pStyle w:val="ListBullet"/>
      </w:pPr>
      <w:r>
        <w:t>Asset IDs chỉ là tham chiếu ở bước tạo nháp. Quyền truy cập/tình trạng sẵn sàng của file cần được xác minh ở nghiệp vụ phù hợp trước khi hoàn tất phiếu.</w:t>
      </w:r>
    </w:p>
    <w:p>
      <w:pPr>
        <w:pStyle w:val="ListBullet"/>
      </w:pPr>
      <w:r>
        <w:t>Không ghi thông tin nhạy cảm vào log ở mức payload đầy đủ; nên log operationId, receiptId, lỗi và correlation/trace ID theo chính sách quan sát của dự án.</w:t>
      </w:r>
    </w:p>
    <w:p>
      <w:pPr>
        <w:pStyle w:val="Heading1"/>
        <w:keepNext/>
      </w:pPr>
      <w:r>
        <w:t>12. Yêu cầu phi chức năng và vận hành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376"/>
            <w:vAlign w:val="center"/>
            <w:shd w:fill="24476B"/>
          </w:tcPr>
          <w:p>
            <w:pPr>
              <w:spacing w:after="40" w:before="40"/>
            </w:pPr>
            <w:r/>
            <w:r>
              <w:rPr>
                <w:rFonts w:ascii="Aptos" w:hAnsi="Aptos" w:eastAsia="Aptos"/>
                <w:b/>
                <w:color w:val="FFFFFF"/>
                <w:sz w:val="17"/>
              </w:rPr>
              <w:t>Chủ đề</w:t>
            </w:r>
          </w:p>
        </w:tc>
        <w:tc>
          <w:tcPr>
            <w:tcW w:type="dxa" w:w="7416"/>
            <w:vAlign w:val="center"/>
            <w:shd w:fill="24476B"/>
          </w:tcPr>
          <w:p>
            <w:pPr>
              <w:spacing w:after="40" w:before="40"/>
            </w:pPr>
            <w:r/>
            <w:r>
              <w:rPr>
                <w:rFonts w:ascii="Aptos" w:hAnsi="Aptos" w:eastAsia="Aptos"/>
                <w:b/>
                <w:color w:val="FFFFFF"/>
                <w:sz w:val="17"/>
              </w:rPr>
              <w:t>Quy tắc hiện tại / lưu ý vận hành</w:t>
            </w:r>
          </w:p>
        </w:tc>
      </w:tr>
      <w:tr>
        <w:tc>
          <w:tcPr>
            <w:tcW w:type="dxa" w:w="2376"/>
            <w:vAlign w:val="center"/>
          </w:tcPr>
          <w:p>
            <w:pPr>
              <w:spacing w:after="40" w:before="40"/>
            </w:pPr>
            <w:r/>
            <w:r>
              <w:rPr>
                <w:rFonts w:ascii="Aptos" w:hAnsi="Aptos" w:eastAsia="Aptos"/>
                <w:b w:val="0"/>
                <w:sz w:val="17"/>
              </w:rPr>
              <w:t>Giới hạn payload nghiệp vụ</w:t>
            </w:r>
          </w:p>
        </w:tc>
        <w:tc>
          <w:tcPr>
            <w:tcW w:type="dxa" w:w="7416"/>
            <w:vAlign w:val="center"/>
          </w:tcPr>
          <w:p>
            <w:pPr>
              <w:spacing w:after="40" w:before="40"/>
            </w:pPr>
            <w:r/>
            <w:r>
              <w:rPr>
                <w:rFonts w:ascii="Aptos" w:hAnsi="Aptos" w:eastAsia="Aptos"/>
                <w:b w:val="0"/>
                <w:sz w:val="17"/>
              </w:rPr>
              <w:t>Tối đa 500 dòng hàng và 100 tài liệu; từng trường có giới hạn ký tự.</w:t>
            </w:r>
          </w:p>
        </w:tc>
      </w:tr>
      <w:tr>
        <w:tc>
          <w:tcPr>
            <w:tcW w:type="dxa" w:w="2376"/>
            <w:vAlign w:val="center"/>
            <w:shd w:fill="F3F6F9"/>
          </w:tcPr>
          <w:p>
            <w:pPr>
              <w:spacing w:after="40" w:before="40"/>
            </w:pPr>
            <w:r/>
            <w:r>
              <w:rPr>
                <w:rFonts w:ascii="Aptos" w:hAnsi="Aptos" w:eastAsia="Aptos"/>
                <w:b w:val="0"/>
                <w:sz w:val="17"/>
              </w:rPr>
              <w:t>Hiệu năng DB</w:t>
            </w:r>
          </w:p>
        </w:tc>
        <w:tc>
          <w:tcPr>
            <w:tcW w:type="dxa" w:w="7416"/>
            <w:vAlign w:val="center"/>
            <w:shd w:fill="F3F6F9"/>
          </w:tcPr>
          <w:p>
            <w:pPr>
              <w:spacing w:after="40" w:before="40"/>
            </w:pPr>
            <w:r/>
            <w:r>
              <w:rPr>
                <w:rFonts w:ascii="Aptos" w:hAnsi="Aptos" w:eastAsia="Aptos"/>
                <w:b w:val="0"/>
                <w:sz w:val="17"/>
              </w:rPr>
              <w:t>Batch insert dòng và tài liệu; tìm operationId theo unique key; chỉ lấy cột cần thiết.</w:t>
            </w:r>
          </w:p>
        </w:tc>
      </w:tr>
      <w:tr>
        <w:tc>
          <w:tcPr>
            <w:tcW w:type="dxa" w:w="2376"/>
            <w:vAlign w:val="center"/>
          </w:tcPr>
          <w:p>
            <w:pPr>
              <w:spacing w:after="40" w:before="40"/>
            </w:pPr>
            <w:r/>
            <w:r>
              <w:rPr>
                <w:rFonts w:ascii="Aptos" w:hAnsi="Aptos" w:eastAsia="Aptos"/>
                <w:b w:val="0"/>
                <w:sz w:val="17"/>
              </w:rPr>
              <w:t>Tính nhất quán</w:t>
            </w:r>
          </w:p>
        </w:tc>
        <w:tc>
          <w:tcPr>
            <w:tcW w:type="dxa" w:w="7416"/>
            <w:vAlign w:val="center"/>
          </w:tcPr>
          <w:p>
            <w:pPr>
              <w:spacing w:after="40" w:before="40"/>
            </w:pPr>
            <w:r/>
            <w:r>
              <w:rPr>
                <w:rFonts w:ascii="Aptos" w:hAnsi="Aptos" w:eastAsia="Aptos"/>
                <w:b w:val="0"/>
                <w:sz w:val="17"/>
              </w:rPr>
              <w:t>ACID trong Inventory DB cho header/lines/doc links; không có transaction phân tán với Product/File Service.</w:t>
            </w:r>
          </w:p>
        </w:tc>
      </w:tr>
      <w:tr>
        <w:tc>
          <w:tcPr>
            <w:tcW w:type="dxa" w:w="2376"/>
            <w:vAlign w:val="center"/>
            <w:shd w:fill="F3F6F9"/>
          </w:tcPr>
          <w:p>
            <w:pPr>
              <w:spacing w:after="40" w:before="40"/>
            </w:pPr>
            <w:r/>
            <w:r>
              <w:rPr>
                <w:rFonts w:ascii="Aptos" w:hAnsi="Aptos" w:eastAsia="Aptos"/>
                <w:b w:val="0"/>
                <w:sz w:val="17"/>
              </w:rPr>
              <w:t>Thời gian</w:t>
            </w:r>
          </w:p>
        </w:tc>
        <w:tc>
          <w:tcPr>
            <w:tcW w:type="dxa" w:w="7416"/>
            <w:vAlign w:val="center"/>
            <w:shd w:fill="F3F6F9"/>
          </w:tcPr>
          <w:p>
            <w:pPr>
              <w:spacing w:after="40" w:before="40"/>
            </w:pPr>
            <w:r/>
            <w:r>
              <w:rPr>
                <w:rFonts w:ascii="Aptos" w:hAnsi="Aptos" w:eastAsia="Aptos"/>
                <w:b w:val="0"/>
                <w:sz w:val="17"/>
              </w:rPr>
              <w:t>createdAt lưu UTC, độ chính xác microsecond để tương thích PostgreSQL TIMESTAMPTZ.</w:t>
            </w:r>
          </w:p>
        </w:tc>
      </w:tr>
      <w:tr>
        <w:tc>
          <w:tcPr>
            <w:tcW w:type="dxa" w:w="2376"/>
            <w:vAlign w:val="center"/>
          </w:tcPr>
          <w:p>
            <w:pPr>
              <w:spacing w:after="40" w:before="40"/>
            </w:pPr>
            <w:r/>
            <w:r>
              <w:rPr>
                <w:rFonts w:ascii="Aptos" w:hAnsi="Aptos" w:eastAsia="Aptos"/>
                <w:b w:val="0"/>
                <w:sz w:val="17"/>
              </w:rPr>
              <w:t>Khả năng quan sát</w:t>
            </w:r>
          </w:p>
        </w:tc>
        <w:tc>
          <w:tcPr>
            <w:tcW w:type="dxa" w:w="7416"/>
            <w:vAlign w:val="center"/>
          </w:tcPr>
          <w:p>
            <w:pPr>
              <w:spacing w:after="40" w:before="40"/>
            </w:pPr>
            <w:r/>
            <w:r>
              <w:rPr>
                <w:rFonts w:ascii="Aptos" w:hAnsi="Aptos" w:eastAsia="Aptos"/>
                <w:b w:val="0"/>
                <w:sz w:val="17"/>
              </w:rPr>
              <w:t>Nên theo dõi latency endpoint, tỷ lệ validation/integration/conflict, lỗi transaction và số lần idempotent replay.</w:t>
            </w:r>
          </w:p>
        </w:tc>
      </w:tr>
      <w:tr>
        <w:tc>
          <w:tcPr>
            <w:tcW w:type="dxa" w:w="2376"/>
            <w:vAlign w:val="center"/>
            <w:shd w:fill="F3F6F9"/>
          </w:tcPr>
          <w:p>
            <w:pPr>
              <w:spacing w:after="40" w:before="40"/>
            </w:pPr>
            <w:r/>
            <w:r>
              <w:rPr>
                <w:rFonts w:ascii="Aptos" w:hAnsi="Aptos" w:eastAsia="Aptos"/>
                <w:b w:val="0"/>
                <w:sz w:val="17"/>
              </w:rPr>
              <w:t>Schema</w:t>
            </w:r>
          </w:p>
        </w:tc>
        <w:tc>
          <w:tcPr>
            <w:tcW w:type="dxa" w:w="7416"/>
            <w:vAlign w:val="center"/>
            <w:shd w:fill="F3F6F9"/>
          </w:tcPr>
          <w:p>
            <w:pPr>
              <w:spacing w:after="40" w:before="40"/>
            </w:pPr>
            <w:r/>
            <w:r>
              <w:rPr>
                <w:rFonts w:ascii="Aptos" w:hAnsi="Aptos" w:eastAsia="Aptos"/>
                <w:b w:val="0"/>
                <w:sz w:val="17"/>
              </w:rPr>
              <w:t>Hibernate sinh/cập nhật bảng theo cấu hình; không dùng Flyway theo yêu cầu dự án.</w:t>
            </w:r>
          </w:p>
        </w:tc>
      </w:tr>
      <w:tr>
        <w:tc>
          <w:tcPr>
            <w:tcW w:type="dxa" w:w="2376"/>
            <w:vAlign w:val="center"/>
          </w:tcPr>
          <w:p>
            <w:pPr>
              <w:spacing w:after="40" w:before="40"/>
            </w:pPr>
            <w:r/>
            <w:r>
              <w:rPr>
                <w:rFonts w:ascii="Aptos" w:hAnsi="Aptos" w:eastAsia="Aptos"/>
                <w:b w:val="0"/>
                <w:sz w:val="17"/>
              </w:rPr>
              <w:t>Timeout/retry phía caller</w:t>
            </w:r>
          </w:p>
        </w:tc>
        <w:tc>
          <w:tcPr>
            <w:tcW w:type="dxa" w:w="7416"/>
            <w:vAlign w:val="center"/>
          </w:tcPr>
          <w:p>
            <w:pPr>
              <w:spacing w:after="40" w:before="40"/>
            </w:pPr>
            <w:r/>
            <w:r>
              <w:rPr>
                <w:rFonts w:ascii="Aptos" w:hAnsi="Aptos" w:eastAsia="Aptos"/>
                <w:b w:val="0"/>
                <w:sz w:val="17"/>
              </w:rPr>
              <w:t>Retry an toàn chỉ khi giữ nguyên operationId và payload. Với lỗi không rõ kết quả, tra lại bằng cách gửi lại cùng request.</w:t>
            </w:r>
          </w:p>
        </w:tc>
      </w:tr>
    </w:tbl>
    <w:p>
      <w:pPr>
        <w:spacing w:after="20"/>
      </w:pPr>
    </w:p>
    <w:p>
      <w:pPr>
        <w:pStyle w:val="Heading1"/>
        <w:keepNext/>
      </w:pPr>
      <w:r>
        <w:t>13. Kịch bản kiểm tra chấp nhận</w:t>
      </w:r>
    </w:p>
    <w:p>
      <w:pPr>
        <w:pStyle w:val="ListBullet"/>
      </w:pPr>
      <w:r>
        <w:t>ADMIN gửi phiếu với một dòng hợp lệ và không có tài liệu: trả 201, DRAFT, lineNumber=1.</w:t>
      </w:r>
    </w:p>
    <w:p>
      <w:pPr>
        <w:pStyle w:val="ListBullet"/>
      </w:pPr>
      <w:r>
        <w:t>ADMIN gửi nhiều dòng: thứ tự dòng response khớp thứ tự request.</w:t>
      </w:r>
    </w:p>
    <w:p>
      <w:pPr>
        <w:pStyle w:val="ListBullet"/>
      </w:pPr>
      <w:r>
        <w:t>expectedQty bằng 0 hoặc âm, thiếu SKU/UOM/operationId, hoặc lines rỗng: validation từ chối và không có dữ liệu phiếu.</w:t>
      </w:r>
    </w:p>
    <w:p>
      <w:pPr>
        <w:pStyle w:val="ListBullet"/>
      </w:pPr>
      <w:r>
        <w:t>SKU không hoạt động hoặc Product Service không thể xác nhận theo chính sách client: không tạo header.</w:t>
      </w:r>
    </w:p>
    <w:p>
      <w:pPr>
        <w:pStyle w:val="ListBullet"/>
      </w:pPr>
      <w:r>
        <w:t>Kho không tồn tại/không ACTIVE: giao dịch không commit phiếu.</w:t>
      </w:r>
    </w:p>
    <w:p>
      <w:pPr>
        <w:pStyle w:val="ListBullet"/>
      </w:pPr>
      <w:r>
        <w:t>Gửi cùng operationId và payload hai lần: lần sau trả cùng receiptId, không nhân đôi line/document.</w:t>
      </w:r>
    </w:p>
    <w:p>
      <w:pPr>
        <w:pStyle w:val="ListBullet"/>
      </w:pPr>
      <w:r>
        <w:t>Gửi cùng operationId nhưng thay quantity, warehouse, supplierRef, line, lot hoặc document set: trả CONFLICT.</w:t>
      </w:r>
    </w:p>
    <w:p>
      <w:pPr>
        <w:pStyle w:val="ListBullet"/>
      </w:pPr>
      <w:r>
        <w:t>Hai request đồng thời cùng operationId/cùng payload: chỉ có một phiếu được tạo; cả hai kết quả hội tụ cùng receiptId.</w:t>
      </w:r>
    </w:p>
    <w:p>
      <w:pPr>
        <w:pStyle w:val="ListBullet"/>
      </w:pPr>
      <w:r>
        <w:t>Lỗi giả lập khi insert line hoặc document: xác nhận header và các bảng con đều rollback.</w:t>
      </w:r>
    </w:p>
    <w:p>
      <w:pPr>
        <w:pStyle w:val="ListBullet"/>
      </w:pPr>
      <w:r>
        <w:t>Kiểm tra sau tạo: không xuất hiện stock movement và số dư tồn không tăng.</w:t>
      </w:r>
    </w:p>
    <w:p>
      <w:pPr>
        <w:pStyle w:val="Heading1"/>
        <w:keepNext/>
      </w:pPr>
      <w:r>
        <w:t>14. Thành phần mã nguồn liên quan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rPr>
          <w:tblHeader w:val="true"/>
        </w:trPr>
        <w:tc>
          <w:tcPr>
            <w:tcW w:type="dxa" w:w="2952"/>
            <w:vAlign w:val="center"/>
            <w:shd w:fill="24476B"/>
          </w:tcPr>
          <w:p>
            <w:pPr>
              <w:spacing w:after="40" w:before="40"/>
            </w:pPr>
            <w:r/>
            <w:r>
              <w:rPr>
                <w:rFonts w:ascii="Aptos" w:hAnsi="Aptos" w:eastAsia="Aptos"/>
                <w:b/>
                <w:color w:val="FFFFFF"/>
                <w:sz w:val="16"/>
              </w:rPr>
              <w:t>Vai trò</w:t>
            </w:r>
          </w:p>
        </w:tc>
        <w:tc>
          <w:tcPr>
            <w:tcW w:type="dxa" w:w="6840"/>
            <w:vAlign w:val="center"/>
            <w:shd w:fill="24476B"/>
          </w:tcPr>
          <w:p>
            <w:pPr>
              <w:spacing w:after="40" w:before="40"/>
            </w:pPr>
            <w:r/>
            <w:r>
              <w:rPr>
                <w:rFonts w:ascii="Aptos" w:hAnsi="Aptos" w:eastAsia="Aptos"/>
                <w:b/>
                <w:color w:val="FFFFFF"/>
                <w:sz w:val="16"/>
              </w:rPr>
              <w:t>Vị trí trong inventory-service</w:t>
            </w:r>
          </w:p>
        </w:tc>
      </w:tr>
      <w:tr>
        <w:tc>
          <w:tcPr>
            <w:tcW w:type="dxa" w:w="2952"/>
            <w:vAlign w:val="center"/>
          </w:tcPr>
          <w:p>
            <w:pPr>
              <w:spacing w:after="40" w:before="40"/>
            </w:pPr>
            <w:r/>
            <w:r>
              <w:rPr>
                <w:rFonts w:ascii="Aptos" w:hAnsi="Aptos" w:eastAsia="Aptos"/>
                <w:b w:val="0"/>
                <w:sz w:val="16"/>
              </w:rPr>
              <w:t>Controller</w:t>
            </w:r>
          </w:p>
        </w:tc>
        <w:tc>
          <w:tcPr>
            <w:tcW w:type="dxa" w:w="6840"/>
            <w:vAlign w:val="center"/>
          </w:tcPr>
          <w:p>
            <w:pPr>
              <w:spacing w:after="40" w:before="40"/>
            </w:pPr>
            <w:r/>
            <w:r>
              <w:rPr>
                <w:rFonts w:ascii="Aptos" w:hAnsi="Aptos" w:eastAsia="Aptos"/>
                <w:b w:val="0"/>
                <w:sz w:val="16"/>
              </w:rPr>
              <w:t>src/main/java/com/dtthuan3/ecommerce/inventoryservice/controller/SupplierReceiptController.java</w:t>
            </w:r>
          </w:p>
        </w:tc>
      </w:tr>
      <w:tr>
        <w:tc>
          <w:tcPr>
            <w:tcW w:type="dxa" w:w="2952"/>
            <w:vAlign w:val="center"/>
            <w:shd w:fill="F3F6F9"/>
          </w:tcPr>
          <w:p>
            <w:pPr>
              <w:spacing w:after="40" w:before="40"/>
            </w:pPr>
            <w:r/>
            <w:r>
              <w:rPr>
                <w:rFonts w:ascii="Aptos" w:hAnsi="Aptos" w:eastAsia="Aptos"/>
                <w:b w:val="0"/>
                <w:sz w:val="16"/>
              </w:rPr>
              <w:t>Request DTO</w:t>
            </w:r>
          </w:p>
        </w:tc>
        <w:tc>
          <w:tcPr>
            <w:tcW w:type="dxa" w:w="6840"/>
            <w:vAlign w:val="center"/>
            <w:shd w:fill="F3F6F9"/>
          </w:tcPr>
          <w:p>
            <w:pPr>
              <w:spacing w:after="40" w:before="40"/>
            </w:pPr>
            <w:r/>
            <w:r>
              <w:rPr>
                <w:rFonts w:ascii="Aptos" w:hAnsi="Aptos" w:eastAsia="Aptos"/>
                <w:b w:val="0"/>
                <w:sz w:val="16"/>
              </w:rPr>
              <w:t>src/main/java/com/dtthuan3/ecommerce/inventoryservice/dto/request/CreateSupplierReceiptRequest.java</w:t>
            </w:r>
          </w:p>
        </w:tc>
      </w:tr>
      <w:tr>
        <w:tc>
          <w:tcPr>
            <w:tcW w:type="dxa" w:w="2952"/>
            <w:vAlign w:val="center"/>
          </w:tcPr>
          <w:p>
            <w:pPr>
              <w:spacing w:after="40" w:before="40"/>
            </w:pPr>
            <w:r/>
            <w:r>
              <w:rPr>
                <w:rFonts w:ascii="Aptos" w:hAnsi="Aptos" w:eastAsia="Aptos"/>
                <w:b w:val="0"/>
                <w:sz w:val="16"/>
              </w:rPr>
              <w:t>Response DTO</w:t>
            </w:r>
          </w:p>
        </w:tc>
        <w:tc>
          <w:tcPr>
            <w:tcW w:type="dxa" w:w="6840"/>
            <w:vAlign w:val="center"/>
          </w:tcPr>
          <w:p>
            <w:pPr>
              <w:spacing w:after="40" w:before="40"/>
            </w:pPr>
            <w:r/>
            <w:r>
              <w:rPr>
                <w:rFonts w:ascii="Aptos" w:hAnsi="Aptos" w:eastAsia="Aptos"/>
                <w:b w:val="0"/>
                <w:sz w:val="16"/>
              </w:rPr>
              <w:t>src/main/java/com/dtthuan3/ecommerce/inventoryservice/dto/response/SupplierReceiptResponse.java</w:t>
            </w:r>
          </w:p>
        </w:tc>
      </w:tr>
      <w:tr>
        <w:tc>
          <w:tcPr>
            <w:tcW w:type="dxa" w:w="2952"/>
            <w:vAlign w:val="center"/>
            <w:shd w:fill="F3F6F9"/>
          </w:tcPr>
          <w:p>
            <w:pPr>
              <w:spacing w:after="40" w:before="40"/>
            </w:pPr>
            <w:r/>
            <w:r>
              <w:rPr>
                <w:rFonts w:ascii="Aptos" w:hAnsi="Aptos" w:eastAsia="Aptos"/>
                <w:b w:val="0"/>
                <w:sz w:val="16"/>
              </w:rPr>
              <w:t>Service interface / implementation</w:t>
            </w:r>
          </w:p>
        </w:tc>
        <w:tc>
          <w:tcPr>
            <w:tcW w:type="dxa" w:w="6840"/>
            <w:vAlign w:val="center"/>
            <w:shd w:fill="F3F6F9"/>
          </w:tcPr>
          <w:p>
            <w:pPr>
              <w:spacing w:after="40" w:before="40"/>
            </w:pPr>
            <w:r/>
            <w:r>
              <w:rPr>
                <w:rFonts w:ascii="Aptos" w:hAnsi="Aptos" w:eastAsia="Aptos"/>
                <w:b w:val="0"/>
                <w:sz w:val="16"/>
              </w:rPr>
              <w:t>service/SupplierReceiptService.java và service/impl/SupplierReceiptServiceImpl.java</w:t>
            </w:r>
          </w:p>
        </w:tc>
      </w:tr>
      <w:tr>
        <w:tc>
          <w:tcPr>
            <w:tcW w:type="dxa" w:w="2952"/>
            <w:vAlign w:val="center"/>
          </w:tcPr>
          <w:p>
            <w:pPr>
              <w:spacing w:after="40" w:before="40"/>
            </w:pPr>
            <w:r/>
            <w:r>
              <w:rPr>
                <w:rFonts w:ascii="Aptos" w:hAnsi="Aptos" w:eastAsia="Aptos"/>
                <w:b w:val="0"/>
                <w:sz w:val="16"/>
              </w:rPr>
              <w:t>Repository interface / JDBC implementation</w:t>
            </w:r>
          </w:p>
        </w:tc>
        <w:tc>
          <w:tcPr>
            <w:tcW w:type="dxa" w:w="6840"/>
            <w:vAlign w:val="center"/>
          </w:tcPr>
          <w:p>
            <w:pPr>
              <w:spacing w:after="40" w:before="40"/>
            </w:pPr>
            <w:r/>
            <w:r>
              <w:rPr>
                <w:rFonts w:ascii="Aptos" w:hAnsi="Aptos" w:eastAsia="Aptos"/>
                <w:b w:val="0"/>
                <w:sz w:val="16"/>
              </w:rPr>
              <w:t>repository/SupplierReceiptRepository.java và repository/SupplierReceiptRepositoryImpl.java</w:t>
            </w:r>
          </w:p>
        </w:tc>
      </w:tr>
      <w:tr>
        <w:tc>
          <w:tcPr>
            <w:tcW w:type="dxa" w:w="2952"/>
            <w:vAlign w:val="center"/>
            <w:shd w:fill="F3F6F9"/>
          </w:tcPr>
          <w:p>
            <w:pPr>
              <w:spacing w:after="40" w:before="40"/>
            </w:pPr>
            <w:r/>
            <w:r>
              <w:rPr>
                <w:rFonts w:ascii="Aptos" w:hAnsi="Aptos" w:eastAsia="Aptos"/>
                <w:b w:val="0"/>
                <w:sz w:val="16"/>
              </w:rPr>
              <w:t>Validation ports</w:t>
            </w:r>
          </w:p>
        </w:tc>
        <w:tc>
          <w:tcPr>
            <w:tcW w:type="dxa" w:w="6840"/>
            <w:vAlign w:val="center"/>
            <w:shd w:fill="F3F6F9"/>
          </w:tcPr>
          <w:p>
            <w:pPr>
              <w:spacing w:after="40" w:before="40"/>
            </w:pPr>
            <w:r/>
            <w:r>
              <w:rPr>
                <w:rFonts w:ascii="Aptos" w:hAnsi="Aptos" w:eastAsia="Aptos"/>
                <w:b w:val="0"/>
                <w:sz w:val="16"/>
              </w:rPr>
              <w:t>service/port/ActiveSkuValidator.java và service/port/ActiveWarehouseValidator.java</w:t>
            </w:r>
          </w:p>
        </w:tc>
      </w:tr>
      <w:tr>
        <w:tc>
          <w:tcPr>
            <w:tcW w:type="dxa" w:w="2952"/>
            <w:vAlign w:val="center"/>
          </w:tcPr>
          <w:p>
            <w:pPr>
              <w:spacing w:after="40" w:before="40"/>
            </w:pPr>
            <w:r/>
            <w:r>
              <w:rPr>
                <w:rFonts w:ascii="Aptos" w:hAnsi="Aptos" w:eastAsia="Aptos"/>
                <w:b w:val="0"/>
                <w:sz w:val="16"/>
              </w:rPr>
              <w:t>Adapters</w:t>
            </w:r>
          </w:p>
        </w:tc>
        <w:tc>
          <w:tcPr>
            <w:tcW w:type="dxa" w:w="6840"/>
            <w:vAlign w:val="center"/>
          </w:tcPr>
          <w:p>
            <w:pPr>
              <w:spacing w:after="40" w:before="40"/>
            </w:pPr>
            <w:r/>
            <w:r>
              <w:rPr>
                <w:rFonts w:ascii="Aptos" w:hAnsi="Aptos" w:eastAsia="Aptos"/>
                <w:b w:val="0"/>
                <w:sz w:val="16"/>
              </w:rPr>
              <w:t>client/ProductSkuClient.java; service/InventoryLocationAccessService.java; repository JDBC access adapter</w:t>
            </w:r>
          </w:p>
        </w:tc>
      </w:tr>
      <w:tr>
        <w:tc>
          <w:tcPr>
            <w:tcW w:type="dxa" w:w="2952"/>
            <w:vAlign w:val="center"/>
            <w:shd w:fill="F3F6F9"/>
          </w:tcPr>
          <w:p>
            <w:pPr>
              <w:spacing w:after="40" w:before="40"/>
            </w:pPr>
            <w:r/>
            <w:r>
              <w:rPr>
                <w:rFonts w:ascii="Aptos" w:hAnsi="Aptos" w:eastAsia="Aptos"/>
                <w:b w:val="0"/>
                <w:sz w:val="16"/>
              </w:rPr>
              <w:t>Gateway route</w:t>
            </w:r>
          </w:p>
        </w:tc>
        <w:tc>
          <w:tcPr>
            <w:tcW w:type="dxa" w:w="6840"/>
            <w:vAlign w:val="center"/>
            <w:shd w:fill="F3F6F9"/>
          </w:tcPr>
          <w:p>
            <w:pPr>
              <w:spacing w:after="40" w:before="40"/>
            </w:pPr>
            <w:r/>
            <w:r>
              <w:rPr>
                <w:rFonts w:ascii="Aptos" w:hAnsi="Aptos" w:eastAsia="Aptos"/>
                <w:b w:val="0"/>
                <w:sz w:val="16"/>
              </w:rPr>
              <w:t>services/api-gateway/src/main/resources/application.yml</w:t>
            </w:r>
          </w:p>
        </w:tc>
      </w:tr>
      <w:tr>
        <w:tc>
          <w:tcPr>
            <w:tcW w:type="dxa" w:w="2952"/>
            <w:vAlign w:val="center"/>
          </w:tcPr>
          <w:p>
            <w:pPr>
              <w:spacing w:after="40" w:before="40"/>
            </w:pPr>
            <w:r/>
            <w:r>
              <w:rPr>
                <w:rFonts w:ascii="Aptos" w:hAnsi="Aptos" w:eastAsia="Aptos"/>
                <w:b w:val="0"/>
                <w:sz w:val="16"/>
              </w:rPr>
              <w:t>Hibernate mappings</w:t>
            </w:r>
          </w:p>
        </w:tc>
        <w:tc>
          <w:tcPr>
            <w:tcW w:type="dxa" w:w="6840"/>
            <w:vAlign w:val="center"/>
          </w:tcPr>
          <w:p>
            <w:pPr>
              <w:spacing w:after="40" w:before="40"/>
            </w:pPr>
            <w:r/>
            <w:r>
              <w:rPr>
                <w:rFonts w:ascii="Aptos" w:hAnsi="Aptos" w:eastAsia="Aptos"/>
                <w:b w:val="0"/>
                <w:sz w:val="16"/>
              </w:rPr>
              <w:t>entity/SupplierReceipt.java, SupplierReceiptLine.java, SupplierReceiptDocument.java</w:t>
            </w:r>
          </w:p>
        </w:tc>
      </w:tr>
    </w:tbl>
    <w:p>
      <w:pPr>
        <w:spacing w:after="20"/>
      </w:pPr>
    </w:p>
    <w:p>
      <w:r>
        <w:t>Tài liệu này mô tả API tạo phiếu nhập nháp hiện tại. Các endpoint tiếp theo của quy trình nhập hàng nên được đặc tả riêng với cùng các mục: actor, điều kiện trước, luồng chính, luồng ngoại lệ, request/response, dữ liệu, transaction, tích hợp và tiêu chí chấp nhận.</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46E"/>
        <w:sz w:val="16"/>
      </w:rPr>
      <w:t xml:space="preserve">Tài liệu đặc tả API Inventory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46E"/>
        <w:sz w:val="16"/>
      </w:rPr>
      <w:t>INVENTORY SERVICE  |  API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eastAsia="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w:hAnsi="Aptos" w:eastAsia="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eastAsia="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B556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chi tiết API Inventory - Tạo phiếu nhập nháp</dc:title>
  <dc:subject>Đặc tả nghiệp vụ và kỹ thuật API tạo phiếu nhập nhà cung cấp</dc:subject>
  <dc:creator>Inventory Service</dc:creator>
  <cp:keywords/>
  <dc:description>generated by python-docx</dc:description>
  <cp:lastModifiedBy/>
  <cp:revision>1</cp:revision>
  <dcterms:created xsi:type="dcterms:W3CDTF">2013-12-23T23:15:00Z</dcterms:created>
  <dcterms:modified xsi:type="dcterms:W3CDTF">2013-12-23T23:15:00Z</dcterms:modified>
  <cp:category/>
</cp:coreProperties>
</file>