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able-of-contents"/>
    <w:p>
      <w:pPr>
        <w:pStyle w:val="Heading1"/>
      </w:pPr>
      <w:r>
        <w:t xml:space="preserve">Table of Contents</w:t>
      </w:r>
    </w:p>
    <w:p>
      <w:pPr>
        <w:pStyle w:val="Compact"/>
        <w:numPr>
          <w:ilvl w:val="0"/>
          <w:numId w:val="1001"/>
        </w:numPr>
      </w:pPr>
      <w:r>
        <w:t xml:space="preserve">Executive Summary: NVPTTT Productivity Trends 2019-2023</w:t>
      </w:r>
    </w:p>
    <w:p>
      <w:pPr>
        <w:pStyle w:val="Compact"/>
        <w:numPr>
          <w:ilvl w:val="0"/>
          <w:numId w:val="1001"/>
        </w:numPr>
      </w:pPr>
      <w:r>
        <w:t xml:space="preserve">Introduction &amp; Methodology</w:t>
      </w:r>
    </w:p>
    <w:p>
      <w:pPr>
        <w:pStyle w:val="Compact"/>
        <w:numPr>
          <w:ilvl w:val="0"/>
          <w:numId w:val="1001"/>
        </w:numPr>
      </w:pPr>
      <w:r>
        <w:t xml:space="preserve">Data-Driven Analysis: Current State &amp; Core Problem Identification</w:t>
      </w:r>
    </w:p>
    <w:p>
      <w:pPr>
        <w:pStyle w:val="Compact"/>
        <w:numPr>
          <w:ilvl w:val="0"/>
          <w:numId w:val="1001"/>
        </w:numPr>
      </w:pPr>
      <w:r>
        <w:t xml:space="preserve">Competitive &amp; Market Benchmark Analysis</w:t>
      </w:r>
    </w:p>
    <w:p>
      <w:pPr>
        <w:pStyle w:val="Compact"/>
        <w:numPr>
          <w:ilvl w:val="0"/>
          <w:numId w:val="1001"/>
        </w:numPr>
      </w:pPr>
      <w:r>
        <w:t xml:space="preserve">Conclusion &amp; Next Steps</w:t>
      </w:r>
    </w:p>
    <w:bookmarkStart w:id="20" w:name="X95b3ec6088f8322cab8c1d947279f4471eb03ef"/>
    <w:p>
      <w:pPr>
        <w:pStyle w:val="Heading2"/>
      </w:pPr>
      <w:r>
        <w:t xml:space="preserve">Executive Summary: NVPTTT Productivity Trends 2019-2023</w:t>
      </w:r>
    </w:p>
    <w:p>
      <w:pPr>
        <w:pStyle w:val="FirstParagraph"/>
      </w:pPr>
      <w:r>
        <w:t xml:space="preserve">The analysis reveals a complex picture of GHN’s NVPTTT productivity from 2019 to 2023. While precise historical data is limited, the available 2023 data indicates significant fluctuations in average productivity, with a range from 1 to 16,752.80 đơn hàng per NVPTTT per day. Key factors influencing this include order density, bưu cục coverage, and the impact of technology, although detailed analysis of these correlations requires further data. The competitive landscape is dynamic, with GHN facing challenges such as infrastructure limitations and high logistics costs, while also benefiting from e-commerce growth and technology adoption opportunities. To increase NVPTTT productivity by 15% in the next three quarters, we recommend focusing on technology implementation for route optimization and strategic partnerships to enhance bưu cục coverage.</w:t>
      </w:r>
    </w:p>
    <w:bookmarkEnd w:id="20"/>
    <w:bookmarkStart w:id="21" w:name="introduction-methodology"/>
    <w:p>
      <w:pPr>
        <w:pStyle w:val="Heading2"/>
      </w:pPr>
      <w:r>
        <w:t xml:space="preserve">Introduction &amp; Methodology</w:t>
      </w:r>
    </w:p>
    <w:p>
      <w:pPr>
        <w:pStyle w:val="FirstParagraph"/>
      </w:pPr>
      <w:r>
        <w:t xml:space="preserve">This report provides a comprehensive analysis of the productivity trends of GHN’s NVPTTT from 2019 to 2023. The objective is to understand the key drivers influencing productivity, identify challenges, and propose actionable strategies to improve performance. The report begins with a data-driven analysis of current productivity levels, examining key metrics such as the average number of orders per NVPTTT. This is followed by a competitive and market benchmark analysis, assessing GHN’s position within the Vietnamese CEP market and highlighting best practices. The findings will inform strategic recommendations and a detailed action plan to boost productivity.</w:t>
      </w:r>
    </w:p>
    <w:bookmarkEnd w:id="21"/>
    <w:bookmarkStart w:id="22" w:name="X6e11768f5043bd2b6f9392519b3e0861e84dff3"/>
    <w:p>
      <w:pPr>
        <w:pStyle w:val="Heading2"/>
      </w:pPr>
      <w:r>
        <w:t xml:space="preserve">Data-Driven Analysis: Current State &amp; Core Problem Identification</w:t>
      </w:r>
    </w:p>
    <w:p>
      <w:pPr>
        <w:pStyle w:val="FirstParagraph"/>
      </w:pPr>
      <w:r>
        <w:t xml:space="preserve">The data analysis, based on internal data and SQL queries, reveals the following:</w:t>
      </w:r>
    </w:p>
    <w:p>
      <w:pPr>
        <w:pStyle w:val="Compact"/>
        <w:numPr>
          <w:ilvl w:val="0"/>
          <w:numId w:val="1002"/>
        </w:numPr>
      </w:pPr>
      <w:r>
        <w:rPr>
          <w:b/>
          <w:bCs/>
        </w:rPr>
        <w:t xml:space="preserve">2023 Productivity Fluctuations:</w:t>
      </w:r>
      <w:r>
        <w:t xml:space="preserve"> </w:t>
      </w:r>
      <w:r>
        <w:t xml:space="preserve">The average productivity of NVPTTT in 2023 shows significant variance. For example, in Quarter 1, Month 2, the average number of orders per NVPTTT ranged from 1 to 16752.80. This highlights the need to understand the causes of these differences, which could be related to workload, efficiency, or other external factors.</w:t>
      </w:r>
    </w:p>
    <w:p>
      <w:pPr>
        <w:pStyle w:val="Compact"/>
        <w:numPr>
          <w:ilvl w:val="0"/>
          <w:numId w:val="1002"/>
        </w:numPr>
      </w:pPr>
      <w:r>
        <w:rPr>
          <w:b/>
          <w:bCs/>
        </w:rPr>
        <w:t xml:space="preserve">Limited Historical Data:</w:t>
      </w:r>
      <w:r>
        <w:t xml:space="preserve"> </w:t>
      </w:r>
      <w:r>
        <w:t xml:space="preserve">The available data primarily focuses on 2023, with data from 2019-2022 missing. This limits the ability to analyze long-term trends and seasonal variations comprehensively.</w:t>
      </w:r>
    </w:p>
    <w:p>
      <w:pPr>
        <w:pStyle w:val="Compact"/>
        <w:numPr>
          <w:ilvl w:val="0"/>
          <w:numId w:val="1002"/>
        </w:numPr>
      </w:pPr>
      <w:r>
        <w:rPr>
          <w:b/>
          <w:bCs/>
        </w:rPr>
        <w:t xml:space="preserve">Data Limitations:</w:t>
      </w:r>
      <w:r>
        <w:t xml:space="preserve"> </w:t>
      </w:r>
      <w:r>
        <w:t xml:space="preserve">The current dataset does not provide sufficient detail to analyze the impact of order density, bưu cục coverage, or technology implementation on productivity.</w:t>
      </w:r>
    </w:p>
    <w:p>
      <w:pPr>
        <w:pStyle w:val="FirstParagraph"/>
      </w:pPr>
      <w:r>
        <w:t xml:space="preserve">To gain a more complete understanding, additional data is necessary, including monthly productivity figures from 2019 to 2023, order volume, NVPTTT numbers, order density, bưu cục coverage, and an analysis of the impact of technology implementation.</w:t>
      </w:r>
    </w:p>
    <w:bookmarkEnd w:id="22"/>
    <w:bookmarkStart w:id="23" w:name="competitive-market-benchmark-analysis"/>
    <w:p>
      <w:pPr>
        <w:pStyle w:val="Heading2"/>
      </w:pPr>
      <w:r>
        <w:t xml:space="preserve">Competitive &amp; Market Benchmark Analysis</w:t>
      </w:r>
    </w:p>
    <w:p>
      <w:pPr>
        <w:pStyle w:val="FirstParagraph"/>
      </w:pPr>
      <w:r>
        <w:t xml:space="preserve">The Vietnamese CEP market is experiencing strong growth, driven by the e-commerce sector. Key challenges include infrastructure limitations and high logistics costs, while opportunities lie in e-commerce growth and technology adoption. The market is competitive, with local and international players vying for market share.</w:t>
      </w:r>
    </w:p>
    <w:p>
      <w:pPr>
        <w:pStyle w:val="BodyText"/>
      </w:pPr>
      <w:r>
        <w:t xml:space="preserve">Key market insights include:</w:t>
      </w:r>
    </w:p>
    <w:p>
      <w:pPr>
        <w:pStyle w:val="Compact"/>
        <w:numPr>
          <w:ilvl w:val="0"/>
          <w:numId w:val="1003"/>
        </w:numPr>
      </w:pPr>
      <w:r>
        <w:rPr>
          <w:b/>
          <w:bCs/>
        </w:rPr>
        <w:t xml:space="preserve">Market Growth:</w:t>
      </w:r>
      <w:r>
        <w:t xml:space="preserve"> </w:t>
      </w:r>
      <w:r>
        <w:t xml:space="preserve">The market is expected to reach USD 26.17 billion by 2030, with a CAGR of 10.09% (2025-2030) [27].</w:t>
      </w:r>
    </w:p>
    <w:p>
      <w:pPr>
        <w:pStyle w:val="Compact"/>
        <w:numPr>
          <w:ilvl w:val="0"/>
          <w:numId w:val="1003"/>
        </w:numPr>
      </w:pPr>
      <w:r>
        <w:rPr>
          <w:b/>
          <w:bCs/>
        </w:rPr>
        <w:t xml:space="preserve">Key Players:</w:t>
      </w:r>
      <w:r>
        <w:t xml:space="preserve"> </w:t>
      </w:r>
      <w:r>
        <w:t xml:space="preserve">GHN holds 7.91% of the market share [23].</w:t>
      </w:r>
    </w:p>
    <w:p>
      <w:pPr>
        <w:pStyle w:val="Compact"/>
        <w:numPr>
          <w:ilvl w:val="0"/>
          <w:numId w:val="1003"/>
        </w:numPr>
      </w:pPr>
      <w:r>
        <w:rPr>
          <w:b/>
          <w:bCs/>
        </w:rPr>
        <w:t xml:space="preserve">Best Practices:</w:t>
      </w:r>
      <w:r>
        <w:t xml:space="preserve"> </w:t>
      </w:r>
      <w:r>
        <w:t xml:space="preserve">Technology adoption, micro-fulfillment centers, alternative delivery methods, and sustainable practices are key trends [6, 17].</w:t>
      </w:r>
    </w:p>
    <w:bookmarkEnd w:id="23"/>
    <w:bookmarkStart w:id="24" w:name="conclusion-next-steps"/>
    <w:p>
      <w:pPr>
        <w:pStyle w:val="Heading2"/>
      </w:pPr>
      <w:r>
        <w:t xml:space="preserve">Conclusion &amp; Next Steps</w:t>
      </w:r>
    </w:p>
    <w:bookmarkEnd w:id="24"/>
    <w:bookmarkStart w:id="25" w:name="summary-of-findings"/>
    <w:p>
      <w:pPr>
        <w:pStyle w:val="Heading2"/>
      </w:pPr>
      <w:r>
        <w:t xml:space="preserve">Summary of Findings</w:t>
      </w:r>
    </w:p>
    <w:p>
      <w:pPr>
        <w:pStyle w:val="FirstParagraph"/>
      </w:pPr>
      <w:r>
        <w:t xml:space="preserve">The analysis highlights the need for a more comprehensive data-driven approach to understand NVPTTT productivity. The current data reveals significant fluctuations in 2023, but lacks historical context and detailed influencing factors. The market analysis underscores the competitive landscape and the importance of technology.</w:t>
      </w:r>
    </w:p>
    <w:p>
      <w:pPr>
        <w:pStyle w:val="BodyText"/>
      </w:pPr>
      <w:r>
        <w:t xml:space="preserve">Key findings:</w:t>
      </w:r>
    </w:p>
    <w:p>
      <w:pPr>
        <w:pStyle w:val="Compact"/>
        <w:numPr>
          <w:ilvl w:val="0"/>
          <w:numId w:val="1004"/>
        </w:numPr>
      </w:pPr>
      <w:r>
        <w:rPr>
          <w:b/>
          <w:bCs/>
        </w:rPr>
        <w:t xml:space="preserve">Data Gaps:</w:t>
      </w:r>
      <w:r>
        <w:t xml:space="preserve"> </w:t>
      </w:r>
      <w:r>
        <w:t xml:space="preserve">Limited historical data hinders a comprehensive trend analysis.</w:t>
      </w:r>
    </w:p>
    <w:p>
      <w:pPr>
        <w:pStyle w:val="Compact"/>
        <w:numPr>
          <w:ilvl w:val="0"/>
          <w:numId w:val="1004"/>
        </w:numPr>
      </w:pPr>
      <w:r>
        <w:rPr>
          <w:b/>
          <w:bCs/>
        </w:rPr>
        <w:t xml:space="preserve">Market Growth:</w:t>
      </w:r>
      <w:r>
        <w:t xml:space="preserve"> </w:t>
      </w:r>
      <w:r>
        <w:t xml:space="preserve">The Vietnamese CEP market presents significant growth opportunities.</w:t>
      </w:r>
    </w:p>
    <w:p>
      <w:pPr>
        <w:pStyle w:val="Compact"/>
        <w:numPr>
          <w:ilvl w:val="0"/>
          <w:numId w:val="1004"/>
        </w:numPr>
      </w:pPr>
      <w:r>
        <w:rPr>
          <w:b/>
          <w:bCs/>
        </w:rPr>
        <w:t xml:space="preserve">Competitive Pressure:</w:t>
      </w:r>
      <w:r>
        <w:t xml:space="preserve"> </w:t>
      </w:r>
      <w:r>
        <w:t xml:space="preserve">GHN operates in a highly competitive market.</w:t>
      </w:r>
    </w:p>
    <w:p>
      <w:pPr>
        <w:pStyle w:val="FirstParagraph"/>
      </w:pPr>
      <w:r>
        <w:t xml:space="preserve">The next steps include:</w:t>
      </w:r>
    </w:p>
    <w:p>
      <w:pPr>
        <w:pStyle w:val="Compact"/>
        <w:numPr>
          <w:ilvl w:val="0"/>
          <w:numId w:val="1005"/>
        </w:numPr>
      </w:pPr>
      <w:r>
        <w:rPr>
          <w:b/>
          <w:bCs/>
        </w:rPr>
        <w:t xml:space="preserve">Data Acquisition:</w:t>
      </w:r>
      <w:r>
        <w:t xml:space="preserve"> </w:t>
      </w:r>
      <w:r>
        <w:t xml:space="preserve">Gather and analyze historical data from 2019-2023, including order volume, NVPTTT numbers, order density, bưu cục coverage, and technology implementation metrics.</w:t>
      </w:r>
    </w:p>
    <w:p>
      <w:pPr>
        <w:pStyle w:val="Compact"/>
        <w:numPr>
          <w:ilvl w:val="0"/>
          <w:numId w:val="1005"/>
        </w:numPr>
      </w:pPr>
      <w:r>
        <w:rPr>
          <w:b/>
          <w:bCs/>
        </w:rPr>
        <w:t xml:space="preserve">In-depth Analysis:</w:t>
      </w:r>
      <w:r>
        <w:t xml:space="preserve"> </w:t>
      </w:r>
      <w:r>
        <w:t xml:space="preserve">Conduct a detailed analysis to establish relationships between key variables and productivity.</w:t>
      </w:r>
    </w:p>
    <w:p>
      <w:pPr>
        <w:pStyle w:val="Compact"/>
        <w:numPr>
          <w:ilvl w:val="0"/>
          <w:numId w:val="1005"/>
        </w:numPr>
      </w:pPr>
      <w:r>
        <w:rPr>
          <w:b/>
          <w:bCs/>
        </w:rPr>
        <w:t xml:space="preserve">Strategic Planning:</w:t>
      </w:r>
      <w:r>
        <w:t xml:space="preserve"> </w:t>
      </w:r>
      <w:r>
        <w:t xml:space="preserve">Develop a detailed plan to increase NVPTTT productivity by 15% in the next three quarters, including specific technology implementations and strategic partnerships.</w:t>
      </w:r>
    </w:p>
    <w:bookmarkEnd w:id="25"/>
    <w:bookmarkEnd w:id="26"/>
    <w:bookmarkStart w:id="33" w:name="Xd57d780a777faa3e064cd0b8c6b7daae946286e"/>
    <w:p>
      <w:pPr>
        <w:pStyle w:val="Heading1"/>
      </w:pPr>
      <w:r>
        <w:t xml:space="preserve">Phân tích chuyên sâu về xu hướng năng suất của NVPTTT của GHN (2019-2023)</w:t>
      </w:r>
    </w:p>
    <w:bookmarkStart w:id="27" w:name="mục-lục"/>
    <w:p>
      <w:pPr>
        <w:pStyle w:val="Heading2"/>
      </w:pPr>
      <w:r>
        <w:t xml:space="preserve">Mục lục</w:t>
      </w:r>
    </w:p>
    <w:p>
      <w:pPr>
        <w:pStyle w:val="Compact"/>
        <w:numPr>
          <w:ilvl w:val="0"/>
          <w:numId w:val="1006"/>
        </w:numPr>
      </w:pPr>
      <w:r>
        <w:t xml:space="preserve">Giới thiệu &amp; Phương pháp luận</w:t>
      </w:r>
    </w:p>
    <w:p>
      <w:pPr>
        <w:pStyle w:val="Compact"/>
        <w:numPr>
          <w:ilvl w:val="0"/>
          <w:numId w:val="1006"/>
        </w:numPr>
      </w:pPr>
      <w:r>
        <w:t xml:space="preserve">Phân tích dựa trên dữ liệu: Tình hình hiện tại &amp; Nhận diện vấn đề cốt lõi</w:t>
      </w:r>
    </w:p>
    <w:p>
      <w:pPr>
        <w:pStyle w:val="Compact"/>
        <w:numPr>
          <w:ilvl w:val="0"/>
          <w:numId w:val="1006"/>
        </w:numPr>
      </w:pPr>
      <w:r>
        <w:t xml:space="preserve">Phân tích so sánh cạnh tranh và thị trường</w:t>
      </w:r>
    </w:p>
    <w:p>
      <w:pPr>
        <w:pStyle w:val="Compact"/>
        <w:numPr>
          <w:ilvl w:val="0"/>
          <w:numId w:val="1006"/>
        </w:numPr>
      </w:pPr>
      <w:r>
        <w:t xml:space="preserve">Đề xuất chiến lược &amp; Kế hoạch hành động</w:t>
      </w:r>
    </w:p>
    <w:p>
      <w:pPr>
        <w:pStyle w:val="Compact"/>
        <w:numPr>
          <w:ilvl w:val="0"/>
          <w:numId w:val="1006"/>
        </w:numPr>
      </w:pPr>
      <w:r>
        <w:t xml:space="preserve">Đánh giá rủi ro &amp; Giảm thiểu</w:t>
      </w:r>
    </w:p>
    <w:p>
      <w:pPr>
        <w:pStyle w:val="Compact"/>
        <w:numPr>
          <w:ilvl w:val="0"/>
          <w:numId w:val="1006"/>
        </w:numPr>
      </w:pPr>
      <w:r>
        <w:t xml:space="preserve">Kết luận &amp; Các bước tiếp theo</w:t>
      </w:r>
    </w:p>
    <w:bookmarkEnd w:id="27"/>
    <w:bookmarkStart w:id="28" w:name="giới-thiệu-phương-pháp-luận"/>
    <w:p>
      <w:pPr>
        <w:pStyle w:val="Heading2"/>
      </w:pPr>
      <w:r>
        <w:t xml:space="preserve">Giới thiệu &amp; Phương pháp luận</w:t>
      </w:r>
    </w:p>
    <w:p>
      <w:pPr>
        <w:pStyle w:val="FirstParagraph"/>
      </w:pPr>
      <w:r>
        <w:t xml:space="preserve">Báo cáo này phân tích chuyên sâu về xu hướng năng suất của Nhân viên Phát triển Thị trường và Giao hàng (NVPTTT) của GHN trong giai đoạn từ năm 2019 đến năm 2023. Mục tiêu chính là xác định các yếu tố then chốt ảnh hưởng đến năng suất, đánh giá tác động của chúng và đề xuất các giải pháp chiến lược để cải thiện hiệu quả hoạt động.</w:t>
      </w:r>
    </w:p>
    <w:p>
      <w:pPr>
        <w:pStyle w:val="BodyText"/>
      </w:pPr>
      <w:r>
        <w:t xml:space="preserve">Câu hỏi chiến lược đặt ra là: Những yếu tố nào ảnh hưởng đến năng suất của NVPTTT GHN, và làm thế nào để tăng năng suất lên 15% trong ba quý tới?</w:t>
      </w:r>
    </w:p>
    <w:p>
      <w:pPr>
        <w:pStyle w:val="BodyText"/>
      </w:pPr>
      <w:r>
        <w:t xml:space="preserve">Để đạt được mục tiêu này, báo cáo sẽ tập trung vào các khía cạnh sau:</w:t>
      </w:r>
    </w:p>
    <w:p>
      <w:pPr>
        <w:pStyle w:val="Compact"/>
        <w:numPr>
          <w:ilvl w:val="0"/>
          <w:numId w:val="1007"/>
        </w:numPr>
      </w:pPr>
      <w:r>
        <w:rPr>
          <w:b/>
          <w:bCs/>
        </w:rPr>
        <w:t xml:space="preserve">Phân tích dữ liệu nội bộ:</w:t>
      </w:r>
      <w:r>
        <w:t xml:space="preserve"> </w:t>
      </w:r>
      <w:r>
        <w:t xml:space="preserve">Đánh giá các xu hướng năng suất dựa trên dữ liệu về sản lượng, mật độ đơn hàng và phạm vi phủ sóng của bưu cục.</w:t>
      </w:r>
    </w:p>
    <w:p>
      <w:pPr>
        <w:pStyle w:val="Compact"/>
        <w:numPr>
          <w:ilvl w:val="0"/>
          <w:numId w:val="1007"/>
        </w:numPr>
      </w:pPr>
      <w:r>
        <w:rPr>
          <w:b/>
          <w:bCs/>
        </w:rPr>
        <w:t xml:space="preserve">Phân tích so sánh cạnh tranh:</w:t>
      </w:r>
      <w:r>
        <w:t xml:space="preserve"> </w:t>
      </w:r>
      <w:r>
        <w:t xml:space="preserve">Đánh giá vị thế của GHN trên thị trường, so sánh với các đối thủ cạnh tranh và xác định các mô hình thực tiễn tốt nhất.</w:t>
      </w:r>
    </w:p>
    <w:p>
      <w:pPr>
        <w:pStyle w:val="Compact"/>
        <w:numPr>
          <w:ilvl w:val="0"/>
          <w:numId w:val="1007"/>
        </w:numPr>
      </w:pPr>
      <w:r>
        <w:rPr>
          <w:b/>
          <w:bCs/>
        </w:rPr>
        <w:t xml:space="preserve">Đề xuất chiến lược:</w:t>
      </w:r>
      <w:r>
        <w:t xml:space="preserve"> </w:t>
      </w:r>
      <w:r>
        <w:t xml:space="preserve">Đưa ra các khuyến nghị cụ thể và kế hoạch hành động chi tiết, bao gồm các chỉ số hiệu suất chính (KPI) và lộ trình triển khai.</w:t>
      </w:r>
    </w:p>
    <w:p>
      <w:pPr>
        <w:pStyle w:val="FirstParagraph"/>
      </w:pPr>
      <w:r>
        <w:t xml:space="preserve">Phương pháp luận bao gồm việc phân tích dữ liệu định lượng từ các nguồn nội bộ của GHN, kết hợp với nghiên cứu thứ cấp về thị trường và các đối thủ cạnh tranh. Báo cáo này sẽ làm nổi bật những phát hiện quan trọng, chẳng hạn như sự khác biệt về năng suất giữa các khu vực và tác động của việc ứng dụng công nghệ.</w:t>
      </w:r>
    </w:p>
    <w:bookmarkEnd w:id="28"/>
    <w:bookmarkStart w:id="30" w:name="Xc5f795c56f06af115e8c1bf01752ac3c2f02225"/>
    <w:p>
      <w:pPr>
        <w:pStyle w:val="Heading2"/>
      </w:pPr>
      <w:r>
        <w:t xml:space="preserve">Phân tích dựa trên dữ liệu: Tình hình hiện tại &amp; Nhận diện vấn đề cốt lõi</w:t>
      </w:r>
    </w:p>
    <w:p>
      <w:pPr>
        <w:pStyle w:val="FirstParagraph"/>
      </w:pPr>
      <w:r>
        <w:t xml:space="preserve">Để hiểu rõ hơn về xu hướng năng suất của NVPTTT của GHN từ năm 2019 đến năm 2023, chúng ta sẽ xem xét các chỉ số chính và các yếu tố ảnh hưởng đến năng suất, được hỗ trợ bởi các biểu đồ, bảng và số liệu từ dữ liệu nội bộ.</w:t>
      </w:r>
    </w:p>
    <w:p>
      <w:pPr>
        <w:pStyle w:val="BodyText"/>
      </w:pPr>
      <w:r>
        <w:t xml:space="preserve">Dựa trên kết quả truy vấn SQL, chúng ta có thể phân tích năng suất trung bình của NVPTTT theo thời gian. Tuy nhiên, các truy vấn SQL khác đã gặp lỗi và không cung cấp dữ liệu cần thiết để phân tích sâu hơn về mối tương quan giữa mật độ đơn hàng, phạm vi phủ sóng của bưu cục và các yếu tố khác.</w:t>
      </w:r>
    </w:p>
    <w:p>
      <w:pPr>
        <w:pStyle w:val="BodyText"/>
      </w:pPr>
      <w:r>
        <w:t xml:space="preserve">Bảng dưới đây trình bày năng suất trung bình của NVPTTT (số đơn hàng trên mỗi NVPTTT mỗi ngày) từ năm 2019 đến năm 2023, trích xuất từ kết quả truy vấn SQL:</w:t>
      </w:r>
    </w:p>
    <w:tbl>
      <w:tblPr>
        <w:tblStyle w:val="Table"/>
        <w:tblW w:type="pct" w:w="5000"/>
        <w:tblLayout w:type="fixed"/>
        <w:tblLook w:firstRow="1" w:lastRow="0" w:firstColumn="0" w:lastColumn="0" w:noHBand="0" w:noVBand="0" w:val="0020"/>
      </w:tblPr>
      <w:tblGrid>
        <w:gridCol w:w="622"/>
        <w:gridCol w:w="622"/>
        <w:gridCol w:w="622"/>
        <w:gridCol w:w="1423"/>
        <w:gridCol w:w="1245"/>
        <w:gridCol w:w="3381"/>
      </w:tblGrid>
      <w:tr>
        <w:trPr>
          <w:tblHeader w:val="on"/>
        </w:trPr>
        <w:tc>
          <w:tcPr/>
          <w:p>
            <w:pPr>
              <w:pStyle w:val="Compact"/>
              <w:jc w:val="left"/>
            </w:pPr>
            <w:r>
              <w:t xml:space="preserve">Năm</w:t>
            </w:r>
          </w:p>
        </w:tc>
        <w:tc>
          <w:tcPr/>
          <w:p>
            <w:pPr>
              <w:pStyle w:val="Compact"/>
              <w:jc w:val="left"/>
            </w:pPr>
            <w:r>
              <w:t xml:space="preserve">Quý</w:t>
            </w:r>
          </w:p>
        </w:tc>
        <w:tc>
          <w:tcPr/>
          <w:p>
            <w:pPr>
              <w:pStyle w:val="Compact"/>
              <w:jc w:val="left"/>
            </w:pPr>
            <w:r>
              <w:t xml:space="preserve">Tháng</w:t>
            </w:r>
          </w:p>
        </w:tc>
        <w:tc>
          <w:tcPr/>
          <w:p>
            <w:pPr>
              <w:pStyle w:val="Compact"/>
              <w:jc w:val="left"/>
            </w:pPr>
            <w:r>
              <w:t xml:space="preserve">Tổng số đơn hàng</w:t>
            </w:r>
          </w:p>
        </w:tc>
        <w:tc>
          <w:tcPr/>
          <w:p>
            <w:pPr>
              <w:pStyle w:val="Compact"/>
              <w:jc w:val="left"/>
            </w:pPr>
            <w:r>
              <w:t xml:space="preserve">Tổng số NVPTTT</w:t>
            </w:r>
          </w:p>
        </w:tc>
        <w:tc>
          <w:tcPr/>
          <w:p>
            <w:pPr>
              <w:pStyle w:val="Compact"/>
              <w:jc w:val="left"/>
            </w:pPr>
            <w:r>
              <w:t xml:space="preserve">Số đơn hàng trung bình trên mỗi NVPTTT</w:t>
            </w:r>
          </w:p>
        </w:tc>
      </w:tr>
      <w:tr>
        <w:tc>
          <w:tcPr/>
          <w:p>
            <w:pPr>
              <w:pStyle w:val="Compact"/>
              <w:jc w:val="left"/>
            </w:pPr>
            <w:r>
              <w:t xml:space="preserve">2023</w:t>
            </w:r>
          </w:p>
        </w:tc>
        <w:tc>
          <w:tcPr/>
          <w:p>
            <w:pPr>
              <w:pStyle w:val="Compact"/>
              <w:jc w:val="left"/>
            </w:pPr>
            <w:r>
              <w:t xml:space="preserve">1</w:t>
            </w:r>
          </w:p>
        </w:tc>
        <w:tc>
          <w:tcPr/>
          <w:p>
            <w:pPr>
              <w:pStyle w:val="Compact"/>
              <w:jc w:val="left"/>
            </w:pPr>
            <w:r>
              <w:t xml:space="preserve">2</w:t>
            </w:r>
          </w:p>
        </w:tc>
        <w:tc>
          <w:tcPr/>
          <w:p>
            <w:pPr>
              <w:pStyle w:val="Compact"/>
              <w:jc w:val="left"/>
            </w:pPr>
            <w:r>
              <w:t xml:space="preserve">16149702</w:t>
            </w:r>
          </w:p>
        </w:tc>
        <w:tc>
          <w:tcPr/>
          <w:p>
            <w:pPr>
              <w:pStyle w:val="Compact"/>
              <w:jc w:val="left"/>
            </w:pPr>
            <w:r>
              <w:t xml:space="preserve">964</w:t>
            </w:r>
          </w:p>
        </w:tc>
        <w:tc>
          <w:tcPr/>
          <w:p>
            <w:pPr>
              <w:pStyle w:val="Compact"/>
              <w:jc w:val="left"/>
            </w:pPr>
            <w:r>
              <w:t xml:space="preserve">16752.80</w:t>
            </w:r>
          </w:p>
        </w:tc>
      </w:tr>
      <w:tr>
        <w:tc>
          <w:tcPr/>
          <w:p>
            <w:pPr>
              <w:pStyle w:val="Compact"/>
              <w:jc w:val="left"/>
            </w:pPr>
            <w:r>
              <w:t xml:space="preserve">2023</w:t>
            </w:r>
          </w:p>
        </w:tc>
        <w:tc>
          <w:tcPr/>
          <w:p>
            <w:pPr>
              <w:pStyle w:val="Compact"/>
              <w:jc w:val="left"/>
            </w:pPr>
            <w:r>
              <w:t xml:space="preserve">1</w:t>
            </w:r>
          </w:p>
        </w:tc>
        <w:tc>
          <w:tcPr/>
          <w:p>
            <w:pPr>
              <w:pStyle w:val="Compact"/>
              <w:jc w:val="left"/>
            </w:pPr>
            <w:r>
              <w:t xml:space="preserve">2</w:t>
            </w:r>
          </w:p>
        </w:tc>
        <w:tc>
          <w:tcPr/>
          <w:p>
            <w:pPr>
              <w:pStyle w:val="Compact"/>
              <w:jc w:val="left"/>
            </w:pPr>
            <w:r>
              <w:t xml:space="preserve">5011707</w:t>
            </w:r>
          </w:p>
        </w:tc>
        <w:tc>
          <w:tcPr/>
          <w:p>
            <w:pPr>
              <w:pStyle w:val="Compact"/>
              <w:jc w:val="left"/>
            </w:pPr>
            <w:r>
              <w:t xml:space="preserve">950</w:t>
            </w:r>
          </w:p>
        </w:tc>
        <w:tc>
          <w:tcPr/>
          <w:p>
            <w:pPr>
              <w:pStyle w:val="Compact"/>
              <w:jc w:val="left"/>
            </w:pPr>
            <w:r>
              <w:t xml:space="preserve">5275.48</w:t>
            </w:r>
          </w:p>
        </w:tc>
      </w:tr>
      <w:tr>
        <w:tc>
          <w:tcPr/>
          <w:p>
            <w:pPr>
              <w:pStyle w:val="Compact"/>
              <w:jc w:val="left"/>
            </w:pPr>
            <w:r>
              <w:t xml:space="preserve">2023</w:t>
            </w:r>
          </w:p>
        </w:tc>
        <w:tc>
          <w:tcPr/>
          <w:p>
            <w:pPr>
              <w:pStyle w:val="Compact"/>
              <w:jc w:val="left"/>
            </w:pPr>
            <w:r>
              <w:t xml:space="preserve">1</w:t>
            </w:r>
          </w:p>
        </w:tc>
        <w:tc>
          <w:tcPr/>
          <w:p>
            <w:pPr>
              <w:pStyle w:val="Compact"/>
              <w:jc w:val="left"/>
            </w:pPr>
            <w:r>
              <w:t xml:space="preserve">2</w:t>
            </w:r>
          </w:p>
        </w:tc>
        <w:tc>
          <w:tcPr/>
          <w:p>
            <w:pPr>
              <w:pStyle w:val="Compact"/>
              <w:jc w:val="left"/>
            </w:pPr>
            <w:r>
              <w:t xml:space="preserve">5</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2023</w:t>
            </w:r>
          </w:p>
        </w:tc>
        <w:tc>
          <w:tcPr/>
          <w:p>
            <w:pPr>
              <w:pStyle w:val="Compact"/>
              <w:jc w:val="left"/>
            </w:pPr>
            <w:r>
              <w:t xml:space="preserve">1</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1.00</w:t>
            </w:r>
          </w:p>
        </w:tc>
      </w:tr>
      <w:tr>
        <w:tc>
          <w:tcPr/>
          <w:p>
            <w:pPr>
              <w:pStyle w:val="Compact"/>
              <w:jc w:val="left"/>
            </w:pPr>
            <w:r>
              <w:t xml:space="preserve">2023</w:t>
            </w:r>
          </w:p>
        </w:tc>
        <w:tc>
          <w:tcPr/>
          <w:p>
            <w:pPr>
              <w:pStyle w:val="Compact"/>
              <w:jc w:val="left"/>
            </w:pPr>
            <w:r>
              <w:t xml:space="preserve">1</w:t>
            </w:r>
          </w:p>
        </w:tc>
        <w:tc>
          <w:tcPr/>
          <w:p>
            <w:pPr>
              <w:pStyle w:val="Compact"/>
              <w:jc w:val="left"/>
            </w:pPr>
            <w:r>
              <w:t xml:space="preserve">4</w:t>
            </w:r>
          </w:p>
        </w:tc>
        <w:tc>
          <w:tcPr/>
          <w:p>
            <w:pPr>
              <w:pStyle w:val="Compact"/>
              <w:jc w:val="left"/>
            </w:pPr>
            <w:r>
              <w:t xml:space="preserve">1</w:t>
            </w:r>
          </w:p>
        </w:tc>
        <w:tc>
          <w:tcPr/>
          <w:p>
            <w:pPr>
              <w:pStyle w:val="Compact"/>
              <w:jc w:val="left"/>
            </w:pPr>
            <w:r>
              <w:t xml:space="preserve">1</w:t>
            </w:r>
          </w:p>
        </w:tc>
        <w:tc>
          <w:tcPr/>
          <w:p>
            <w:pPr>
              <w:pStyle w:val="Compact"/>
              <w:jc w:val="left"/>
            </w:pPr>
            <w:r>
              <w:t xml:space="preserve">1.00</w:t>
            </w:r>
          </w:p>
        </w:tc>
      </w:tr>
    </w:tbl>
    <w:p>
      <w:pPr>
        <w:pStyle w:val="BodyText"/>
      </w:pPr>
      <w:r>
        <w:rPr>
          <w:b/>
          <w:bCs/>
        </w:rPr>
        <w:t xml:space="preserve">Phân tích xu hướng:</w:t>
      </w:r>
    </w:p>
    <w:p>
      <w:pPr>
        <w:pStyle w:val="Compact"/>
        <w:numPr>
          <w:ilvl w:val="0"/>
          <w:numId w:val="1008"/>
        </w:numPr>
      </w:pPr>
      <w:r>
        <w:t xml:space="preserve">Dữ liệu cho thấy sự thay đổi đáng kể về năng suất trung bình của NVPTTT trong năm 2023.</w:t>
      </w:r>
    </w:p>
    <w:p>
      <w:pPr>
        <w:pStyle w:val="Compact"/>
        <w:numPr>
          <w:ilvl w:val="0"/>
          <w:numId w:val="1008"/>
        </w:numPr>
      </w:pPr>
      <w:r>
        <w:t xml:space="preserve">Số liệu trong tháng 2 cho thấy sự khác biệt lớn giữa các giai đoạn, với số đơn hàng trung bình trên mỗi NVPTTT dao động từ 1 đến 16752.80. Điều này có thể là do sự khác biệt về khối lượng công việc hoặc hiệu quả làm việc trong các khoảng thời gian khác nhau.</w:t>
      </w:r>
    </w:p>
    <w:p>
      <w:pPr>
        <w:pStyle w:val="FirstParagraph"/>
      </w:pPr>
      <w:r>
        <w:rPr>
          <w:b/>
          <w:bCs/>
        </w:rPr>
        <w:t xml:space="preserve">Hạn chế của dữ liệu:</w:t>
      </w:r>
    </w:p>
    <w:p>
      <w:pPr>
        <w:pStyle w:val="Compact"/>
        <w:numPr>
          <w:ilvl w:val="0"/>
          <w:numId w:val="1009"/>
        </w:numPr>
      </w:pPr>
      <w:r>
        <w:t xml:space="preserve">Dữ liệu chỉ cung cấp thông tin về năng suất trung bình trong một khoảng thời gian nhất định.</w:t>
      </w:r>
    </w:p>
    <w:p>
      <w:pPr>
        <w:pStyle w:val="Compact"/>
        <w:numPr>
          <w:ilvl w:val="0"/>
          <w:numId w:val="1009"/>
        </w:numPr>
      </w:pPr>
      <w:r>
        <w:t xml:space="preserve">Không có đủ dữ liệu để phân tích các yếu tố ảnh hưởng đến năng suất, chẳng hạn như mật độ đơn hàng, phạm vi phủ sóng của bưu cục, hoặc tác động của việc triển khai công nghệ.</w:t>
      </w:r>
    </w:p>
    <w:p>
      <w:pPr>
        <w:pStyle w:val="Compact"/>
        <w:numPr>
          <w:ilvl w:val="0"/>
          <w:numId w:val="1009"/>
        </w:numPr>
      </w:pPr>
      <w:r>
        <w:t xml:space="preserve">Không có dữ liệu từ năm 2019, 2020, 2021 và 2022.</w:t>
      </w:r>
    </w:p>
    <w:p>
      <w:pPr>
        <w:pStyle w:val="FirstParagraph"/>
      </w:pPr>
      <w:r>
        <w:t xml:space="preserve">Để có cái nhìn toàn diện hơn về xu hướng năng suất của NVPTTT, cần có thêm dữ liệu và phân tích chuyên sâu hơn, bao gồm:</w:t>
      </w:r>
    </w:p>
    <w:p>
      <w:pPr>
        <w:pStyle w:val="Compact"/>
        <w:numPr>
          <w:ilvl w:val="0"/>
          <w:numId w:val="1010"/>
        </w:numPr>
      </w:pPr>
      <w:r>
        <w:t xml:space="preserve">Dữ liệu về năng suất hàng tháng từ năm 2019 đến năm 2023.</w:t>
      </w:r>
    </w:p>
    <w:p>
      <w:pPr>
        <w:pStyle w:val="Compact"/>
        <w:numPr>
          <w:ilvl w:val="0"/>
          <w:numId w:val="1010"/>
        </w:numPr>
      </w:pPr>
      <w:r>
        <w:t xml:space="preserve">Dữ liệu về số lượng đơn hàng, số lượng NVPTTT, mật độ đơn hàng, và phạm vi phủ sóng của bưu cục.</w:t>
      </w:r>
    </w:p>
    <w:p>
      <w:pPr>
        <w:pStyle w:val="Compact"/>
        <w:numPr>
          <w:ilvl w:val="0"/>
          <w:numId w:val="1010"/>
        </w:numPr>
      </w:pPr>
      <w:r>
        <w:t xml:space="preserve">Phân tích mối tương quan giữa các yếu tố này và năng suất.</w:t>
      </w:r>
    </w:p>
    <w:p>
      <w:pPr>
        <w:pStyle w:val="Compact"/>
        <w:numPr>
          <w:ilvl w:val="0"/>
          <w:numId w:val="1010"/>
        </w:numPr>
      </w:pPr>
      <w:r>
        <w:t xml:space="preserve">Phân tích tác động của việc triển khai công nghệ đến năng suất.</w:t>
      </w:r>
    </w:p>
    <w:bookmarkStart w:id="29" w:name="X672a478eb9e40aa293874849df2f58808b5fe41"/>
    <w:p>
      <w:pPr>
        <w:pStyle w:val="Heading3"/>
      </w:pPr>
      <w:r>
        <w:t xml:space="preserve">Sources that lists each source with corresponding numbers</w:t>
      </w:r>
    </w:p>
    <w:p>
      <w:pPr>
        <w:pStyle w:val="FirstParagraph"/>
      </w:pPr>
      <w:r>
        <w:t xml:space="preserve">[1] https://www.bls.gov/productivity/articles-and-research/remote-work/remote-work-and-productivity-growth-2019-2023-presentation-preliminary-research.pdf</w:t>
      </w:r>
      <w:r>
        <w:t xml:space="preserve"> </w:t>
      </w:r>
      <w:r>
        <w:t xml:space="preserve">[2] https://www.hbs.edu/faculty/Pages/item.aspx?num=55983</w:t>
      </w:r>
      <w:r>
        <w:t xml:space="preserve"> </w:t>
      </w:r>
      <w:r>
        <w:t xml:space="preserve">[3] https://fernfortuniversity.com/essay/itech_case/ghn-ahamove-lastmile-delivery-vietnam-570</w:t>
      </w:r>
      <w:r>
        <w:t xml:space="preserve"> </w:t>
      </w:r>
      <w:r>
        <w:t xml:space="preserve">[4] https://www.scribd.com/presentation/792677141/Minimize-costs-and-transportation-times-in-pick-up-and-delivery-Case-study-of-GHN</w:t>
      </w:r>
      <w:r>
        <w:t xml:space="preserve"> </w:t>
      </w:r>
      <w:r>
        <w:t xml:space="preserve">[5] https://academic.oup.com/imaman/article/33/4/549/6619275</w:t>
      </w:r>
      <w:r>
        <w:t xml:space="preserve"> </w:t>
      </w:r>
      <w:r>
        <w:t xml:space="preserve">[6] https://www.studocu.vn/vn/document/truong-dai-hoc-can-tho/international-business/factors-influencing-e-commerce-development-in-vietnam-a-case-study-of-lazada/129426652</w:t>
      </w:r>
      <w:r>
        <w:t xml:space="preserve"> </w:t>
      </w:r>
      <w:r>
        <w:t xml:space="preserve">[7] https://link.springer.com/chapter/10.1007/978-3-031-82818-8_27</w:t>
      </w:r>
      <w:r>
        <w:t xml:space="preserve"> </w:t>
      </w:r>
      <w:r>
        <w:t xml:space="preserve">[8] https://www.researchgate.net/publication/369988295_The_Factors_Affecting_Digital_Transformation_in_Vietnam_Logistics_Enterprises</w:t>
      </w:r>
      <w:r>
        <w:t xml:space="preserve"> </w:t>
      </w:r>
      <w:r>
        <w:t xml:space="preserve">[9] https://www.theseus.fi/bitstream/handle/10024/814820/Tran_Hoai.pdf?sequence=2</w:t>
      </w:r>
      <w:r>
        <w:t xml:space="preserve"> </w:t>
      </w:r>
      <w:r>
        <w:t xml:space="preserve">[10] http://e-navi.kr/down/V13_6.pdf</w:t>
      </w:r>
      <w:r>
        <w:t xml:space="preserve"> </w:t>
      </w:r>
      <w:r>
        <w:t xml:space="preserve">[11] https://www.dropoff.com/blog/last-mile-delivery-efficiency/</w:t>
      </w:r>
      <w:r>
        <w:t xml:space="preserve"> </w:t>
      </w:r>
      <w:r>
        <w:t xml:space="preserve">[12] https://www.ijfmr.com/papers/2024/6/32057.pdf</w:t>
      </w:r>
      <w:r>
        <w:t xml:space="preserve"> </w:t>
      </w:r>
      <w:r>
        <w:t xml:space="preserve">[13] https://www.mckinsey.com/industries/logistics/our-insights/technology-delivered-implications-for-cost-customers-and-competition-in-the-last-mile-ecosystem</w:t>
      </w:r>
      <w:r>
        <w:t xml:space="preserve"> </w:t>
      </w:r>
      <w:r>
        <w:t xml:space="preserve">[14] https://clda.org/news/technological-advancements-in-last-mile-logistics/</w:t>
      </w:r>
      <w:r>
        <w:t xml:space="preserve"> </w:t>
      </w:r>
      <w:r>
        <w:t xml:space="preserve">[15] https://www.sciencedirect.com/science/article/pii/S1361920923002286</w:t>
      </w:r>
      <w:r>
        <w:t xml:space="preserve"> </w:t>
      </w:r>
      <w:r>
        <w:t xml:space="preserve">[16] https://onlinelibrary.wiley.com/doi/10.1002/joom.1339</w:t>
      </w:r>
      <w:r>
        <w:t xml:space="preserve"> </w:t>
      </w:r>
      <w:r>
        <w:t xml:space="preserve">[17] https://www.erp-information.com/delivery-performance.html</w:t>
      </w:r>
      <w:r>
        <w:t xml:space="preserve"> </w:t>
      </w:r>
      <w:r>
        <w:t xml:space="preserve">[18] https://link.springer.com/article/10.1007/s10100-024-00928-x</w:t>
      </w:r>
      <w:r>
        <w:t xml:space="preserve"> </w:t>
      </w:r>
      <w:r>
        <w:t xml:space="preserve">[19] https://www.linkedin.com/pulse/order-delivery-performance-metrics-enhancing-supply-chain-abdelnabby-j0rnf</w:t>
      </w:r>
      <w:r>
        <w:t xml:space="preserve"> </w:t>
      </w:r>
      <w:r>
        <w:t xml:space="preserve">[20] https://smartroutes.io/blogs/how-to-measure-delivery-performance/</w:t>
      </w:r>
      <w:r>
        <w:t xml:space="preserve"> </w:t>
      </w:r>
      <w:r>
        <w:t xml:space="preserve">[21] https://ieeexplore.ieee.org/document/11026391/</w:t>
      </w:r>
      <w:r>
        <w:t xml:space="preserve"> </w:t>
      </w:r>
      <w:r>
        <w:t xml:space="preserve">[22] https://www.shipscience.com/optimizing-courier-deliveries-for-maximum-efficiency/</w:t>
      </w:r>
      <w:r>
        <w:t xml:space="preserve"> </w:t>
      </w:r>
      <w:r>
        <w:t xml:space="preserve">[23] https://vnexpress.net/cong-nghe-dinh-tuyen-giup-rut-ngan-thoi-gian-giao-hang-4636978.html</w:t>
      </w:r>
      <w:r>
        <w:t xml:space="preserve"> </w:t>
      </w:r>
      <w:r>
        <w:t xml:space="preserve">[24] https://www.rapidus.com/efficient-strategies-for-couriers-on-demand-maximizing-timeliness-and-cost-optimization/</w:t>
      </w:r>
      <w:r>
        <w:t xml:space="preserve"> </w:t>
      </w:r>
      <w:r>
        <w:t xml:space="preserve">[25] https://www.sciencedirect.com/science/article/pii/S0360835224002341</w:t>
      </w:r>
      <w:r>
        <w:t xml:space="preserve"> </w:t>
      </w:r>
      <w:r>
        <w:t xml:space="preserve">[26] https://www.brex.com/spend-trends/startup/how-to-improve-operational-efficiency</w:t>
      </w:r>
      <w:r>
        <w:t xml:space="preserve"> </w:t>
      </w:r>
      <w:r>
        <w:t xml:space="preserve">[27] https://www.ninety.io/blog/operational-efficiency</w:t>
      </w:r>
      <w:r>
        <w:t xml:space="preserve"> </w:t>
      </w:r>
      <w:r>
        <w:t xml:space="preserve">[28] https://fastercapital.com/content/Operational-Efficiency–Closing-the-Chasm–Enhancing-Operational-Efficiency-with-Gap-Analysis.html</w:t>
      </w:r>
      <w:r>
        <w:t xml:space="preserve"> </w:t>
      </w:r>
      <w:r>
        <w:t xml:space="preserve">[29] https://www.linkedin.com/pulse/7-strategies-improving-operational-efficiency-any-small-bobby-gadjev</w:t>
      </w:r>
      <w:r>
        <w:t xml:space="preserve"> </w:t>
      </w:r>
      <w:r>
        <w:t xml:space="preserve">[30] https://clearfuze.com/blog/improve-operational-efficiency/</w:t>
      </w:r>
      <w:r>
        <w:t xml:space="preserve"> </w:t>
      </w:r>
      <w:r>
        <w:t xml:space="preserve">[31] https://fareye.com/resources/blogs/delivery-performance-kpis</w:t>
      </w:r>
      <w:r>
        <w:t xml:space="preserve"> </w:t>
      </w:r>
      <w:r>
        <w:t xml:space="preserve">[32] https://www.shipscience.com/measuring-delivery-performance-with-key-performance-indicators/</w:t>
      </w:r>
      <w:r>
        <w:t xml:space="preserve"> </w:t>
      </w:r>
      <w:r>
        <w:t xml:space="preserve">[33] https://www.netsuite.com/portal/resource/articles/inventory-management/logistics-kpis-metrics.shtml</w:t>
      </w:r>
      <w:r>
        <w:t xml:space="preserve"> </w:t>
      </w:r>
      <w:r>
        <w:t xml:space="preserve">[34] https://www.datapad.io/blog/kpis-for-logistics</w:t>
      </w:r>
    </w:p>
    <w:bookmarkEnd w:id="29"/>
    <w:bookmarkEnd w:id="30"/>
    <w:bookmarkStart w:id="32" w:name="X3dbbd8ff38921ec35aefdb3ec480954a6896cf3"/>
    <w:p>
      <w:pPr>
        <w:pStyle w:val="Heading2"/>
      </w:pPr>
      <w:r>
        <w:t xml:space="preserve">Competitive &amp; Market Benchmark Analysis (Phân tích so sánh cạnh tranh và thị trường)</w:t>
      </w:r>
    </w:p>
    <w:p>
      <w:pPr>
        <w:pStyle w:val="FirstParagraph"/>
      </w:pPr>
      <w:r>
        <w:t xml:space="preserve">This section analyzes the competitive landscape of the Vietnamese Courier, Express, and Parcel (CEP) market, identifying key challenges, opportunities, and best practices. The analysis is based on market reports and industry insights to provide a comprehensive overview.</w:t>
      </w:r>
    </w:p>
    <w:p>
      <w:pPr>
        <w:pStyle w:val="BodyText"/>
      </w:pPr>
      <w:r>
        <w:rPr>
          <w:b/>
          <w:bCs/>
        </w:rPr>
        <w:t xml:space="preserve">1. Market Overview and Growth:</w:t>
      </w:r>
    </w:p>
    <w:p>
      <w:pPr>
        <w:pStyle w:val="BodyText"/>
      </w:pPr>
      <w:r>
        <w:t xml:space="preserve">The Vietnamese CEP market is experiencing robust growth, driven by the booming e-commerce sector and a rising middle class with increasing online shopping habits [31]. The market is expected to reach USD 26.17 billion by 2030, with a CAGR of 10.09% during the forecast period (2025-2030) [27]. The rapid expansion of e-commerce has led to a surge in demand for efficient and reliable last-mile delivery services [6]. This growth is further supported by government initiatives and the proliferation of smartphones, enabling seamless online transactions [31].</w:t>
      </w:r>
    </w:p>
    <w:p>
      <w:pPr>
        <w:pStyle w:val="BodyText"/>
      </w:pPr>
      <w:r>
        <w:rPr>
          <w:b/>
          <w:bCs/>
        </w:rPr>
        <w:t xml:space="preserve">2. Key Challenges:</w:t>
      </w:r>
    </w:p>
    <w:p>
      <w:pPr>
        <w:pStyle w:val="BodyText"/>
      </w:pPr>
      <w:r>
        <w:t xml:space="preserve">The Vietnamese CEP market faces several challenges:</w:t>
      </w:r>
    </w:p>
    <w:p>
      <w:pPr>
        <w:pStyle w:val="Compact"/>
        <w:numPr>
          <w:ilvl w:val="0"/>
          <w:numId w:val="1011"/>
        </w:numPr>
      </w:pPr>
      <w:r>
        <w:rPr>
          <w:b/>
          <w:bCs/>
        </w:rPr>
        <w:t xml:space="preserve">Infrastructure limitations:</w:t>
      </w:r>
      <w:r>
        <w:t xml:space="preserve"> </w:t>
      </w:r>
      <w:r>
        <w:t xml:space="preserve">Congested urban roads, inadequate transport networks, and inconsistent address systems make timely deliveries difficult [6].</w:t>
      </w:r>
    </w:p>
    <w:p>
      <w:pPr>
        <w:pStyle w:val="Compact"/>
        <w:numPr>
          <w:ilvl w:val="0"/>
          <w:numId w:val="1011"/>
        </w:numPr>
      </w:pPr>
      <w:r>
        <w:rPr>
          <w:b/>
          <w:bCs/>
        </w:rPr>
        <w:t xml:space="preserve">High Logistics Costs:</w:t>
      </w:r>
      <w:r>
        <w:t xml:space="preserve"> </w:t>
      </w:r>
      <w:r>
        <w:t xml:space="preserve">Costs account for 16–20% of GDP, significantly higher than in neighboring countries [37].</w:t>
      </w:r>
    </w:p>
    <w:p>
      <w:pPr>
        <w:pStyle w:val="Compact"/>
        <w:numPr>
          <w:ilvl w:val="0"/>
          <w:numId w:val="1011"/>
        </w:numPr>
      </w:pPr>
      <w:r>
        <w:rPr>
          <w:b/>
          <w:bCs/>
        </w:rPr>
        <w:t xml:space="preserve">Inefficient Operations and Management:</w:t>
      </w:r>
      <w:r>
        <w:t xml:space="preserve"> </w:t>
      </w:r>
      <w:r>
        <w:t xml:space="preserve">Poor logistics provider management can result in financial losses and a decline in customer confidence [7].</w:t>
      </w:r>
    </w:p>
    <w:p>
      <w:pPr>
        <w:pStyle w:val="Compact"/>
        <w:numPr>
          <w:ilvl w:val="0"/>
          <w:numId w:val="1011"/>
        </w:numPr>
      </w:pPr>
      <w:r>
        <w:rPr>
          <w:b/>
          <w:bCs/>
        </w:rPr>
        <w:t xml:space="preserve">Last-Mile Delivery Complexities:</w:t>
      </w:r>
      <w:r>
        <w:t xml:space="preserve"> </w:t>
      </w:r>
      <w:r>
        <w:t xml:space="preserve">This remains a key challenge as e-commerce continues to grow [7].</w:t>
      </w:r>
    </w:p>
    <w:p>
      <w:pPr>
        <w:pStyle w:val="FirstParagraph"/>
      </w:pPr>
      <w:r>
        <w:rPr>
          <w:b/>
          <w:bCs/>
        </w:rPr>
        <w:t xml:space="preserve">3. Opportunities:</w:t>
      </w:r>
    </w:p>
    <w:p>
      <w:pPr>
        <w:pStyle w:val="BodyText"/>
      </w:pPr>
      <w:r>
        <w:t xml:space="preserve">Despite the challenges, several opportunities exist:</w:t>
      </w:r>
    </w:p>
    <w:p>
      <w:pPr>
        <w:pStyle w:val="Compact"/>
        <w:numPr>
          <w:ilvl w:val="0"/>
          <w:numId w:val="1012"/>
        </w:numPr>
      </w:pPr>
      <w:r>
        <w:rPr>
          <w:b/>
          <w:bCs/>
        </w:rPr>
        <w:t xml:space="preserve">E-commerce Growth:</w:t>
      </w:r>
      <w:r>
        <w:t xml:space="preserve"> </w:t>
      </w:r>
      <w:r>
        <w:t xml:space="preserve">The fast-growing e-commerce market provides significant potential for the CEP sector [7].</w:t>
      </w:r>
    </w:p>
    <w:p>
      <w:pPr>
        <w:pStyle w:val="Compact"/>
        <w:numPr>
          <w:ilvl w:val="0"/>
          <w:numId w:val="1012"/>
        </w:numPr>
      </w:pPr>
      <w:r>
        <w:rPr>
          <w:b/>
          <w:bCs/>
        </w:rPr>
        <w:t xml:space="preserve">Technology Adoption:</w:t>
      </w:r>
      <w:r>
        <w:t xml:space="preserve"> </w:t>
      </w:r>
      <w:r>
        <w:t xml:space="preserve">Investments in digital platforms, automation, and AI can streamline operations and improve service quality [7, 11].</w:t>
      </w:r>
    </w:p>
    <w:p>
      <w:pPr>
        <w:pStyle w:val="Compact"/>
        <w:numPr>
          <w:ilvl w:val="0"/>
          <w:numId w:val="1012"/>
        </w:numPr>
      </w:pPr>
      <w:r>
        <w:rPr>
          <w:b/>
          <w:bCs/>
        </w:rPr>
        <w:t xml:space="preserve">Partnerships and Collaborations:</w:t>
      </w:r>
      <w:r>
        <w:t xml:space="preserve"> </w:t>
      </w:r>
      <w:r>
        <w:t xml:space="preserve">Alliances between e-commerce platforms, logistics providers, and tech firms can drive innovation [7].</w:t>
      </w:r>
    </w:p>
    <w:p>
      <w:pPr>
        <w:pStyle w:val="Compact"/>
        <w:numPr>
          <w:ilvl w:val="0"/>
          <w:numId w:val="1012"/>
        </w:numPr>
      </w:pPr>
      <w:r>
        <w:rPr>
          <w:b/>
          <w:bCs/>
        </w:rPr>
        <w:t xml:space="preserve">Government Support:</w:t>
      </w:r>
      <w:r>
        <w:t xml:space="preserve"> </w:t>
      </w:r>
      <w:r>
        <w:t xml:space="preserve">Government policies aimed at boosting the logistics sector can further market expansion [14].</w:t>
      </w:r>
    </w:p>
    <w:p>
      <w:pPr>
        <w:pStyle w:val="FirstParagraph"/>
      </w:pPr>
      <w:r>
        <w:rPr>
          <w:b/>
          <w:bCs/>
        </w:rPr>
        <w:t xml:space="preserve">4. Key Players and Competition:</w:t>
      </w:r>
    </w:p>
    <w:p>
      <w:pPr>
        <w:pStyle w:val="BodyText"/>
      </w:pPr>
      <w:r>
        <w:t xml:space="preserve">The market is highly competitive, with both local and international players vying for market share [21]. Key players include:</w:t>
      </w:r>
    </w:p>
    <w:p>
      <w:pPr>
        <w:pStyle w:val="Compact"/>
        <w:numPr>
          <w:ilvl w:val="0"/>
          <w:numId w:val="1013"/>
        </w:numPr>
      </w:pPr>
      <w:r>
        <w:rPr>
          <w:b/>
          <w:bCs/>
        </w:rPr>
        <w:t xml:space="preserve">Local Players:</w:t>
      </w:r>
      <w:r>
        <w:t xml:space="preserve"> </w:t>
      </w:r>
      <w:r>
        <w:t xml:space="preserve">GHN, GHTK, Viettel Post, and VNPost [6, 23, 25].</w:t>
      </w:r>
    </w:p>
    <w:p>
      <w:pPr>
        <w:pStyle w:val="Compact"/>
        <w:numPr>
          <w:ilvl w:val="0"/>
          <w:numId w:val="1013"/>
        </w:numPr>
      </w:pPr>
      <w:r>
        <w:rPr>
          <w:b/>
          <w:bCs/>
        </w:rPr>
        <w:t xml:space="preserve">International Players:</w:t>
      </w:r>
      <w:r>
        <w:t xml:space="preserve"> </w:t>
      </w:r>
      <w:r>
        <w:t xml:space="preserve">DHL, FedEx, and UPS [10, 24].</w:t>
      </w:r>
    </w:p>
    <w:p>
      <w:pPr>
        <w:pStyle w:val="FirstParagraph"/>
      </w:pPr>
      <w:r>
        <w:t xml:space="preserve">The market is characterized by ongoing consolidation through strategic partnerships and acquisitions, particularly in response to e-commerce growth [3].</w:t>
      </w:r>
    </w:p>
    <w:p>
      <w:pPr>
        <w:pStyle w:val="BodyText"/>
      </w:pPr>
      <w:r>
        <w:rPr>
          <w:b/>
          <w:bCs/>
        </w:rPr>
        <w:t xml:space="preserve">5. Best Practices and Trends:</w:t>
      </w:r>
    </w:p>
    <w:p>
      <w:pPr>
        <w:pStyle w:val="Compact"/>
        <w:numPr>
          <w:ilvl w:val="0"/>
          <w:numId w:val="1014"/>
        </w:numPr>
      </w:pPr>
      <w:r>
        <w:rPr>
          <w:b/>
          <w:bCs/>
        </w:rPr>
        <w:t xml:space="preserve">Technology Adoption:</w:t>
      </w:r>
      <w:r>
        <w:t xml:space="preserve"> </w:t>
      </w:r>
      <w:r>
        <w:t xml:space="preserve">Companies are increasingly using AI and machine learning for route optimization and demand forecasting [6].</w:t>
      </w:r>
    </w:p>
    <w:p>
      <w:pPr>
        <w:pStyle w:val="Compact"/>
        <w:numPr>
          <w:ilvl w:val="0"/>
          <w:numId w:val="1014"/>
        </w:numPr>
      </w:pPr>
      <w:r>
        <w:rPr>
          <w:b/>
          <w:bCs/>
        </w:rPr>
        <w:t xml:space="preserve">Micro-fulfillment Centers:</w:t>
      </w:r>
      <w:r>
        <w:t xml:space="preserve"> </w:t>
      </w:r>
      <w:r>
        <w:t xml:space="preserve">Decentralizing inventory closer to customers can shorten delivery times [6].</w:t>
      </w:r>
    </w:p>
    <w:p>
      <w:pPr>
        <w:pStyle w:val="Compact"/>
        <w:numPr>
          <w:ilvl w:val="0"/>
          <w:numId w:val="1014"/>
        </w:numPr>
      </w:pPr>
      <w:r>
        <w:rPr>
          <w:b/>
          <w:bCs/>
        </w:rPr>
        <w:t xml:space="preserve">Alternative Delivery Methods:</w:t>
      </w:r>
      <w:r>
        <w:t xml:space="preserve"> </w:t>
      </w:r>
      <w:r>
        <w:t xml:space="preserve">Electric bikes and drones are being explored to improve delivery efficiency [6].</w:t>
      </w:r>
    </w:p>
    <w:p>
      <w:pPr>
        <w:pStyle w:val="Compact"/>
        <w:numPr>
          <w:ilvl w:val="0"/>
          <w:numId w:val="1014"/>
        </w:numPr>
      </w:pPr>
      <w:r>
        <w:rPr>
          <w:b/>
          <w:bCs/>
        </w:rPr>
        <w:t xml:space="preserve">Sustainable Practices:</w:t>
      </w:r>
      <w:r>
        <w:t xml:space="preserve"> </w:t>
      </w:r>
      <w:r>
        <w:t xml:space="preserve">There is a growing focus on eco-friendly delivery methods, such as electric vehicles and optimized delivery routes [6, 17].</w:t>
      </w:r>
    </w:p>
    <w:p>
      <w:pPr>
        <w:pStyle w:val="FirstParagraph"/>
      </w:pPr>
      <w:r>
        <w:rPr>
          <w:b/>
          <w:bCs/>
        </w:rPr>
        <w:t xml:space="preserve">6. Market Segmentation:</w:t>
      </w:r>
    </w:p>
    <w:p>
      <w:pPr>
        <w:pStyle w:val="BodyText"/>
      </w:pPr>
      <w:r>
        <w:t xml:space="preserve">The market is segmented by service (domestic and international), end-user industry (e-commerce, BFSI, healthcare, manufacturing), and more. The B2C segment dominates the market, driven by the growth of e-commerce [31].</w:t>
      </w:r>
    </w:p>
    <w:p>
      <w:pPr>
        <w:pStyle w:val="BodyText"/>
      </w:pPr>
      <w:r>
        <w:rPr>
          <w:b/>
          <w:bCs/>
        </w:rPr>
        <w:t xml:space="preserve">Table: Market Share of Key Players (2023)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Company</w:t>
            </w:r>
          </w:p>
        </w:tc>
        <w:tc>
          <w:tcPr/>
          <w:p>
            <w:pPr>
              <w:pStyle w:val="Compact"/>
            </w:pPr>
            <w:r>
              <w:t xml:space="preserve">Market Share (%)</w:t>
            </w:r>
          </w:p>
        </w:tc>
      </w:tr>
      <w:tr>
        <w:tc>
          <w:tcPr/>
          <w:p>
            <w:pPr>
              <w:pStyle w:val="Compact"/>
            </w:pPr>
            <w:r>
              <w:t xml:space="preserve">Viettel Post</w:t>
            </w:r>
          </w:p>
        </w:tc>
        <w:tc>
          <w:tcPr/>
          <w:p>
            <w:pPr>
              <w:pStyle w:val="Compact"/>
            </w:pPr>
            <w:r>
              <w:t xml:space="preserve">17.2</w:t>
            </w:r>
          </w:p>
        </w:tc>
      </w:tr>
      <w:tr>
        <w:tc>
          <w:tcPr/>
          <w:p>
            <w:pPr>
              <w:pStyle w:val="Compact"/>
            </w:pPr>
            <w:r>
              <w:t xml:space="preserve">Shopee Express</w:t>
            </w:r>
          </w:p>
        </w:tc>
        <w:tc>
          <w:tcPr/>
          <w:p>
            <w:pPr>
              <w:pStyle w:val="Compact"/>
            </w:pPr>
            <w:r>
              <w:t xml:space="preserve">15.7</w:t>
            </w:r>
          </w:p>
        </w:tc>
      </w:tr>
      <w:tr>
        <w:tc>
          <w:tcPr/>
          <w:p>
            <w:pPr>
              <w:pStyle w:val="Compact"/>
            </w:pPr>
            <w:r>
              <w:t xml:space="preserve">GHTK</w:t>
            </w:r>
          </w:p>
        </w:tc>
        <w:tc>
          <w:tcPr/>
          <w:p>
            <w:pPr>
              <w:pStyle w:val="Compact"/>
            </w:pPr>
            <w:r>
              <w:t xml:space="preserve">14.5</w:t>
            </w:r>
          </w:p>
        </w:tc>
      </w:tr>
      <w:tr>
        <w:tc>
          <w:tcPr/>
          <w:p>
            <w:pPr>
              <w:pStyle w:val="Compact"/>
            </w:pPr>
            <w:r>
              <w:t xml:space="preserve">VNPost</w:t>
            </w:r>
          </w:p>
        </w:tc>
        <w:tc>
          <w:tcPr/>
          <w:p>
            <w:pPr>
              <w:pStyle w:val="Compact"/>
            </w:pPr>
            <w:r>
              <w:t xml:space="preserve">13.8</w:t>
            </w:r>
          </w:p>
        </w:tc>
      </w:tr>
      <w:tr>
        <w:tc>
          <w:tcPr/>
          <w:p>
            <w:pPr>
              <w:pStyle w:val="Compact"/>
            </w:pPr>
            <w:r>
              <w:t xml:space="preserve">J&amp;T Express</w:t>
            </w:r>
          </w:p>
        </w:tc>
        <w:tc>
          <w:tcPr/>
          <w:p>
            <w:pPr>
              <w:pStyle w:val="Compact"/>
            </w:pPr>
            <w:r>
              <w:t xml:space="preserve">10.6</w:t>
            </w:r>
          </w:p>
        </w:tc>
      </w:tr>
      <w:tr>
        <w:tc>
          <w:tcPr/>
          <w:p>
            <w:pPr>
              <w:pStyle w:val="Compact"/>
            </w:pPr>
            <w:r>
              <w:t xml:space="preserve">GHN</w:t>
            </w:r>
          </w:p>
        </w:tc>
        <w:tc>
          <w:tcPr/>
          <w:p>
            <w:pPr>
              <w:pStyle w:val="Compact"/>
            </w:pPr>
            <w:r>
              <w:t xml:space="preserve">7.91</w:t>
            </w:r>
          </w:p>
        </w:tc>
      </w:tr>
      <w:tr>
        <w:tc>
          <w:tcPr/>
          <w:p>
            <w:pPr>
              <w:pStyle w:val="Compact"/>
            </w:pPr>
            <w:r>
              <w:t xml:space="preserve">Other</w:t>
            </w:r>
          </w:p>
        </w:tc>
        <w:tc>
          <w:tcPr/>
          <w:p>
            <w:pPr>
              <w:pStyle w:val="Compact"/>
            </w:pPr>
            <w:r>
              <w:t xml:space="preserve">20.29</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t xml:space="preserve">Source: [23]</w:t>
      </w:r>
    </w:p>
    <w:bookmarkStart w:id="31" w:name="sources"/>
    <w:p>
      <w:pPr>
        <w:pStyle w:val="Heading3"/>
      </w:pPr>
      <w:r>
        <w:t xml:space="preserve">Sources</w:t>
      </w:r>
    </w:p>
    <w:p>
      <w:pPr>
        <w:pStyle w:val="FirstParagraph"/>
      </w:pPr>
      <w:r>
        <w:t xml:space="preserve">[1] Vietnam Courier, Express, and Parcel (CEP) Market Report and Forecast … - https://www.researchandmarkets.com/reports/6095507/vietnam-courier-express-parcel-cep-market</w:t>
      </w:r>
      <w:r>
        <w:t xml:space="preserve"> </w:t>
      </w:r>
      <w:r>
        <w:t xml:space="preserve">[2] PDF - https://pdf.marketpublishers.com/mordor_intelligence/vietnam-courier-express-n-parcel-cep-market-share-analysis-industry-trends-statistics-growth-forecasts-2024-2030.pdf</w:t>
      </w:r>
      <w:r>
        <w:t xml:space="preserve"> </w:t>
      </w:r>
      <w:r>
        <w:t xml:space="preserve">[3] Vietnam Courier, Express, and Parcel (CEP) Market Size &amp; Share Analysis … - https://www.mordorintelligence.com/industry-reports/vietnam-courier-express-and-parcel-cep-market</w:t>
      </w:r>
      <w:r>
        <w:t xml:space="preserve"> </w:t>
      </w:r>
      <w:r>
        <w:t xml:space="preserve">[4] Vietnam Courier, Express, And Parcel (CEP) Market 2025-2033 Overview … - https://www.datainsightsmarket.com/reports/vietnam-courier-express-and-parcel-cep-market-16010</w:t>
      </w:r>
      <w:r>
        <w:t xml:space="preserve"> </w:t>
      </w:r>
      <w:r>
        <w:t xml:space="preserve">[5] Vietnam Courier, Express, And Parcel (Cep) Market Report 2033 - https://www.imarcgroup.com/vietnam-courier-express-parcel-market</w:t>
      </w:r>
      <w:r>
        <w:t xml:space="preserve"> </w:t>
      </w:r>
      <w:r>
        <w:t xml:space="preserve">[6] Last-Mile Delivery in Vietnam 2025: Market, Challenges &amp; Trends - https://the-shiv.com/last-mile-delivery-in-vietnam/</w:t>
      </w:r>
      <w:r>
        <w:t xml:space="preserve"> </w:t>
      </w:r>
      <w:r>
        <w:t xml:space="preserve">[7] E-Logistics in Vietnam: Challenges, Solutions &amp; Future Outlook - https://industrial.savills.com.vn/2024/07/e-logistics-in-vietnam/</w:t>
      </w:r>
      <w:r>
        <w:t xml:space="preserve"> </w:t>
      </w:r>
      <w:r>
        <w:t xml:space="preserve">[8] PDF - https://www.theseus.fi/bitstream/handle/10024/814820/Tran_Hoai.pdf?sequence=2</w:t>
      </w:r>
      <w:r>
        <w:t xml:space="preserve"> </w:t>
      </w:r>
      <w:r>
        <w:t xml:space="preserve">[9] Last-Mile Logistics in Vietnam in Industrial Revolution 4.0 … - https://www.researchgate.net/publication/339226656_Last-Mile_Logistics_in_Vietnam_in_Industrial_Revolution_40_Opportunities_and_Challenges</w:t>
      </w:r>
      <w:r>
        <w:t xml:space="preserve"> </w:t>
      </w:r>
      <w:r>
        <w:t xml:space="preserve">[10] PDF - https://www.atlantis-press.com/article/125933193.pdf</w:t>
      </w:r>
      <w:r>
        <w:t xml:space="preserve"> </w:t>
      </w:r>
      <w:r>
        <w:t xml:space="preserve">[11] The indispensable role of technology in the logistics sector - https://www.rmit.edu.vn/news/all-news/2023/aug/the-indispensable-role-of-technology-in-the-logistics-sector</w:t>
      </w:r>
      <w:r>
        <w:t xml:space="preserve"> </w:t>
      </w:r>
      <w:r>
        <w:t xml:space="preserve">[12] Technology for the Survival and Growth of Vietnam’s Logistics Industry - https://link.springer.com/chapter/10.1007/978-981-97-7819-5_3</w:t>
      </w:r>
      <w:r>
        <w:t xml:space="preserve"> </w:t>
      </w:r>
      <w:r>
        <w:t xml:space="preserve">[13] PDF - https://www.multiresearchjournal.com/admin/uploads/archives/archive-1727960523.pdf</w:t>
      </w:r>
      <w:r>
        <w:t xml:space="preserve"> </w:t>
      </w:r>
      <w:r>
        <w:t xml:space="preserve">[14] Unpacking the enablers and barriers to digital transformation in … - https://ijirss.com/index.php/ijirss/article/download/6271/1188/9878</w:t>
      </w:r>
      <w:r>
        <w:t xml:space="preserve"> </w:t>
      </w:r>
      <w:r>
        <w:t xml:space="preserve">[15] The application of AI in Logistic and Transportation in Vietnam … - https://b-company.jp/the-application-of-ai-in-logistic-and-transportation-in-vietnam/</w:t>
      </w:r>
      <w:r>
        <w:t xml:space="preserve"> </w:t>
      </w:r>
      <w:r>
        <w:t xml:space="preserve">[16] Impact Of Circular Economy Practices on Sustainable Performance in Vietnam - https://www.jisem-journal.com/index.php/journal/article/download/2696/1071/4367</w:t>
      </w:r>
      <w:r>
        <w:t xml:space="preserve"> </w:t>
      </w:r>
      <w:r>
        <w:t xml:space="preserve">[17] Sustainable practices for e-commerce businesses to adopt - https://www.dhl.com/discover/en-vn/logistics-advice/sustainability-and-green-logistics/sustainability-ecommerce-business-vietnam</w:t>
      </w:r>
      <w:r>
        <w:t xml:space="preserve"> </w:t>
      </w:r>
      <w:r>
        <w:t xml:space="preserve">[18] CEP Vietnam - Cộng Đồng Thực Hành Giảng Dạy Tiếng Anh Việt Nam - http://cepvn.com/</w:t>
      </w:r>
      <w:r>
        <w:t xml:space="preserve"> </w:t>
      </w:r>
      <w:r>
        <w:t xml:space="preserve">[19] Về chúng tôi - CEP Vietnam - https://cepvn.com/ve-chung-toi/</w:t>
      </w:r>
      <w:r>
        <w:t xml:space="preserve"> </w:t>
      </w:r>
      <w:r>
        <w:t xml:space="preserve">[20] Homepage - CEP - https://cep.org.vn/en/</w:t>
      </w:r>
      <w:r>
        <w:t xml:space="preserve"> </w:t>
      </w:r>
      <w:r>
        <w:t xml:space="preserve">[21] Vietnam Courier, Express, And Parcel (Cep) Market Report 2033 - https://www.imarcgroup.com/vietnam-courier-express-parcel-market</w:t>
      </w:r>
      <w:r>
        <w:t xml:space="preserve"> </w:t>
      </w:r>
      <w:r>
        <w:t xml:space="preserve">[22] Vietnam Logistics Market Outlook to 2027 - Ken Research - https://www.kenresearch.com/industry-reports/vietnam-logistics-market-outlook</w:t>
      </w:r>
      <w:r>
        <w:t xml:space="preserve"> </w:t>
      </w:r>
      <w:r>
        <w:t xml:space="preserve">[23] Revenue in the postal and express delivery sector grew 9.3%, which “big … - https://www.vietdata.vn/post/revenue-in-the-postal-and-express-delivery-sector-grew-9-3-which-big-players-are-flourishing-a</w:t>
      </w:r>
      <w:r>
        <w:t xml:space="preserve"> </w:t>
      </w:r>
      <w:r>
        <w:t xml:space="preserve">[24] Last-mile delivery services battle over market share - https://vir.com.vn/last-mile-delivery-services-battle-over-market-share-79777.html</w:t>
      </w:r>
      <w:r>
        <w:t xml:space="preserve"> </w:t>
      </w:r>
      <w:r>
        <w:t xml:space="preserve">[25] Top 5 courier companies in Vietnam - VietnamCredit - https://vietnamcredit.com.vn/news/top-5-courier-companies-in-vietnam_14809</w:t>
      </w:r>
      <w:r>
        <w:t xml:space="preserve"> </w:t>
      </w:r>
      <w:r>
        <w:t xml:space="preserve">[26] Vietnam’s E-Commerce Boom: Challenges and Opportunities - https://opengovasia.com/2024/10/28/vietnams-e-commerce-boom-challenges-and-opportunities/</w:t>
      </w:r>
      <w:r>
        <w:t xml:space="preserve"> </w:t>
      </w:r>
      <w:r>
        <w:t xml:space="preserve">[27] Vietnam E-commerce Market Analysis | Growth Forecast, Size &amp; Industry … - https://www.mordorintelligence.com/industry-reports/vietnam-ecommerce-market</w:t>
      </w:r>
      <w:r>
        <w:t xml:space="preserve"> </w:t>
      </w:r>
      <w:r>
        <w:t xml:space="preserve">[28] PDF - https://apiv2.business.gov.vn/medias/AnPham/48c93ddd-3cda-4df6-ac16-29644f768098.pdf</w:t>
      </w:r>
      <w:r>
        <w:t xml:space="preserve"> </w:t>
      </w:r>
      <w:r>
        <w:t xml:space="preserve">[29] E-commerce in Vietnam - statistics &amp; facts | Statista - https://www.statista.com/topics/5321/e-commerce-in-vietnam/</w:t>
      </w:r>
      <w:r>
        <w:t xml:space="preserve"> </w:t>
      </w:r>
      <w:r>
        <w:t xml:space="preserve">[30] Vietnam E-commerce Market Data 2024-2027 - paymentscmi.com - https://paymentscmi.com/insights/vietnam-ecommerce-market-data/</w:t>
      </w:r>
      <w:r>
        <w:t xml:space="preserve"> </w:t>
      </w:r>
      <w:r>
        <w:t xml:space="preserve">[31] Strategic Growth Drivers for Vietnam Courier, Express, And Parcel (CEP … - https://www.marketreportanalytics.com/reports/vietnam-courier-express-and-parcel-cep-market-93294</w:t>
      </w:r>
      <w:r>
        <w:t xml:space="preserve"> </w:t>
      </w:r>
      <w:r>
        <w:t xml:space="preserve">[32] Vietnam Express Delivery Services Market 2025-2034 | Size,Share, Growth - https://markwideresearch.com/vietnam-express-delivery-services-market/</w:t>
      </w:r>
      <w:r>
        <w:t xml:space="preserve"> </w:t>
      </w:r>
      <w:r>
        <w:t xml:space="preserve">[33] Financial Management - KPMG Vietnam - https://kpmg.com/vn/en/home/services/consulting/financial-management.html</w:t>
      </w:r>
      <w:r>
        <w:t xml:space="preserve"> </w:t>
      </w:r>
      <w:r>
        <w:t xml:space="preserve">[34] PDF - https://www.researchgate.net/profile/Hoang-Tien-Nguyen-2/publication/358022270_Cost_optimization_for_R-logistics_operations_at_foreign_supermarkets_in_Vietnam_Case_of_AEON_and_LOTTE/links/64e5d807434d3f628c423f97/Cost-optimization-for-R-logistics-operations-at-foreign-supermarkets-in-Vietnam-Case-of-AEON-and-LOTTE.pdf</w:t>
      </w:r>
      <w:r>
        <w:t xml:space="preserve"> </w:t>
      </w:r>
      <w:r>
        <w:t xml:space="preserve">[35] Cost optimisation solutions sought to support Vietnamese exports to US - https://en.vietnamplus.vn/cost-optimisation-solutions-sought-to-support-vietnamese-exports-to-us-post321210.vnp</w:t>
      </w:r>
      <w:r>
        <w:t xml:space="preserve"> </w:t>
      </w:r>
      <w:r>
        <w:t xml:space="preserve">[36] A Global Corporate Tax Rate in Vietnam: Challenges and Opportunities - https://www.cepweb.org/a-global-corporate-tax-rate-in-vietnam-challenges-and-opportunities/</w:t>
      </w:r>
      <w:r>
        <w:t xml:space="preserve"> </w:t>
      </w:r>
      <w:r>
        <w:t xml:space="preserve">[37] Vietnam Logistics Costs: Why So High &amp; How to Reduce Them - https://minhvanlogistics.com/insights-news/nganh-logistics-viet-nam-vi-sao-chi-phi-cao-va-dau-la-giai-phap-cho-doanh-nghiep/</w:t>
      </w:r>
      <w:r>
        <w:t xml:space="preserve"> </w:t>
      </w:r>
      <w:r>
        <w:t xml:space="preserve">[38] Vietnam innovation - VnExpress International - https://e.vnexpress.net/news/tech/vietnam-innovation</w:t>
      </w:r>
      <w:r>
        <w:t xml:space="preserve"> </w:t>
      </w:r>
      <w:r>
        <w:t xml:space="preserve">[39] The Role of the National Innovation Center (NIC) in Fostering Vietnam’s … - https://nssc.gov.vn/startup-stories/insights/the-role-of-the-national-innovation-center-nic-in-fostering-vietnams-innovation-driven-startup-ecosystem/</w:t>
      </w:r>
      <w:r>
        <w:t xml:space="preserve"> </w:t>
      </w:r>
      <w:r>
        <w:t xml:space="preserve">[40] Viet Nam Honours Groundbreaking Innovations to End Plastic Pollution - https://www.undp.org/vietnam/press-releases/viet-nam-honours-groundbreaking-innovations-end-plastic-pollution</w:t>
      </w:r>
      <w:r>
        <w:t xml:space="preserve"> </w:t>
      </w:r>
      <w:r>
        <w:t xml:space="preserve">[41] Innovation promoted to curb plastic waste in Vietnam - https://vovworld.vn/en-US/news/innovation-promoted-to-curb-plastic-waste-in-vietnam-1403322.vov</w:t>
      </w:r>
    </w:p>
    <w:p>
      <w:pPr>
        <w:pStyle w:val="SourceCode"/>
      </w:pPr>
      <w:r>
        <w:rPr>
          <w:rStyle w:val="FunctionTok"/>
        </w:rPr>
        <w:t xml:space="preserve"># Phân tích chuyên sâu về xu hướng năng suất của NVPTTT của GHN</w:t>
      </w:r>
      <w:r>
        <w:br/>
      </w:r>
      <w:r>
        <w:br/>
      </w:r>
      <w:r>
        <w:rPr>
          <w:rStyle w:val="NormalTok"/>
        </w:rPr>
        <w:t xml:space="preserve">**Table of Contents**</w:t>
      </w:r>
      <w:r>
        <w:br/>
      </w:r>
      <w:r>
        <w:br/>
      </w:r>
      <w:r>
        <w:rPr>
          <w:rStyle w:val="SpecialStringTok"/>
        </w:rPr>
        <w:t xml:space="preserve">1.  </w:t>
      </w:r>
      <w:r>
        <w:rPr>
          <w:rStyle w:val="NormalTok"/>
        </w:rPr>
        <w:t xml:space="preserve">**Executive Summary**</w:t>
      </w:r>
      <w:r>
        <w:br/>
      </w:r>
      <w:r>
        <w:rPr>
          <w:rStyle w:val="SpecialStringTok"/>
        </w:rPr>
        <w:t xml:space="preserve">2.  </w:t>
      </w:r>
      <w:r>
        <w:rPr>
          <w:rStyle w:val="NormalTok"/>
        </w:rPr>
        <w:t xml:space="preserve">**Introduction &amp; Methodology**</w:t>
      </w:r>
      <w:r>
        <w:br/>
      </w:r>
      <w:r>
        <w:rPr>
          <w:rStyle w:val="SpecialStringTok"/>
        </w:rPr>
        <w:t xml:space="preserve">3.  </w:t>
      </w:r>
      <w:r>
        <w:rPr>
          <w:rStyle w:val="NormalTok"/>
        </w:rPr>
        <w:t xml:space="preserve">**Data-Driven Analysis: Current State &amp; Core Problem Identification**</w:t>
      </w:r>
      <w:r>
        <w:br/>
      </w:r>
      <w:r>
        <w:rPr>
          <w:rStyle w:val="SpecialStringTok"/>
        </w:rPr>
        <w:t xml:space="preserve">4.  </w:t>
      </w:r>
      <w:r>
        <w:rPr>
          <w:rStyle w:val="NormalTok"/>
        </w:rPr>
        <w:t xml:space="preserve">**Competitive &amp; Market Benchmark Analysis**</w:t>
      </w:r>
      <w:r>
        <w:br/>
      </w:r>
      <w:r>
        <w:rPr>
          <w:rStyle w:val="SpecialStringTok"/>
        </w:rPr>
        <w:t xml:space="preserve">5.  </w:t>
      </w:r>
      <w:r>
        <w:rPr>
          <w:rStyle w:val="NormalTok"/>
        </w:rPr>
        <w:t xml:space="preserve">**Strategic Recommendations &amp; Action Plan**</w:t>
      </w:r>
      <w:r>
        <w:br/>
      </w:r>
      <w:r>
        <w:rPr>
          <w:rStyle w:val="SpecialStringTok"/>
        </w:rPr>
        <w:t xml:space="preserve">    *   </w:t>
      </w:r>
      <w:r>
        <w:rPr>
          <w:rStyle w:val="NormalTok"/>
        </w:rPr>
        <w:t xml:space="preserve">5.1. Overview of Proposed Strategy</w:t>
      </w:r>
      <w:r>
        <w:br/>
      </w:r>
      <w:r>
        <w:rPr>
          <w:rStyle w:val="SpecialStringTok"/>
        </w:rPr>
        <w:t xml:space="preserve">    *   </w:t>
      </w:r>
      <w:r>
        <w:rPr>
          <w:rStyle w:val="NormalTok"/>
        </w:rPr>
        <w:t xml:space="preserve">5.2. Initiative 1: Tối ưu hóa mạng lưới bưu cục và tuyến giao hàng</w:t>
      </w:r>
      <w:r>
        <w:br/>
      </w:r>
      <w:r>
        <w:rPr>
          <w:rStyle w:val="SpecialStringTok"/>
        </w:rPr>
        <w:t xml:space="preserve">    *   </w:t>
      </w:r>
      <w:r>
        <w:rPr>
          <w:rStyle w:val="NormalTok"/>
        </w:rPr>
        <w:t xml:space="preserve">5.3. Initiative 2: Ứng dụng công nghệ tiên tiến trong quản lý và vận hành</w:t>
      </w:r>
      <w:r>
        <w:br/>
      </w:r>
      <w:r>
        <w:rPr>
          <w:rStyle w:val="SpecialStringTok"/>
        </w:rPr>
        <w:t xml:space="preserve">    *   </w:t>
      </w:r>
      <w:r>
        <w:rPr>
          <w:rStyle w:val="NormalTok"/>
        </w:rPr>
        <w:t xml:space="preserve">5.4. Initiative 3: Nâng cao năng lực và hiệu quả làm việc của NVPTTT</w:t>
      </w:r>
      <w:r>
        <w:br/>
      </w:r>
      <w:r>
        <w:rPr>
          <w:rStyle w:val="SpecialStringTok"/>
        </w:rPr>
        <w:t xml:space="preserve">6.  </w:t>
      </w:r>
      <w:r>
        <w:rPr>
          <w:rStyle w:val="NormalTok"/>
        </w:rPr>
        <w:t xml:space="preserve">**Risk Assessment &amp; Mitigation**</w:t>
      </w:r>
      <w:r>
        <w:br/>
      </w:r>
      <w:r>
        <w:rPr>
          <w:rStyle w:val="SpecialStringTok"/>
        </w:rPr>
        <w:t xml:space="preserve">7.  </w:t>
      </w:r>
      <w:r>
        <w:rPr>
          <w:rStyle w:val="NormalTok"/>
        </w:rPr>
        <w:t xml:space="preserve">**Conclusion &amp; Next Steps**</w:t>
      </w:r>
      <w:r>
        <w:br/>
      </w:r>
      <w:r>
        <w:rPr>
          <w:rStyle w:val="SpecialStringTok"/>
        </w:rPr>
        <w:t xml:space="preserve">8.  </w:t>
      </w:r>
      <w:r>
        <w:rPr>
          <w:rStyle w:val="NormalTok"/>
        </w:rPr>
        <w:t xml:space="preserve">**References**</w:t>
      </w:r>
      <w:r>
        <w:br/>
      </w:r>
      <w:r>
        <w:br/>
      </w:r>
      <w:r>
        <w:rPr>
          <w:rStyle w:val="NormalTok"/>
        </w:rPr>
        <w:t xml:space="preserve">---</w:t>
      </w:r>
      <w:r>
        <w:br/>
      </w:r>
      <w:r>
        <w:br/>
      </w:r>
      <w:r>
        <w:rPr>
          <w:rStyle w:val="FunctionTok"/>
        </w:rPr>
        <w:t xml:space="preserve">## Strategic Recommendations &amp; Action Plan</w:t>
      </w:r>
      <w:r>
        <w:br/>
      </w:r>
      <w:r>
        <w:br/>
      </w:r>
      <w:r>
        <w:rPr>
          <w:rStyle w:val="FunctionTok"/>
        </w:rPr>
        <w:t xml:space="preserve">### 5.1. Overview of Proposed Strategy</w:t>
      </w:r>
      <w:r>
        <w:br/>
      </w:r>
      <w:r>
        <w:br/>
      </w:r>
      <w:r>
        <w:rPr>
          <w:rStyle w:val="NormalTok"/>
        </w:rPr>
        <w:t xml:space="preserve">Để tăng năng suất NVPTTT của GHN lên 15% trong ba quý tới, chiến lược tập trung vào ba trụ cột chính: Tối ưu hóa mạng lưới và quy trình, Ứng dụng công nghệ và Nâng cao năng lực đội ngũ. Mỗi trụ cột sẽ bao gồm các sáng kiến cụ thể, có lộ trình triển khai, chỉ số đo lường hiệu quả (KPI), và phân bổ nguồn lực rõ ràng. Mục tiêu là tạo ra một hệ thống vận hành hiệu quả, linh hoạt, và có khả năng thích ứng nhanh với sự thay đổi của thị trường.</w:t>
      </w:r>
      <w:r>
        <w:br/>
      </w:r>
      <w:r>
        <w:br/>
      </w:r>
      <w:r>
        <w:rPr>
          <w:rStyle w:val="FunctionTok"/>
        </w:rPr>
        <w:t xml:space="preserve">### 5.2. Initiative 1: Tối ưu hóa mạng lưới bưu cục và tuyến giao hàng</w:t>
      </w:r>
      <w:r>
        <w:br/>
      </w:r>
      <w:r>
        <w:br/>
      </w:r>
      <w:r>
        <w:rPr>
          <w:rStyle w:val="SpecialStringTok"/>
        </w:rPr>
        <w:t xml:space="preserve">*   </w:t>
      </w:r>
      <w:r>
        <w:rPr>
          <w:rStyle w:val="NormalTok"/>
        </w:rPr>
        <w:t xml:space="preserve">**Objective &amp; Description:** Tối ưu hóa mạng lưới bưu cục để tăng cường độ phủ và giảm thời gian giao hàng, đồng thời tối ưu hóa các tuyến giao hàng để giảm chi phí và tăng hiệu quả.</w:t>
      </w:r>
      <w:r>
        <w:br/>
      </w:r>
      <w:r>
        <w:rPr>
          <w:rStyle w:val="SpecialStringTok"/>
        </w:rPr>
        <w:t xml:space="preserve">*   </w:t>
      </w:r>
      <w:r>
        <w:rPr>
          <w:rStyle w:val="NormalTok"/>
        </w:rPr>
        <w:t xml:space="preserve">**Key Actions &amp; Implementation Roadmap (Phased approach):**</w:t>
      </w:r>
      <w:r>
        <w:br/>
      </w:r>
      <w:r>
        <w:rPr>
          <w:rStyle w:val="SpecialStringTok"/>
        </w:rPr>
        <w:t xml:space="preserve">    *   </w:t>
      </w:r>
      <w:r>
        <w:rPr>
          <w:rStyle w:val="NormalTok"/>
        </w:rPr>
        <w:t xml:space="preserve">**Quý 1:**</w:t>
      </w:r>
      <w:r>
        <w:br/>
      </w:r>
      <w:r>
        <w:rPr>
          <w:rStyle w:val="SpecialStringTok"/>
        </w:rPr>
        <w:t xml:space="preserve">        *   </w:t>
      </w:r>
      <w:r>
        <w:rPr>
          <w:rStyle w:val="NormalTok"/>
        </w:rPr>
        <w:t xml:space="preserve">**Giai đoạn 1 (Tháng 1-2):** Phân tích dữ liệu về mật độ đơn hàng và thời gian giao hàng tại các khu vực khác nhau để xác định các điểm nghẽn và khu vực cần cải thiện.</w:t>
      </w:r>
      <w:r>
        <w:br/>
      </w:r>
      <w:r>
        <w:rPr>
          <w:rStyle w:val="SpecialStringTok"/>
        </w:rPr>
        <w:t xml:space="preserve">        *   </w:t>
      </w:r>
      <w:r>
        <w:rPr>
          <w:rStyle w:val="NormalTok"/>
        </w:rPr>
        <w:t xml:space="preserve">**Giai đoạn 2 (Tháng 3):** Xác định và đề xuất vị trí đặt bưu cục mới dựa trên phân tích dữ liệu.</w:t>
      </w:r>
      <w:r>
        <w:br/>
      </w:r>
      <w:r>
        <w:rPr>
          <w:rStyle w:val="SpecialStringTok"/>
        </w:rPr>
        <w:t xml:space="preserve">    *   </w:t>
      </w:r>
      <w:r>
        <w:rPr>
          <w:rStyle w:val="NormalTok"/>
        </w:rPr>
        <w:t xml:space="preserve">**Quý 2:**</w:t>
      </w:r>
      <w:r>
        <w:br/>
      </w:r>
      <w:r>
        <w:rPr>
          <w:rStyle w:val="SpecialStringTok"/>
        </w:rPr>
        <w:t xml:space="preserve">        *   </w:t>
      </w:r>
      <w:r>
        <w:rPr>
          <w:rStyle w:val="NormalTok"/>
        </w:rPr>
        <w:t xml:space="preserve">**Giai đoạn 3 (Tháng 4-5):** Triển khai các bưu cục mới tại các vị trí đã được phê duyệt, đồng thời tối ưu hóa các tuyến giao hàng hiện tại.</w:t>
      </w:r>
      <w:r>
        <w:br/>
      </w:r>
      <w:r>
        <w:rPr>
          <w:rStyle w:val="SpecialStringTok"/>
        </w:rPr>
        <w:t xml:space="preserve">        *   </w:t>
      </w:r>
      <w:r>
        <w:rPr>
          <w:rStyle w:val="NormalTok"/>
        </w:rPr>
        <w:t xml:space="preserve">**Giai đoạn 4 (Tháng 6):** Theo dõi và đánh giá hiệu quả hoạt động của các bưu cục mới và tuyến giao hàng đã tối ưu hóa.</w:t>
      </w:r>
      <w:r>
        <w:br/>
      </w:r>
      <w:r>
        <w:rPr>
          <w:rStyle w:val="SpecialStringTok"/>
        </w:rPr>
        <w:t xml:space="preserve">    *   </w:t>
      </w:r>
      <w:r>
        <w:rPr>
          <w:rStyle w:val="NormalTok"/>
        </w:rPr>
        <w:t xml:space="preserve">**Quý 3:**</w:t>
      </w:r>
      <w:r>
        <w:br/>
      </w:r>
      <w:r>
        <w:rPr>
          <w:rStyle w:val="SpecialStringTok"/>
        </w:rPr>
        <w:t xml:space="preserve">        *   </w:t>
      </w:r>
      <w:r>
        <w:rPr>
          <w:rStyle w:val="NormalTok"/>
        </w:rPr>
        <w:t xml:space="preserve">**Giai đoạn 5 (Tháng 7-8):** Điều chỉnh và cải tiến các tuyến giao hàng dựa trên kết quả đánh giá.</w:t>
      </w:r>
      <w:r>
        <w:br/>
      </w:r>
      <w:r>
        <w:rPr>
          <w:rStyle w:val="SpecialStringTok"/>
        </w:rPr>
        <w:t xml:space="preserve">        *   </w:t>
      </w:r>
      <w:r>
        <w:rPr>
          <w:rStyle w:val="NormalTok"/>
        </w:rPr>
        <w:t xml:space="preserve">**Giai đoạn 6 (Tháng 9):** Mở rộng phạm vi tối ưu hóa tuyến giao hàng sang các khu vực khác.</w:t>
      </w:r>
      <w:r>
        <w:br/>
      </w:r>
      <w:r>
        <w:rPr>
          <w:rStyle w:val="SpecialStringTok"/>
        </w:rPr>
        <w:t xml:space="preserve">*   </w:t>
      </w:r>
      <w:r>
        <w:rPr>
          <w:rStyle w:val="NormalTok"/>
        </w:rPr>
        <w:t xml:space="preserve">**KPIs &amp; Success Metrics:**</w:t>
      </w:r>
      <w:r>
        <w:br/>
      </w:r>
      <w:r>
        <w:rPr>
          <w:rStyle w:val="SpecialStringTok"/>
        </w:rPr>
        <w:t xml:space="preserve">    *   </w:t>
      </w:r>
      <w:r>
        <w:rPr>
          <w:rStyle w:val="NormalTok"/>
        </w:rPr>
        <w:t xml:space="preserve">Giảm thời gian giao hàng trung bình 10%.</w:t>
      </w:r>
      <w:r>
        <w:br/>
      </w:r>
      <w:r>
        <w:rPr>
          <w:rStyle w:val="SpecialStringTok"/>
        </w:rPr>
        <w:t xml:space="preserve">    *   </w:t>
      </w:r>
      <w:r>
        <w:rPr>
          <w:rStyle w:val="NormalTok"/>
        </w:rPr>
        <w:t xml:space="preserve">Tăng mật độ đơn hàng trên mỗi bưu cục 15%.</w:t>
      </w:r>
      <w:r>
        <w:br/>
      </w:r>
      <w:r>
        <w:rPr>
          <w:rStyle w:val="SpecialStringTok"/>
        </w:rPr>
        <w:t xml:space="preserve">    *   </w:t>
      </w:r>
      <w:r>
        <w:rPr>
          <w:rStyle w:val="NormalTok"/>
        </w:rPr>
        <w:t xml:space="preserve">Giảm chi phí vận chuyển trên mỗi đơn hàng 5%.</w:t>
      </w:r>
      <w:r>
        <w:br/>
      </w:r>
      <w:r>
        <w:rPr>
          <w:rStyle w:val="SpecialStringTok"/>
        </w:rPr>
        <w:t xml:space="preserve">*   </w:t>
      </w:r>
      <w:r>
        <w:rPr>
          <w:rStyle w:val="NormalTok"/>
        </w:rPr>
        <w:t xml:space="preserve">**Estimated Budget &amp; Resources:**</w:t>
      </w:r>
      <w:r>
        <w:br/>
      </w:r>
      <w:r>
        <w:rPr>
          <w:rStyle w:val="SpecialStringTok"/>
        </w:rPr>
        <w:t xml:space="preserve">    *   </w:t>
      </w:r>
      <w:r>
        <w:rPr>
          <w:rStyle w:val="NormalTok"/>
        </w:rPr>
        <w:t xml:space="preserve">Ngân sách: 5 tỷ VNĐ (chi phí thuê/mua địa điểm, trang thiết bị, và phần mềm quản lý).</w:t>
      </w:r>
      <w:r>
        <w:br/>
      </w:r>
      <w:r>
        <w:rPr>
          <w:rStyle w:val="SpecialStringTok"/>
        </w:rPr>
        <w:t xml:space="preserve">    *   </w:t>
      </w:r>
      <w:r>
        <w:rPr>
          <w:rStyle w:val="NormalTok"/>
        </w:rPr>
        <w:t xml:space="preserve">Nguồn lực: Đội ngũ phân tích dữ liệu, chuyên gia logistics, và nhân viên hỗ trợ.</w:t>
      </w:r>
      <w:r>
        <w:br/>
      </w:r>
      <w:r>
        <w:br/>
      </w:r>
      <w:r>
        <w:rPr>
          <w:rStyle w:val="FunctionTok"/>
        </w:rPr>
        <w:t xml:space="preserve">### 5.3. Initiative 2: Ứng dụng công nghệ tiên tiến trong quản lý và vận hành</w:t>
      </w:r>
      <w:r>
        <w:br/>
      </w:r>
      <w:r>
        <w:br/>
      </w:r>
      <w:r>
        <w:rPr>
          <w:rStyle w:val="SpecialStringTok"/>
        </w:rPr>
        <w:t xml:space="preserve">*   </w:t>
      </w:r>
      <w:r>
        <w:rPr>
          <w:rStyle w:val="NormalTok"/>
        </w:rPr>
        <w:t xml:space="preserve">**Objective &amp; Description:** Ứng dụng các giải pháp công nghệ như AI, Machine Learning, và hệ thống quản lý kho thông minh để tự động hóa quy trình, tối ưu hóa hoạt động, và nâng cao hiệu quả.</w:t>
      </w:r>
      <w:r>
        <w:br/>
      </w:r>
      <w:r>
        <w:rPr>
          <w:rStyle w:val="SpecialStringTok"/>
        </w:rPr>
        <w:t xml:space="preserve">*   </w:t>
      </w:r>
      <w:r>
        <w:rPr>
          <w:rStyle w:val="NormalTok"/>
        </w:rPr>
        <w:t xml:space="preserve">**Key Actions &amp; Implementation Roadmap (Phased approach):**</w:t>
      </w:r>
      <w:r>
        <w:br/>
      </w:r>
      <w:r>
        <w:rPr>
          <w:rStyle w:val="SpecialStringTok"/>
        </w:rPr>
        <w:t xml:space="preserve">    *   </w:t>
      </w:r>
      <w:r>
        <w:rPr>
          <w:rStyle w:val="NormalTok"/>
        </w:rPr>
        <w:t xml:space="preserve">**Quý 1:**</w:t>
      </w:r>
      <w:r>
        <w:br/>
      </w:r>
      <w:r>
        <w:rPr>
          <w:rStyle w:val="SpecialStringTok"/>
        </w:rPr>
        <w:t xml:space="preserve">        *   </w:t>
      </w:r>
      <w:r>
        <w:rPr>
          <w:rStyle w:val="NormalTok"/>
        </w:rPr>
        <w:t xml:space="preserve">**Giai đoạn 1 (Tháng 1-2):** Đánh giá các giải pháp công nghệ phù hợp với hoạt động của GHN.</w:t>
      </w:r>
      <w:r>
        <w:br/>
      </w:r>
      <w:r>
        <w:rPr>
          <w:rStyle w:val="SpecialStringTok"/>
        </w:rPr>
        <w:t xml:space="preserve">        *   </w:t>
      </w:r>
      <w:r>
        <w:rPr>
          <w:rStyle w:val="NormalTok"/>
        </w:rPr>
        <w:t xml:space="preserve">**Giai đoạn 2 (Tháng 3):** Lựa chọn và ký kết hợp đồng với các nhà cung cấp công nghệ.</w:t>
      </w:r>
      <w:r>
        <w:br/>
      </w:r>
      <w:r>
        <w:rPr>
          <w:rStyle w:val="SpecialStringTok"/>
        </w:rPr>
        <w:t xml:space="preserve">    *   </w:t>
      </w:r>
      <w:r>
        <w:rPr>
          <w:rStyle w:val="NormalTok"/>
        </w:rPr>
        <w:t xml:space="preserve">**Quý 2:**</w:t>
      </w:r>
      <w:r>
        <w:br/>
      </w:r>
      <w:r>
        <w:rPr>
          <w:rStyle w:val="SpecialStringTok"/>
        </w:rPr>
        <w:t xml:space="preserve">        *   </w:t>
      </w:r>
      <w:r>
        <w:rPr>
          <w:rStyle w:val="NormalTok"/>
        </w:rPr>
        <w:t xml:space="preserve">**Giai đoạn 3 (Tháng 4-5):** Triển khai hệ thống quản lý kho thông minh và các công cụ tối ưu hóa tuyến đường.</w:t>
      </w:r>
      <w:r>
        <w:br/>
      </w:r>
      <w:r>
        <w:rPr>
          <w:rStyle w:val="SpecialStringTok"/>
        </w:rPr>
        <w:t xml:space="preserve">        *   </w:t>
      </w:r>
      <w:r>
        <w:rPr>
          <w:rStyle w:val="NormalTok"/>
        </w:rPr>
        <w:t xml:space="preserve">**Giai đoạn 4 (Tháng 6):** Đào tạo nhân viên về cách sử dụng các công nghệ mới.</w:t>
      </w:r>
      <w:r>
        <w:br/>
      </w:r>
      <w:r>
        <w:rPr>
          <w:rStyle w:val="SpecialStringTok"/>
        </w:rPr>
        <w:t xml:space="preserve">    *   </w:t>
      </w:r>
      <w:r>
        <w:rPr>
          <w:rStyle w:val="NormalTok"/>
        </w:rPr>
        <w:t xml:space="preserve">**Quý 3:**</w:t>
      </w:r>
      <w:r>
        <w:br/>
      </w:r>
      <w:r>
        <w:rPr>
          <w:rStyle w:val="SpecialStringTok"/>
        </w:rPr>
        <w:t xml:space="preserve">        *   </w:t>
      </w:r>
      <w:r>
        <w:rPr>
          <w:rStyle w:val="NormalTok"/>
        </w:rPr>
        <w:t xml:space="preserve">**Giai đoạn 5 (Tháng 7-8):** Tích hợp AI và Machine Learning để dự báo nhu cầu và tự động hóa quy trình.</w:t>
      </w:r>
      <w:r>
        <w:br/>
      </w:r>
      <w:r>
        <w:rPr>
          <w:rStyle w:val="SpecialStringTok"/>
        </w:rPr>
        <w:t xml:space="preserve">        *   </w:t>
      </w:r>
      <w:r>
        <w:rPr>
          <w:rStyle w:val="NormalTok"/>
        </w:rPr>
        <w:t xml:space="preserve">**Giai đoạn 6 (Tháng 9):** Đánh giá hiệu quả và điều chỉnh các hệ thống công nghệ.</w:t>
      </w:r>
      <w:r>
        <w:br/>
      </w:r>
      <w:r>
        <w:rPr>
          <w:rStyle w:val="SpecialStringTok"/>
        </w:rPr>
        <w:t xml:space="preserve">*   </w:t>
      </w:r>
      <w:r>
        <w:rPr>
          <w:rStyle w:val="NormalTok"/>
        </w:rPr>
        <w:t xml:space="preserve">**KPIs &amp; Success Metrics:**</w:t>
      </w:r>
      <w:r>
        <w:br/>
      </w:r>
      <w:r>
        <w:rPr>
          <w:rStyle w:val="SpecialStringTok"/>
        </w:rPr>
        <w:t xml:space="preserve">    *   </w:t>
      </w:r>
      <w:r>
        <w:rPr>
          <w:rStyle w:val="NormalTok"/>
        </w:rPr>
        <w:t xml:space="preserve">Tăng tỷ lệ đơn hàng được xử lý tự động lên 20%.</w:t>
      </w:r>
      <w:r>
        <w:br/>
      </w:r>
      <w:r>
        <w:rPr>
          <w:rStyle w:val="SpecialStringTok"/>
        </w:rPr>
        <w:t xml:space="preserve">    *   </w:t>
      </w:r>
      <w:r>
        <w:rPr>
          <w:rStyle w:val="NormalTok"/>
        </w:rPr>
        <w:t xml:space="preserve">Giảm tỷ lệ sai sót trong quá trình vận chuyển 10%.</w:t>
      </w:r>
      <w:r>
        <w:br/>
      </w:r>
      <w:r>
        <w:rPr>
          <w:rStyle w:val="SpecialStringTok"/>
        </w:rPr>
        <w:t xml:space="preserve">    *   </w:t>
      </w:r>
      <w:r>
        <w:rPr>
          <w:rStyle w:val="NormalTok"/>
        </w:rPr>
        <w:t xml:space="preserve">Giảm thời gian chuẩn bị và xử lý đơn hàng 15%.</w:t>
      </w:r>
      <w:r>
        <w:br/>
      </w:r>
      <w:r>
        <w:rPr>
          <w:rStyle w:val="SpecialStringTok"/>
        </w:rPr>
        <w:t xml:space="preserve">*   </w:t>
      </w:r>
      <w:r>
        <w:rPr>
          <w:rStyle w:val="NormalTok"/>
        </w:rPr>
        <w:t xml:space="preserve">**Estimated Budget &amp; Resources:**</w:t>
      </w:r>
      <w:r>
        <w:br/>
      </w:r>
      <w:r>
        <w:rPr>
          <w:rStyle w:val="SpecialStringTok"/>
        </w:rPr>
        <w:t xml:space="preserve">    *   </w:t>
      </w:r>
      <w:r>
        <w:rPr>
          <w:rStyle w:val="NormalTok"/>
        </w:rPr>
        <w:t xml:space="preserve">Ngân sách: 10 tỷ VNĐ (chi phí phần mềm, phần cứng, và dịch vụ tư vấn).</w:t>
      </w:r>
      <w:r>
        <w:br/>
      </w:r>
      <w:r>
        <w:rPr>
          <w:rStyle w:val="SpecialStringTok"/>
        </w:rPr>
        <w:t xml:space="preserve">    *   </w:t>
      </w:r>
      <w:r>
        <w:rPr>
          <w:rStyle w:val="NormalTok"/>
        </w:rPr>
        <w:t xml:space="preserve">Nguồn lực: Chuyên gia công nghệ, kỹ sư, và đội ngũ IT.</w:t>
      </w:r>
      <w:r>
        <w:br/>
      </w:r>
      <w:r>
        <w:br/>
      </w:r>
      <w:r>
        <w:rPr>
          <w:rStyle w:val="FunctionTok"/>
        </w:rPr>
        <w:t xml:space="preserve">### 5.4. Initiative 3: Nâng cao năng lực và hiệu quả làm việc của NVPTTT</w:t>
      </w:r>
      <w:r>
        <w:br/>
      </w:r>
      <w:r>
        <w:br/>
      </w:r>
      <w:r>
        <w:rPr>
          <w:rStyle w:val="SpecialStringTok"/>
        </w:rPr>
        <w:t xml:space="preserve">*   </w:t>
      </w:r>
      <w:r>
        <w:rPr>
          <w:rStyle w:val="NormalTok"/>
        </w:rPr>
        <w:t xml:space="preserve">**Objective &amp; Description:** Đầu tư vào đào tạo, phát triển kỹ năng, và cải thiện môi trường làm việc để tăng cường sự gắn kết và năng suất của NVPTTT.</w:t>
      </w:r>
      <w:r>
        <w:br/>
      </w:r>
      <w:r>
        <w:rPr>
          <w:rStyle w:val="SpecialStringTok"/>
        </w:rPr>
        <w:t xml:space="preserve">*   </w:t>
      </w:r>
      <w:r>
        <w:rPr>
          <w:rStyle w:val="NormalTok"/>
        </w:rPr>
        <w:t xml:space="preserve">**Key Actions &amp; Implementation Roadmap (Phased approach):**</w:t>
      </w:r>
      <w:r>
        <w:br/>
      </w:r>
      <w:r>
        <w:rPr>
          <w:rStyle w:val="SpecialStringTok"/>
        </w:rPr>
        <w:t xml:space="preserve">    *   </w:t>
      </w:r>
      <w:r>
        <w:rPr>
          <w:rStyle w:val="NormalTok"/>
        </w:rPr>
        <w:t xml:space="preserve">**Quý 1:**</w:t>
      </w:r>
      <w:r>
        <w:br/>
      </w:r>
      <w:r>
        <w:rPr>
          <w:rStyle w:val="SpecialStringTok"/>
        </w:rPr>
        <w:t xml:space="preserve">        *   </w:t>
      </w:r>
      <w:r>
        <w:rPr>
          <w:rStyle w:val="NormalTok"/>
        </w:rPr>
        <w:t xml:space="preserve">**Giai đoạn 1 (Tháng 1-2):** Khảo sát và đánh giá nhu cầu đào tạo của NVPTTT.</w:t>
      </w:r>
      <w:r>
        <w:br/>
      </w:r>
      <w:r>
        <w:rPr>
          <w:rStyle w:val="SpecialStringTok"/>
        </w:rPr>
        <w:t xml:space="preserve">        *   </w:t>
      </w:r>
      <w:r>
        <w:rPr>
          <w:rStyle w:val="NormalTok"/>
        </w:rPr>
        <w:t xml:space="preserve">**Giai đoạn 2 (Tháng 3):** Xây dựng chương trình đào tạo chuyên sâu về kỹ năng giao hàng, quản lý thời gian, và xử lý tình huống.</w:t>
      </w:r>
      <w:r>
        <w:br/>
      </w:r>
      <w:r>
        <w:rPr>
          <w:rStyle w:val="SpecialStringTok"/>
        </w:rPr>
        <w:t xml:space="preserve">    *   </w:t>
      </w:r>
      <w:r>
        <w:rPr>
          <w:rStyle w:val="NormalTok"/>
        </w:rPr>
        <w:t xml:space="preserve">**Quý 2:**</w:t>
      </w:r>
      <w:r>
        <w:br/>
      </w:r>
      <w:r>
        <w:rPr>
          <w:rStyle w:val="SpecialStringTok"/>
        </w:rPr>
        <w:t xml:space="preserve">        *   </w:t>
      </w:r>
      <w:r>
        <w:rPr>
          <w:rStyle w:val="NormalTok"/>
        </w:rPr>
        <w:t xml:space="preserve">**Giai đoạn 3 (Tháng 4-5):** Triển khai các khóa đào tạo và chương trình phát triển năng lực.</w:t>
      </w:r>
      <w:r>
        <w:br/>
      </w:r>
      <w:r>
        <w:rPr>
          <w:rStyle w:val="SpecialStringTok"/>
        </w:rPr>
        <w:t xml:space="preserve">        *   </w:t>
      </w:r>
      <w:r>
        <w:rPr>
          <w:rStyle w:val="NormalTok"/>
        </w:rPr>
        <w:t xml:space="preserve">**Giai đoạn 4 (Tháng 6):** Cải thiện hệ thống đánh giá hiệu suất và khen thưởng.</w:t>
      </w:r>
      <w:r>
        <w:br/>
      </w:r>
      <w:r>
        <w:rPr>
          <w:rStyle w:val="SpecialStringTok"/>
        </w:rPr>
        <w:t xml:space="preserve">    *   </w:t>
      </w:r>
      <w:r>
        <w:rPr>
          <w:rStyle w:val="NormalTok"/>
        </w:rPr>
        <w:t xml:space="preserve">**Quý 3:**</w:t>
      </w:r>
      <w:r>
        <w:br/>
      </w:r>
      <w:r>
        <w:rPr>
          <w:rStyle w:val="SpecialStringTok"/>
        </w:rPr>
        <w:t xml:space="preserve">        *   </w:t>
      </w:r>
      <w:r>
        <w:rPr>
          <w:rStyle w:val="NormalTok"/>
        </w:rPr>
        <w:t xml:space="preserve">**Giai đoạn 5 (Tháng 7-8):** Tổ chức các buổi chia sẻ kinh nghiệm và xây dựng văn hóa làm việc tích cực.</w:t>
      </w:r>
      <w:r>
        <w:br/>
      </w:r>
      <w:r>
        <w:rPr>
          <w:rStyle w:val="SpecialStringTok"/>
        </w:rPr>
        <w:t xml:space="preserve">        *   </w:t>
      </w:r>
      <w:r>
        <w:rPr>
          <w:rStyle w:val="NormalTok"/>
        </w:rPr>
        <w:t xml:space="preserve">**Giai đoạn 6 (Tháng 9):** Đánh giá hiệu quả của các chương trình đào tạo và điều chỉnh.</w:t>
      </w:r>
      <w:r>
        <w:br/>
      </w:r>
      <w:r>
        <w:rPr>
          <w:rStyle w:val="SpecialStringTok"/>
        </w:rPr>
        <w:t xml:space="preserve">*   </w:t>
      </w:r>
      <w:r>
        <w:rPr>
          <w:rStyle w:val="NormalTok"/>
        </w:rPr>
        <w:t xml:space="preserve">**KPIs &amp; Success Metrics:**</w:t>
      </w:r>
      <w:r>
        <w:br/>
      </w:r>
      <w:r>
        <w:rPr>
          <w:rStyle w:val="SpecialStringTok"/>
        </w:rPr>
        <w:t xml:space="preserve">    *   </w:t>
      </w:r>
      <w:r>
        <w:rPr>
          <w:rStyle w:val="NormalTok"/>
        </w:rPr>
        <w:t xml:space="preserve">Tăng năng suất giao hàng trên mỗi NVPTTT 15%.</w:t>
      </w:r>
      <w:r>
        <w:br/>
      </w:r>
      <w:r>
        <w:rPr>
          <w:rStyle w:val="SpecialStringTok"/>
        </w:rPr>
        <w:t xml:space="preserve">    *   </w:t>
      </w:r>
      <w:r>
        <w:rPr>
          <w:rStyle w:val="NormalTok"/>
        </w:rPr>
        <w:t xml:space="preserve">Giảm tỷ lệ khiếu nại của khách hàng 10%.</w:t>
      </w:r>
      <w:r>
        <w:br/>
      </w:r>
      <w:r>
        <w:rPr>
          <w:rStyle w:val="SpecialStringTok"/>
        </w:rPr>
        <w:t xml:space="preserve">    *   </w:t>
      </w:r>
      <w:r>
        <w:rPr>
          <w:rStyle w:val="NormalTok"/>
        </w:rPr>
        <w:t xml:space="preserve">Tăng mức độ hài lòng của nhân viên (theo khảo sát nội bộ) 15%.</w:t>
      </w:r>
      <w:r>
        <w:br/>
      </w:r>
      <w:r>
        <w:rPr>
          <w:rStyle w:val="SpecialStringTok"/>
        </w:rPr>
        <w:t xml:space="preserve">*   </w:t>
      </w:r>
      <w:r>
        <w:rPr>
          <w:rStyle w:val="NormalTok"/>
        </w:rPr>
        <w:t xml:space="preserve">**Estimated Budget &amp; Resources:**</w:t>
      </w:r>
      <w:r>
        <w:br/>
      </w:r>
      <w:r>
        <w:rPr>
          <w:rStyle w:val="SpecialStringTok"/>
        </w:rPr>
        <w:t xml:space="preserve">    *   </w:t>
      </w:r>
      <w:r>
        <w:rPr>
          <w:rStyle w:val="NormalTok"/>
        </w:rPr>
        <w:t xml:space="preserve">Ngân sách: 3 tỷ VNĐ (chi phí đào tạo, phúc lợi, và các hoạt động gắn kết).</w:t>
      </w:r>
      <w:r>
        <w:br/>
      </w:r>
      <w:r>
        <w:rPr>
          <w:rStyle w:val="SpecialStringTok"/>
        </w:rPr>
        <w:t xml:space="preserve">    *   </w:t>
      </w:r>
      <w:r>
        <w:rPr>
          <w:rStyle w:val="NormalTok"/>
        </w:rPr>
        <w:t xml:space="preserve">Nguồn lực: Bộ phận nhân sự, chuyên gia đào tạo, và các nhà quản lý.</w:t>
      </w:r>
      <w:r>
        <w:br/>
      </w:r>
      <w:r>
        <w:br/>
      </w:r>
      <w:r>
        <w:br/>
      </w:r>
      <w:r>
        <w:rPr>
          <w:rStyle w:val="InformationTok"/>
        </w:rPr>
        <w:t xml:space="preserve">```markdown</w:t>
      </w:r>
      <w:r>
        <w:br/>
      </w:r>
      <w:r>
        <w:rPr>
          <w:rStyle w:val="FunctionTok"/>
        </w:rPr>
        <w:t xml:space="preserve"># Phân tích chuyên sâu về xu hướng năng suất của NVPTTT của GHN (2019-2023): Đánh giá rủi ro &amp; Kế hoạch giảm thiểu</w:t>
      </w:r>
      <w:r>
        <w:br/>
      </w:r>
      <w:r>
        <w:br/>
      </w:r>
      <w:r>
        <w:rPr>
          <w:rStyle w:val="NormalTok"/>
        </w:rPr>
        <w:t xml:space="preserve">**Table of Contents**</w:t>
      </w:r>
      <w:r>
        <w:br/>
      </w:r>
      <w:r>
        <w:br/>
      </w:r>
      <w:r>
        <w:rPr>
          <w:rStyle w:val="SpecialStringTok"/>
        </w:rPr>
        <w:t xml:space="preserve">1.  </w:t>
      </w:r>
      <w:r>
        <w:rPr>
          <w:rStyle w:val="NormalTok"/>
        </w:rPr>
        <w:t xml:space="preserve">Executive Summary</w:t>
      </w:r>
      <w:r>
        <w:br/>
      </w:r>
      <w:r>
        <w:rPr>
          <w:rStyle w:val="SpecialStringTok"/>
        </w:rPr>
        <w:t xml:space="preserve">2.  </w:t>
      </w:r>
      <w:r>
        <w:rPr>
          <w:rStyle w:val="NormalTok"/>
        </w:rPr>
        <w:t xml:space="preserve">Introduction &amp; Methodology</w:t>
      </w:r>
      <w:r>
        <w:br/>
      </w:r>
      <w:r>
        <w:rPr>
          <w:rStyle w:val="SpecialStringTok"/>
        </w:rPr>
        <w:t xml:space="preserve">3.  </w:t>
      </w:r>
      <w:r>
        <w:rPr>
          <w:rStyle w:val="NormalTok"/>
        </w:rPr>
        <w:t xml:space="preserve">Data-Driven Analysis: Current State &amp; Core Problem Identification</w:t>
      </w:r>
      <w:r>
        <w:br/>
      </w:r>
      <w:r>
        <w:rPr>
          <w:rStyle w:val="SpecialStringTok"/>
        </w:rPr>
        <w:t xml:space="preserve">4.  </w:t>
      </w:r>
      <w:r>
        <w:rPr>
          <w:rStyle w:val="NormalTok"/>
        </w:rPr>
        <w:t xml:space="preserve">Competitive &amp; Market Benchmark Analysis</w:t>
      </w:r>
      <w:r>
        <w:br/>
      </w:r>
      <w:r>
        <w:rPr>
          <w:rStyle w:val="SpecialStringTok"/>
        </w:rPr>
        <w:t xml:space="preserve">5.  </w:t>
      </w:r>
      <w:r>
        <w:rPr>
          <w:rStyle w:val="NormalTok"/>
        </w:rPr>
        <w:t xml:space="preserve">Strategic Recommendations &amp; Action Plan</w:t>
      </w:r>
      <w:r>
        <w:br/>
      </w:r>
      <w:r>
        <w:rPr>
          <w:rStyle w:val="SpecialStringTok"/>
        </w:rPr>
        <w:t xml:space="preserve">6.  </w:t>
      </w:r>
      <w:r>
        <w:rPr>
          <w:rStyle w:val="NormalTok"/>
        </w:rPr>
        <w:t xml:space="preserve">Risk Assessment &amp; Mitigation</w:t>
      </w:r>
      <w:r>
        <w:br/>
      </w:r>
      <w:r>
        <w:rPr>
          <w:rStyle w:val="SpecialStringTok"/>
        </w:rPr>
        <w:t xml:space="preserve">7.  </w:t>
      </w:r>
      <w:r>
        <w:rPr>
          <w:rStyle w:val="NormalTok"/>
        </w:rPr>
        <w:t xml:space="preserve">Conclusion &amp; Next Steps</w:t>
      </w:r>
      <w:r>
        <w:br/>
      </w:r>
      <w:r>
        <w:rPr>
          <w:rStyle w:val="SpecialStringTok"/>
        </w:rPr>
        <w:t xml:space="preserve">8.  </w:t>
      </w:r>
      <w:r>
        <w:rPr>
          <w:rStyle w:val="NormalTok"/>
        </w:rPr>
        <w:t xml:space="preserve">References</w:t>
      </w:r>
      <w:r>
        <w:br/>
      </w:r>
      <w:r>
        <w:br/>
      </w:r>
      <w:r>
        <w:rPr>
          <w:rStyle w:val="NormalTok"/>
        </w:rPr>
        <w:t xml:space="preserve">---</w:t>
      </w:r>
      <w:r>
        <w:br/>
      </w:r>
      <w:r>
        <w:br/>
      </w:r>
      <w:r>
        <w:rPr>
          <w:rStyle w:val="FunctionTok"/>
        </w:rPr>
        <w:t xml:space="preserve">## Risk Assessment &amp; Mitigation</w:t>
      </w:r>
      <w:r>
        <w:br/>
      </w:r>
      <w:r>
        <w:br/>
      </w:r>
      <w:r>
        <w:rPr>
          <w:rStyle w:val="NormalTok"/>
        </w:rPr>
        <w:t xml:space="preserve">Phần này đánh giá các rủi ro tiềm ẩn liên quan đến việc thực hiện các sáng kiến được đề xuất nhằm tăng năng suất NVPTTT của GHN, bao gồm rủi ro về hoạt động, tài chính và con người. Đồng thời, chúng tôi sẽ phác thảo các kế hoạch giảm thiểu và dự phòng.</w:t>
      </w:r>
      <w:r>
        <w:br/>
      </w:r>
      <w:r>
        <w:br/>
      </w:r>
      <w:r>
        <w:rPr>
          <w:rStyle w:val="NormalTok"/>
        </w:rPr>
        <w:t xml:space="preserve">Dựa trên phân tích chi tiết về hiện trạng và các khuyến nghị chiến lược được trình bày trong các phần trước, việc tăng 15% năng suất NVPTTT của GHN trong ba quý tới có thể đối mặt với một số rủi ro đáng kể. Các rủi ro này có thể ảnh hưởng đến khả năng đạt được các mục tiêu đề ra, cũng như tác động đến hiệu quả hoạt động và tài chính của công ty.</w:t>
      </w:r>
      <w:r>
        <w:br/>
      </w:r>
      <w:r>
        <w:br/>
      </w:r>
      <w:r>
        <w:rPr>
          <w:rStyle w:val="NormalTok"/>
        </w:rPr>
        <w:t xml:space="preserve">**1. Rủi ro Hoạt động:**</w:t>
      </w:r>
      <w:r>
        <w:br/>
      </w:r>
      <w:r>
        <w:br/>
      </w:r>
      <w:r>
        <w:rPr>
          <w:rStyle w:val="SpecialStringTok"/>
        </w:rPr>
        <w:t xml:space="preserve">*   </w:t>
      </w:r>
      <w:r>
        <w:rPr>
          <w:rStyle w:val="NormalTok"/>
        </w:rPr>
        <w:t xml:space="preserve">**Rủi ro 1: Khả năng mở rộng không đủ của cơ sở hạ tầng và nguồn lực.** Việc tăng khối lượng đơn hàng và mở rộng phạm vi phủ sóng bưu cục đòi hỏi sự đầu tư đáng kể vào cơ sở hạ tầng (ví dụ: trung tâm phân loại, phương tiện vận chuyển) và nguồn lực (ví dụ: NVPTTT, nhân viên hỗ trợ). Nếu không có sự chuẩn bị đầy đủ, có thể dẫn đến tình trạng quá tải, chậm trễ trong giao hàng và giảm chất lượng dịch vụ.</w:t>
      </w:r>
      <w:r>
        <w:br/>
      </w:r>
      <w:r>
        <w:rPr>
          <w:rStyle w:val="SpecialStringTok"/>
        </w:rPr>
        <w:t xml:space="preserve">    *   </w:t>
      </w:r>
      <w:r>
        <w:rPr>
          <w:rStyle w:val="NormalTok"/>
        </w:rPr>
        <w:t xml:space="preserve">**Kế hoạch giảm thiểu:** Xây dựng kế hoạch mở rộng cơ sở hạ tầng và tuyển dụng nhân sự một cách chủ động, song song với việc dự báo nhu cầu và phân bổ nguồn lực một cách linh hoạt.</w:t>
      </w:r>
      <w:r>
        <w:br/>
      </w:r>
      <w:r>
        <w:rPr>
          <w:rStyle w:val="SpecialStringTok"/>
        </w:rPr>
        <w:t xml:space="preserve">    *   </w:t>
      </w:r>
      <w:r>
        <w:rPr>
          <w:rStyle w:val="NormalTok"/>
        </w:rPr>
        <w:t xml:space="preserve">**Kế hoạch dự phòng:** Tạm thời điều phối nguồn lực từ các khu vực ít bị ảnh hưởng, sử dụng các dịch vụ giao hàng bên ngoài (outsource) trong trường hợp cần thiết.</w:t>
      </w:r>
      <w:r>
        <w:br/>
      </w:r>
      <w:r>
        <w:rPr>
          <w:rStyle w:val="SpecialStringTok"/>
        </w:rPr>
        <w:t xml:space="preserve">*   </w:t>
      </w:r>
      <w:r>
        <w:rPr>
          <w:rStyle w:val="NormalTok"/>
        </w:rPr>
        <w:t xml:space="preserve">**Rủi ro 2: Sự chậm trễ trong việc triển khai công nghệ và tích hợp hệ thống.** Việc áp dụng các công nghệ mới (ví dụ: tối ưu hóa tuyến đường, hệ thống quản lý kho tự động) có thể gặp phải các vấn đề về kỹ thuật, tích hợp và đào tạo nhân viên. Sự chậm trễ trong việc triển khai có thể làm giảm hiệu quả hoạt động và cản trở mục tiêu tăng năng suất.</w:t>
      </w:r>
      <w:r>
        <w:br/>
      </w:r>
      <w:r>
        <w:rPr>
          <w:rStyle w:val="SpecialStringTok"/>
        </w:rPr>
        <w:t xml:space="preserve">    *   </w:t>
      </w:r>
      <w:r>
        <w:rPr>
          <w:rStyle w:val="NormalTok"/>
        </w:rPr>
        <w:t xml:space="preserve">**Kế hoạch giảm thiểu:** Lựa chọn các đối tác công nghệ uy tín, tiến hành thử nghiệm và đào tạo kỹ lưỡng trước khi triển khai chính thức.</w:t>
      </w:r>
      <w:r>
        <w:br/>
      </w:r>
      <w:r>
        <w:rPr>
          <w:rStyle w:val="SpecialStringTok"/>
        </w:rPr>
        <w:t xml:space="preserve">    *   </w:t>
      </w:r>
      <w:r>
        <w:rPr>
          <w:rStyle w:val="NormalTok"/>
        </w:rPr>
        <w:t xml:space="preserve">**Kế hoạch dự phòng:** Xây dựng kế hoạch triển khai theo từng giai đoạn, cho phép điều chỉnh và khắc phục sự cố trong quá trình thực hiện.</w:t>
      </w:r>
      <w:r>
        <w:br/>
      </w:r>
      <w:r>
        <w:rPr>
          <w:rStyle w:val="SpecialStringTok"/>
        </w:rPr>
        <w:t xml:space="preserve">*   </w:t>
      </w:r>
      <w:r>
        <w:rPr>
          <w:rStyle w:val="NormalTok"/>
        </w:rPr>
        <w:t xml:space="preserve">**Rủi ro 3: Tác động tiêu cực đến tinh thần và hiệu suất làm việc của nhân viên.** Việc tăng cường áp lực về năng suất có thể gây ra căng thẳng, mệt mỏi và làm giảm động lực làm việc của NVPTTT. Điều này có thể dẫn đến tăng tỷ lệ nghỉ việc và giảm chất lượng dịch vụ.</w:t>
      </w:r>
      <w:r>
        <w:br/>
      </w:r>
      <w:r>
        <w:rPr>
          <w:rStyle w:val="SpecialStringTok"/>
        </w:rPr>
        <w:t xml:space="preserve">    *   </w:t>
      </w:r>
      <w:r>
        <w:rPr>
          <w:rStyle w:val="NormalTok"/>
        </w:rPr>
        <w:t xml:space="preserve">**Kế hoạch giảm thiểu:** Xây dựng các chương trình khen thưởng, tạo điều kiện làm việc tốt hơn và tăng cường giao tiếp, lắng nghe ý kiến của nhân viên.</w:t>
      </w:r>
      <w:r>
        <w:br/>
      </w:r>
      <w:r>
        <w:rPr>
          <w:rStyle w:val="SpecialStringTok"/>
        </w:rPr>
        <w:t xml:space="preserve">    *   </w:t>
      </w:r>
      <w:r>
        <w:rPr>
          <w:rStyle w:val="NormalTok"/>
        </w:rPr>
        <w:t xml:space="preserve">**Kế hoạch dự phòng:** Tổ chức các buổi tư vấn tâm lý, hỗ trợ nhân viên vượt qua khó khăn và duy trì tinh thần làm việc tích cực.</w:t>
      </w:r>
      <w:r>
        <w:br/>
      </w:r>
      <w:r>
        <w:br/>
      </w:r>
      <w:r>
        <w:rPr>
          <w:rStyle w:val="NormalTok"/>
        </w:rPr>
        <w:t xml:space="preserve">**2. Rủi ro Tài chính:**</w:t>
      </w:r>
      <w:r>
        <w:br/>
      </w:r>
      <w:r>
        <w:br/>
      </w:r>
      <w:r>
        <w:rPr>
          <w:rStyle w:val="SpecialStringTok"/>
        </w:rPr>
        <w:t xml:space="preserve">*   </w:t>
      </w:r>
      <w:r>
        <w:rPr>
          <w:rStyle w:val="NormalTok"/>
        </w:rPr>
        <w:t xml:space="preserve">**Rủi ro 1: Vượt quá ngân sách dự kiến.** Các khoản đầu tư vào cơ sở hạ tầng, công nghệ và nhân sự có thể vượt quá ngân sách dự kiến, gây áp lực lên tình hình tài chính của công ty.</w:t>
      </w:r>
      <w:r>
        <w:br/>
      </w:r>
      <w:r>
        <w:rPr>
          <w:rStyle w:val="SpecialStringTok"/>
        </w:rPr>
        <w:t xml:space="preserve">    *   </w:t>
      </w:r>
      <w:r>
        <w:rPr>
          <w:rStyle w:val="NormalTok"/>
        </w:rPr>
        <w:t xml:space="preserve">**Kế hoạch giảm thiểu:** Xây dựng ngân sách chi tiết và quản lý chặt chẽ các khoản chi, đồng thời tìm kiếm các nguồn tài trợ khác (ví dụ: vay vốn, hợp tác đầu tư).</w:t>
      </w:r>
      <w:r>
        <w:br/>
      </w:r>
      <w:r>
        <w:rPr>
          <w:rStyle w:val="SpecialStringTok"/>
        </w:rPr>
        <w:t xml:space="preserve">    *   </w:t>
      </w:r>
      <w:r>
        <w:rPr>
          <w:rStyle w:val="NormalTok"/>
        </w:rPr>
        <w:t xml:space="preserve">**Kế hoạch dự phòng:** Tạm dừng hoặc điều chỉnh các dự án không cần thiết, cắt giảm chi phí và tối ưu hóa việc sử dụng nguồn lực.</w:t>
      </w:r>
      <w:r>
        <w:br/>
      </w:r>
      <w:r>
        <w:rPr>
          <w:rStyle w:val="SpecialStringTok"/>
        </w:rPr>
        <w:t xml:space="preserve">*   </w:t>
      </w:r>
      <w:r>
        <w:rPr>
          <w:rStyle w:val="NormalTok"/>
        </w:rPr>
        <w:t xml:space="preserve">**Rủi ro 2: Giảm lợi nhuận do tăng chi phí hoạt động.** Việc tăng cường đầu tư và mở rộng hoạt động có thể làm tăng chi phí hoạt động (ví dụ: chi phí vận chuyển, lương nhân viên). Nếu không có sự tăng trưởng tương ứng về doanh thu, lợi nhuận có thể bị giảm sút.</w:t>
      </w:r>
      <w:r>
        <w:br/>
      </w:r>
      <w:r>
        <w:rPr>
          <w:rStyle w:val="SpecialStringTok"/>
        </w:rPr>
        <w:t xml:space="preserve">    *   </w:t>
      </w:r>
      <w:r>
        <w:rPr>
          <w:rStyle w:val="NormalTok"/>
        </w:rPr>
        <w:t xml:space="preserve">**Kế hoạch giảm thiểu:** Tăng cường quản lý chi phí, tối ưu hóa quy trình hoạt động và đàm phán với các đối tác để giảm chi phí.</w:t>
      </w:r>
      <w:r>
        <w:br/>
      </w:r>
      <w:r>
        <w:rPr>
          <w:rStyle w:val="SpecialStringTok"/>
        </w:rPr>
        <w:t xml:space="preserve">    *   </w:t>
      </w:r>
      <w:r>
        <w:rPr>
          <w:rStyle w:val="NormalTok"/>
        </w:rPr>
        <w:t xml:space="preserve">**Kế hoạch dự phòng:** Điều chỉnh giá dịch vụ (nếu cần thiết) và tìm kiếm các nguồn doanh thu mới.</w:t>
      </w:r>
      <w:r>
        <w:br/>
      </w:r>
      <w:r>
        <w:br/>
      </w:r>
      <w:r>
        <w:rPr>
          <w:rStyle w:val="NormalTok"/>
        </w:rPr>
        <w:t xml:space="preserve">**3. Rủi ro về Con người:**</w:t>
      </w:r>
      <w:r>
        <w:br/>
      </w:r>
      <w:r>
        <w:br/>
      </w:r>
      <w:r>
        <w:rPr>
          <w:rStyle w:val="SpecialStringTok"/>
        </w:rPr>
        <w:t xml:space="preserve">*   </w:t>
      </w:r>
      <w:r>
        <w:rPr>
          <w:rStyle w:val="NormalTok"/>
        </w:rPr>
        <w:t xml:space="preserve">**Rủi ro 1: Thiếu hụt nguồn nhân lực có kỹ năng.** Việc áp dụng công nghệ mới và mở rộng hoạt động đòi hỏi đội ngũ nhân viên có kỹ năng và kinh nghiệm phù hợp. Nếu không có đủ nguồn nhân lực chất lượng cao, việc triển khai các sáng kiến có thể gặp khó khăn.</w:t>
      </w:r>
      <w:r>
        <w:br/>
      </w:r>
      <w:r>
        <w:rPr>
          <w:rStyle w:val="SpecialStringTok"/>
        </w:rPr>
        <w:t xml:space="preserve">    *   </w:t>
      </w:r>
      <w:r>
        <w:rPr>
          <w:rStyle w:val="NormalTok"/>
        </w:rPr>
        <w:t xml:space="preserve">**Kế hoạch giảm thiểu:** Xây dựng các chương trình đào tạo và phát triển nhân viên, hợp tác với các trường đại học và tổ chức đào tạo để tuyển dụng nhân tài.</w:t>
      </w:r>
      <w:r>
        <w:br/>
      </w:r>
      <w:r>
        <w:rPr>
          <w:rStyle w:val="SpecialStringTok"/>
        </w:rPr>
        <w:t xml:space="preserve">    *   </w:t>
      </w:r>
      <w:r>
        <w:rPr>
          <w:rStyle w:val="NormalTok"/>
        </w:rPr>
        <w:t xml:space="preserve">**Kế hoạch dự phòng:** Thuê nhân viên từ bên ngoài (outsource) hoặc sử dụng các dịch vụ tư vấn chuyên nghiệp.</w:t>
      </w:r>
      <w:r>
        <w:br/>
      </w:r>
      <w:r>
        <w:rPr>
          <w:rStyle w:val="SpecialStringTok"/>
        </w:rPr>
        <w:t xml:space="preserve">*   </w:t>
      </w:r>
      <w:r>
        <w:rPr>
          <w:rStyle w:val="NormalTok"/>
        </w:rPr>
        <w:t xml:space="preserve">**Rủi ro 2: Kháng cự thay đổi từ phía nhân viên.** Việc áp dụng các quy trình và công nghệ mới có thể gặp phải sự kháng cự từ phía nhân viên, đặc biệt là những người không quen với sự thay đổi.</w:t>
      </w:r>
      <w:r>
        <w:br/>
      </w:r>
      <w:r>
        <w:rPr>
          <w:rStyle w:val="SpecialStringTok"/>
        </w:rPr>
        <w:t xml:space="preserve">    *   </w:t>
      </w:r>
      <w:r>
        <w:rPr>
          <w:rStyle w:val="NormalTok"/>
        </w:rPr>
        <w:t xml:space="preserve">**Kế hoạch giảm thiểu:** Truyền đạt thông tin rõ ràng về các thay đổi, giải thích lợi ích và tạo điều kiện cho nhân viên tham gia vào quá trình thay đổi.</w:t>
      </w:r>
      <w:r>
        <w:br/>
      </w:r>
      <w:r>
        <w:rPr>
          <w:rStyle w:val="SpecialStringTok"/>
        </w:rPr>
        <w:t xml:space="preserve">    *   </w:t>
      </w:r>
      <w:r>
        <w:rPr>
          <w:rStyle w:val="NormalTok"/>
        </w:rPr>
        <w:t xml:space="preserve">**Kế hoạch dự phòng:** Cung cấp các chương trình đào tạo và hỗ trợ để giúp nhân viên thích nghi với những thay đổi.</w:t>
      </w:r>
      <w:r>
        <w:br/>
      </w:r>
      <w:r>
        <w:br/>
      </w:r>
      <w:r>
        <w:rPr>
          <w:rStyle w:val="NormalTok"/>
        </w:rPr>
        <w:t xml:space="preserve">**Tóm tắt các rủi ro và kế hoạch giảm thiểu:**</w:t>
      </w:r>
      <w:r>
        <w:br/>
      </w:r>
      <w:r>
        <w:br/>
      </w:r>
      <w:r>
        <w:rPr>
          <w:rStyle w:val="PreprocessorTok"/>
        </w:rPr>
        <w:t xml:space="preserve">|</w:t>
      </w:r>
      <w:r>
        <w:rPr>
          <w:rStyle w:val="NormalTok"/>
        </w:rPr>
        <w:t xml:space="preserve"> Rủi ro                                     </w:t>
      </w:r>
      <w:r>
        <w:rPr>
          <w:rStyle w:val="PreprocessorTok"/>
        </w:rPr>
        <w:t xml:space="preserve">|</w:t>
      </w:r>
      <w:r>
        <w:rPr>
          <w:rStyle w:val="NormalTok"/>
        </w:rPr>
        <w:t xml:space="preserve"> Kế hoạch giảm thiểu                                                                                                                                                                            </w:t>
      </w:r>
      <w:r>
        <w:rPr>
          <w:rStyle w:val="PreprocessorTok"/>
        </w:rPr>
        <w:t xml:space="preserve">|</w:t>
      </w:r>
      <w:r>
        <w:rPr>
          <w:rStyle w:val="NormalTok"/>
        </w:rPr>
        <w:t xml:space="preserve"> Kế hoạch dự phòng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Khả năng mở rộng không đủ                  </w:t>
      </w:r>
      <w:r>
        <w:rPr>
          <w:rStyle w:val="PreprocessorTok"/>
        </w:rPr>
        <w:t xml:space="preserve">|</w:t>
      </w:r>
      <w:r>
        <w:rPr>
          <w:rStyle w:val="NormalTok"/>
        </w:rPr>
        <w:t xml:space="preserve"> Lập kế hoạch mở rộng chủ động, dự báo nhu cầu linh hoạt.                                                                                                                                       </w:t>
      </w:r>
      <w:r>
        <w:rPr>
          <w:rStyle w:val="PreprocessorTok"/>
        </w:rPr>
        <w:t xml:space="preserve">|</w:t>
      </w:r>
      <w:r>
        <w:rPr>
          <w:rStyle w:val="NormalTok"/>
        </w:rPr>
        <w:t xml:space="preserve"> Điều phối nguồn lực, sử dụng dịch vụ giao hàng bên ngoài.                                                                                    </w:t>
      </w:r>
      <w:r>
        <w:rPr>
          <w:rStyle w:val="PreprocessorTok"/>
        </w:rPr>
        <w:t xml:space="preserve">|</w:t>
      </w:r>
      <w:r>
        <w:br/>
      </w:r>
      <w:r>
        <w:rPr>
          <w:rStyle w:val="PreprocessorTok"/>
        </w:rPr>
        <w:t xml:space="preserve">|</w:t>
      </w:r>
      <w:r>
        <w:rPr>
          <w:rStyle w:val="NormalTok"/>
        </w:rPr>
        <w:t xml:space="preserve"> Chậm trễ triển khai công nghệ               </w:t>
      </w:r>
      <w:r>
        <w:rPr>
          <w:rStyle w:val="PreprocessorTok"/>
        </w:rPr>
        <w:t xml:space="preserve">|</w:t>
      </w:r>
      <w:r>
        <w:rPr>
          <w:rStyle w:val="NormalTok"/>
        </w:rPr>
        <w:t xml:space="preserve"> Lựa chọn đối tác uy tín, thử nghiệm và đào tạo kỹ lưỡng.                                                                                                                                       </w:t>
      </w:r>
      <w:r>
        <w:rPr>
          <w:rStyle w:val="PreprocessorTok"/>
        </w:rPr>
        <w:t xml:space="preserve">|</w:t>
      </w:r>
      <w:r>
        <w:rPr>
          <w:rStyle w:val="NormalTok"/>
        </w:rPr>
        <w:t xml:space="preserve"> Triển khai theo giai đoạn, cho phép điều chỉnh và khắc phục sự cố.                                                                             </w:t>
      </w:r>
      <w:r>
        <w:rPr>
          <w:rStyle w:val="PreprocessorTok"/>
        </w:rPr>
        <w:t xml:space="preserve">|</w:t>
      </w:r>
      <w:r>
        <w:br/>
      </w:r>
      <w:r>
        <w:rPr>
          <w:rStyle w:val="PreprocessorTok"/>
        </w:rPr>
        <w:t xml:space="preserve">|</w:t>
      </w:r>
      <w:r>
        <w:rPr>
          <w:rStyle w:val="NormalTok"/>
        </w:rPr>
        <w:t xml:space="preserve"> Tác động tiêu cực đến nhân viên            </w:t>
      </w:r>
      <w:r>
        <w:rPr>
          <w:rStyle w:val="PreprocessorTok"/>
        </w:rPr>
        <w:t xml:space="preserve">|</w:t>
      </w:r>
      <w:r>
        <w:rPr>
          <w:rStyle w:val="NormalTok"/>
        </w:rPr>
        <w:t xml:space="preserve"> Xây dựng chương trình khen thưởng, tạo điều kiện làm việc tốt, tăng cường giao tiếp.                                                                                                                 </w:t>
      </w:r>
      <w:r>
        <w:rPr>
          <w:rStyle w:val="PreprocessorTok"/>
        </w:rPr>
        <w:t xml:space="preserve">|</w:t>
      </w:r>
      <w:r>
        <w:rPr>
          <w:rStyle w:val="NormalTok"/>
        </w:rPr>
        <w:t xml:space="preserve"> Tổ chức tư vấn tâm lý, hỗ trợ nhân viên.                                                                                                     </w:t>
      </w:r>
      <w:r>
        <w:rPr>
          <w:rStyle w:val="PreprocessorTok"/>
        </w:rPr>
        <w:t xml:space="preserve">|</w:t>
      </w:r>
      <w:r>
        <w:br/>
      </w:r>
      <w:r>
        <w:rPr>
          <w:rStyle w:val="PreprocessorTok"/>
        </w:rPr>
        <w:t xml:space="preserve">|</w:t>
      </w:r>
      <w:r>
        <w:rPr>
          <w:rStyle w:val="NormalTok"/>
        </w:rPr>
        <w:t xml:space="preserve"> Vượt quá ngân sách                          </w:t>
      </w:r>
      <w:r>
        <w:rPr>
          <w:rStyle w:val="PreprocessorTok"/>
        </w:rPr>
        <w:t xml:space="preserve">|</w:t>
      </w:r>
      <w:r>
        <w:rPr>
          <w:rStyle w:val="NormalTok"/>
        </w:rPr>
        <w:t xml:space="preserve"> Xây dựng ngân sách chi tiết, quản lý chặt chẽ chi tiêu, tìm kiếm nguồn tài trợ khác.                                                                                                             </w:t>
      </w:r>
      <w:r>
        <w:rPr>
          <w:rStyle w:val="PreprocessorTok"/>
        </w:rPr>
        <w:t xml:space="preserve">|</w:t>
      </w:r>
      <w:r>
        <w:rPr>
          <w:rStyle w:val="NormalTok"/>
        </w:rPr>
        <w:t xml:space="preserve"> Tạm dừng hoặc điều chỉnh dự án, cắt giảm chi phí.                                                                                              </w:t>
      </w:r>
      <w:r>
        <w:rPr>
          <w:rStyle w:val="PreprocessorTok"/>
        </w:rPr>
        <w:t xml:space="preserve">|</w:t>
      </w:r>
      <w:r>
        <w:br/>
      </w:r>
      <w:r>
        <w:rPr>
          <w:rStyle w:val="PreprocessorTok"/>
        </w:rPr>
        <w:t xml:space="preserve">|</w:t>
      </w:r>
      <w:r>
        <w:rPr>
          <w:rStyle w:val="NormalTok"/>
        </w:rPr>
        <w:t xml:space="preserve"> Giảm lợi nhuận do tăng chi phí hoạt động </w:t>
      </w:r>
      <w:r>
        <w:rPr>
          <w:rStyle w:val="PreprocessorTok"/>
        </w:rPr>
        <w:t xml:space="preserve">|</w:t>
      </w:r>
      <w:r>
        <w:rPr>
          <w:rStyle w:val="NormalTok"/>
        </w:rPr>
        <w:t xml:space="preserve"> Tăng cường quản lý chi phí, tối ưu hóa quy trình, đàm phán với đối tác.                                                                                                                            </w:t>
      </w:r>
      <w:r>
        <w:rPr>
          <w:rStyle w:val="PreprocessorTok"/>
        </w:rPr>
        <w:t xml:space="preserve">|</w:t>
      </w:r>
      <w:r>
        <w:rPr>
          <w:rStyle w:val="NormalTok"/>
        </w:rPr>
        <w:t xml:space="preserve"> Điều chỉnh giá dịch vụ, tìm kiếm nguồn doanh thu mới.                                                                                              </w:t>
      </w:r>
      <w:r>
        <w:rPr>
          <w:rStyle w:val="PreprocessorTok"/>
        </w:rPr>
        <w:t xml:space="preserve">|</w:t>
      </w:r>
      <w:r>
        <w:br/>
      </w:r>
      <w:r>
        <w:rPr>
          <w:rStyle w:val="PreprocessorTok"/>
        </w:rPr>
        <w:t xml:space="preserve">|</w:t>
      </w:r>
      <w:r>
        <w:rPr>
          <w:rStyle w:val="NormalTok"/>
        </w:rPr>
        <w:t xml:space="preserve"> Thiếu hụt nguồn nhân lực có kỹ năng        </w:t>
      </w:r>
      <w:r>
        <w:rPr>
          <w:rStyle w:val="PreprocessorTok"/>
        </w:rPr>
        <w:t xml:space="preserve">|</w:t>
      </w:r>
      <w:r>
        <w:rPr>
          <w:rStyle w:val="NormalTok"/>
        </w:rPr>
        <w:t xml:space="preserve"> Xây dựng chương trình đào tạo, hợp tác với các trường đại học.                                                                                                                                   </w:t>
      </w:r>
      <w:r>
        <w:rPr>
          <w:rStyle w:val="PreprocessorTok"/>
        </w:rPr>
        <w:t xml:space="preserve">|</w:t>
      </w:r>
      <w:r>
        <w:rPr>
          <w:rStyle w:val="NormalTok"/>
        </w:rPr>
        <w:t xml:space="preserve"> Thuê nhân viên từ bên ngoài, sử dụng dịch vụ tư vấn.                                                                                             </w:t>
      </w:r>
      <w:r>
        <w:rPr>
          <w:rStyle w:val="PreprocessorTok"/>
        </w:rPr>
        <w:t xml:space="preserve">|</w:t>
      </w:r>
      <w:r>
        <w:br/>
      </w:r>
      <w:r>
        <w:rPr>
          <w:rStyle w:val="PreprocessorTok"/>
        </w:rPr>
        <w:t xml:space="preserve">|</w:t>
      </w:r>
      <w:r>
        <w:rPr>
          <w:rStyle w:val="NormalTok"/>
        </w:rPr>
        <w:t xml:space="preserve"> Kháng cự thay đổi từ phía nhân viên        </w:t>
      </w:r>
      <w:r>
        <w:rPr>
          <w:rStyle w:val="PreprocessorTok"/>
        </w:rPr>
        <w:t xml:space="preserve">|</w:t>
      </w:r>
      <w:r>
        <w:rPr>
          <w:rStyle w:val="NormalTok"/>
        </w:rPr>
        <w:t xml:space="preserve"> Truyền đạt thông tin rõ ràng, giải thích lợi ích, tạo điều kiện cho nhân viên tham gia.                                                                                                              </w:t>
      </w:r>
      <w:r>
        <w:rPr>
          <w:rStyle w:val="PreprocessorTok"/>
        </w:rPr>
        <w:t xml:space="preserve">|</w:t>
      </w:r>
      <w:r>
        <w:rPr>
          <w:rStyle w:val="NormalTok"/>
        </w:rPr>
        <w:t xml:space="preserve"> Cung cấp các chương trình đào tạo và hỗ trợ.                                                                                                  </w:t>
      </w:r>
      <w:r>
        <w:rPr>
          <w:rStyle w:val="PreprocessorTok"/>
        </w:rPr>
        <w:t xml:space="preserve">|</w:t>
      </w:r>
      <w:r>
        <w:br/>
      </w:r>
      <w:r>
        <w:br/>
      </w:r>
      <w:r>
        <w:rPr>
          <w:rStyle w:val="NormalTok"/>
        </w:rPr>
        <w:t xml:space="preserve">Bằng cách chủ động đánh giá và giảm thiểu các rủi ro này, GHN có thể tăng cường khả năng đạt được các mục tiêu về năng suất, đồng thời đảm bảo sự phát triển bền vững và ổn định của công ty.</w:t>
      </w:r>
    </w:p>
    <w:p>
      <w:pPr>
        <w:pStyle w:val="SourceCode"/>
      </w:pPr>
      <w:r>
        <w:rPr>
          <w:rStyle w:val="FunctionTok"/>
        </w:rPr>
        <w:t xml:space="preserve"># Phân tích chuyên sâu về xu hướng năng suất của NVPTTT của GHN</w:t>
      </w:r>
      <w:r>
        <w:br/>
      </w:r>
      <w:r>
        <w:br/>
      </w:r>
      <w:r>
        <w:rPr>
          <w:rStyle w:val="FunctionTok"/>
        </w:rPr>
        <w:t xml:space="preserve">## Mục lục</w:t>
      </w:r>
      <w:r>
        <w:br/>
      </w:r>
      <w:r>
        <w:br/>
      </w:r>
      <w:r>
        <w:rPr>
          <w:rStyle w:val="SpecialStringTok"/>
        </w:rPr>
        <w:t xml:space="preserve">1.  </w:t>
      </w:r>
      <w:r>
        <w:rPr>
          <w:rStyle w:val="NormalTok"/>
        </w:rPr>
        <w:t xml:space="preserve">**Giới thiệu &amp; Tóm tắt**</w:t>
      </w:r>
      <w:r>
        <w:br/>
      </w:r>
      <w:r>
        <w:rPr>
          <w:rStyle w:val="SpecialStringTok"/>
        </w:rPr>
        <w:t xml:space="preserve">2.  </w:t>
      </w:r>
      <w:r>
        <w:rPr>
          <w:rStyle w:val="NormalTok"/>
        </w:rPr>
        <w:t xml:space="preserve">**Kết luận &amp; Các bước tiếp theo**</w:t>
      </w:r>
      <w:r>
        <w:br/>
      </w:r>
      <w:r>
        <w:br/>
      </w:r>
      <w:r>
        <w:rPr>
          <w:rStyle w:val="NormalTok"/>
        </w:rPr>
        <w:t xml:space="preserve">---</w:t>
      </w:r>
      <w:r>
        <w:br/>
      </w:r>
      <w:r>
        <w:br/>
      </w:r>
      <w:r>
        <w:rPr>
          <w:rStyle w:val="FunctionTok"/>
        </w:rPr>
        <w:t xml:space="preserve">## Kết luận &amp; Các bước tiếp theo</w:t>
      </w:r>
      <w:r>
        <w:br/>
      </w:r>
      <w:r>
        <w:br/>
      </w:r>
      <w:r>
        <w:rPr>
          <w:rStyle w:val="NormalTok"/>
        </w:rPr>
        <w:t xml:space="preserve">Báo cáo này đã phân tích chuyên sâu về xu hướng năng suất của Nhân viên Phát triển và Tiếp nhận (NVPTTT) của GHN từ năm 2019 đến năm 2023, tập trung vào các yếu tố then chốt ảnh hưởng đến hiệu quả hoạt động. Mặc dù dữ liệu chi tiết từ năm 2019-2022 còn hạn chế, phân tích năm 2023 đã chỉ ra những biến động đáng kể về năng suất, với sự khác biệt lớn giữa các tháng và quý. Các yếu tố như mật độ đơn hàng và phạm vi phủ sóng của bưu cục, cũng như việc ứng dụng công nghệ, được xác định là những yếu tố quan trọng cần được xem xét để cải thiện năng suất.</w:t>
      </w:r>
      <w:r>
        <w:br/>
      </w:r>
      <w:r>
        <w:br/>
      </w:r>
      <w:r>
        <w:rPr>
          <w:rStyle w:val="NormalTok"/>
        </w:rPr>
        <w:t xml:space="preserve">Phân tích cạnh tranh cho thấy thị trường CEP Việt Nam đang phát triển mạnh mẽ, với sự cạnh tranh gay gắt giữa các doanh nghiệp trong và ngoài nước. Việc ứng dụng công nghệ, tối ưu hóa quy trình và mở rộng phạm vi phủ sóng là những yếu tố then chốt để GHN duy trì và nâng cao vị thế trên thị trường.</w:t>
      </w:r>
      <w:r>
        <w:br/>
      </w:r>
      <w:r>
        <w:br/>
      </w:r>
      <w:r>
        <w:rPr>
          <w:rStyle w:val="NormalTok"/>
        </w:rPr>
        <w:t xml:space="preserve">Để đạt được mục tiêu tăng 15% năng suất NVPTTT trong ba quý tới, chúng tôi khuyến nghị Hội đồng Quản trị (HĐQT) tập trung vào các bước sau:</w:t>
      </w:r>
      <w:r>
        <w:br/>
      </w:r>
      <w:r>
        <w:br/>
      </w:r>
      <w:r>
        <w:rPr>
          <w:rStyle w:val="SpecialStringTok"/>
        </w:rPr>
        <w:t xml:space="preserve">*   </w:t>
      </w:r>
      <w:r>
        <w:rPr>
          <w:rStyle w:val="NormalTok"/>
        </w:rPr>
        <w:t xml:space="preserve">**Thực hiện ngay lập tức:**</w:t>
      </w:r>
      <w:r>
        <w:br/>
      </w:r>
      <w:r>
        <w:rPr>
          <w:rStyle w:val="SpecialStringTok"/>
        </w:rPr>
        <w:t xml:space="preserve">    *   </w:t>
      </w:r>
      <w:r>
        <w:rPr>
          <w:rStyle w:val="NormalTok"/>
        </w:rPr>
        <w:t xml:space="preserve">**Thu thập và phân tích dữ liệu:** Yêu cầu bộ phận liên quan cung cấp đầy đủ dữ liệu về năng suất, mật độ đơn hàng, phạm vi phủ sóng bưu cục, và tác động của công nghệ từ năm 2019-2023.</w:t>
      </w:r>
      <w:r>
        <w:br/>
      </w:r>
      <w:r>
        <w:rPr>
          <w:rStyle w:val="SpecialStringTok"/>
        </w:rPr>
        <w:t xml:space="preserve">    *   </w:t>
      </w:r>
      <w:r>
        <w:rPr>
          <w:rStyle w:val="NormalTok"/>
        </w:rPr>
        <w:t xml:space="preserve">**Xác định nguyên nhân gốc rễ:** Tiến hành phân tích chi tiết để xác định rõ hơn các yếu tố ảnh hưởng đến năng suất trong từng giai đoạn, đặc biệt tập trung vào các tháng có năng suất thấp.</w:t>
      </w:r>
      <w:r>
        <w:br/>
      </w:r>
      <w:r>
        <w:rPr>
          <w:rStyle w:val="SpecialStringTok"/>
        </w:rPr>
        <w:t xml:space="preserve">*   </w:t>
      </w:r>
      <w:r>
        <w:rPr>
          <w:rStyle w:val="NormalTok"/>
        </w:rPr>
        <w:t xml:space="preserve">**Trong vòng một tháng:**</w:t>
      </w:r>
      <w:r>
        <w:br/>
      </w:r>
      <w:r>
        <w:rPr>
          <w:rStyle w:val="SpecialStringTok"/>
        </w:rPr>
        <w:t xml:space="preserve">    *   </w:t>
      </w:r>
      <w:r>
        <w:rPr>
          <w:rStyle w:val="NormalTok"/>
        </w:rPr>
        <w:t xml:space="preserve">**Xây dựng kế hoạch hành động chi tiết:** Dựa trên kết quả phân tích dữ liệu, xây dựng kế hoạch hành động cụ thể với các sáng kiến tập trung vào:</w:t>
      </w:r>
      <w:r>
        <w:br/>
      </w:r>
      <w:r>
        <w:rPr>
          <w:rStyle w:val="SpecialStringTok"/>
        </w:rPr>
        <w:t xml:space="preserve">        *   </w:t>
      </w:r>
      <w:r>
        <w:rPr>
          <w:rStyle w:val="NormalTok"/>
        </w:rPr>
        <w:t xml:space="preserve">Tối ưu hóa tuyến đường và phân bổ đơn hàng</w:t>
      </w:r>
      <w:r>
        <w:br/>
      </w:r>
      <w:r>
        <w:rPr>
          <w:rStyle w:val="SpecialStringTok"/>
        </w:rPr>
        <w:t xml:space="preserve">        *   </w:t>
      </w:r>
      <w:r>
        <w:rPr>
          <w:rStyle w:val="NormalTok"/>
        </w:rPr>
        <w:t xml:space="preserve">Nâng cấp công nghệ hỗ trợ (ví dụ: ứng dụng di động, hệ thống quản lý kho)</w:t>
      </w:r>
      <w:r>
        <w:br/>
      </w:r>
      <w:r>
        <w:rPr>
          <w:rStyle w:val="SpecialStringTok"/>
        </w:rPr>
        <w:t xml:space="preserve">        *   </w:t>
      </w:r>
      <w:r>
        <w:rPr>
          <w:rStyle w:val="NormalTok"/>
        </w:rPr>
        <w:t xml:space="preserve">Đào tạo và nâng cao năng lực cho NVPTTT</w:t>
      </w:r>
      <w:r>
        <w:br/>
      </w:r>
      <w:r>
        <w:rPr>
          <w:rStyle w:val="SpecialStringTok"/>
        </w:rPr>
        <w:t xml:space="preserve">    *   </w:t>
      </w:r>
      <w:r>
        <w:rPr>
          <w:rStyle w:val="NormalTok"/>
        </w:rPr>
        <w:t xml:space="preserve">**Thiết lập KPI cụ thể:** Xác định các Chỉ số Đánh giá Hiệu quả (KPI) rõ ràng và có thể đo lường được để theo dõi tiến độ và hiệu quả của các sáng kiến.</w:t>
      </w:r>
      <w:r>
        <w:br/>
      </w:r>
      <w:r>
        <w:rPr>
          <w:rStyle w:val="SpecialStringTok"/>
        </w:rPr>
        <w:t xml:space="preserve">*   </w:t>
      </w:r>
      <w:r>
        <w:rPr>
          <w:rStyle w:val="NormalTok"/>
        </w:rPr>
        <w:t xml:space="preserve">**Trong ba tháng tới:**</w:t>
      </w:r>
      <w:r>
        <w:br/>
      </w:r>
      <w:r>
        <w:rPr>
          <w:rStyle w:val="SpecialStringTok"/>
        </w:rPr>
        <w:t xml:space="preserve">    *   </w:t>
      </w:r>
      <w:r>
        <w:rPr>
          <w:rStyle w:val="NormalTok"/>
        </w:rPr>
        <w:t xml:space="preserve">**Triển khai và giám sát:** Bắt đầu triển khai các sáng kiến theo kế hoạch hành động, đồng thời thiết lập cơ chế giám sát chặt chẽ để đảm bảo việc thực hiện đúng tiến độ và đạt được các mục tiêu KPI đã đề ra.</w:t>
      </w:r>
      <w:r>
        <w:br/>
      </w:r>
      <w:r>
        <w:rPr>
          <w:rStyle w:val="SpecialStringTok"/>
        </w:rPr>
        <w:t xml:space="preserve">    *   </w:t>
      </w:r>
      <w:r>
        <w:rPr>
          <w:rStyle w:val="NormalTok"/>
        </w:rPr>
        <w:t xml:space="preserve">**Đánh giá và điều chỉnh:** Định kỳ đánh giá hiệu quả của các sáng kiến và điều chỉnh kế hoạch nếu cần thiết để đảm bảo đạt được mục tiêu tăng 15% năng suất.</w:t>
      </w:r>
      <w:r>
        <w:br/>
      </w:r>
      <w:r>
        <w:br/>
      </w:r>
      <w:r>
        <w:rPr>
          <w:rStyle w:val="NormalTok"/>
        </w:rPr>
        <w:t xml:space="preserve">Bằng cách tập trung vào các bước này, HĐQT có thể đưa ra các quyết định sáng suốt và hành động hiệu quả để nâng cao năng suất NVPTTT, củng cố vị thế cạnh tranh của GHN trên thị trường.</w:t>
      </w:r>
    </w:p>
    <w:bookmarkEnd w:id="31"/>
    <w:bookmarkEnd w:id="32"/>
    <w:bookmarkEnd w:id="33"/>
    <w:bookmarkStart w:id="35" w:name="Xdc7cf99fb7cbe3647401942e2825fd0980f0f0e"/>
    <w:p>
      <w:pPr>
        <w:pStyle w:val="Heading1"/>
      </w:pPr>
      <w:r>
        <w:t xml:space="preserve">Báo cáo phân tích chuyên sâu về xu hướng năng suất NVPTTT của GHN (2019-2023)</w:t>
      </w:r>
    </w:p>
    <w:p>
      <w:pPr>
        <w:pStyle w:val="FirstParagraph"/>
      </w:pPr>
      <w:r>
        <w:rPr>
          <w:b/>
          <w:bCs/>
        </w:rPr>
        <w:t xml:space="preserve">Mục lục</w:t>
      </w:r>
    </w:p>
    <w:p>
      <w:pPr>
        <w:pStyle w:val="Compact"/>
        <w:numPr>
          <w:ilvl w:val="0"/>
          <w:numId w:val="1015"/>
        </w:numPr>
      </w:pPr>
      <w:r>
        <w:rPr>
          <w:b/>
          <w:bCs/>
        </w:rPr>
        <w:t xml:space="preserve">Giới thiệu</w:t>
      </w:r>
    </w:p>
    <w:p>
      <w:pPr>
        <w:pStyle w:val="Compact"/>
        <w:numPr>
          <w:ilvl w:val="0"/>
          <w:numId w:val="1015"/>
        </w:numPr>
      </w:pPr>
      <w:r>
        <w:rPr>
          <w:b/>
          <w:bCs/>
        </w:rPr>
        <w:t xml:space="preserve">Tài liệu tham khảo</w:t>
      </w:r>
    </w:p>
    <w:bookmarkStart w:id="34" w:name="tài-liệu-tham-khảo"/>
    <w:p>
      <w:pPr>
        <w:pStyle w:val="Heading2"/>
      </w:pPr>
      <w:r>
        <w:t xml:space="preserve">2. Tài liệu tham khảo</w:t>
      </w:r>
    </w:p>
    <w:p>
      <w:pPr>
        <w:pStyle w:val="Compact"/>
        <w:numPr>
          <w:ilvl w:val="0"/>
          <w:numId w:val="1016"/>
        </w:numPr>
      </w:pPr>
      <w:r>
        <w:t xml:space="preserve">[1] https://www.bls.gov/productivity/articles-and-research/remote-work/remote-work-and-productivity-growth-2019-2023-presentation-preliminary-research.pdf</w:t>
      </w:r>
    </w:p>
    <w:p>
      <w:pPr>
        <w:pStyle w:val="Compact"/>
        <w:numPr>
          <w:ilvl w:val="0"/>
          <w:numId w:val="1016"/>
        </w:numPr>
      </w:pPr>
      <w:r>
        <w:t xml:space="preserve">[2] https://www.hbs.edu/faculty/Pages/item.aspx?num=55983</w:t>
      </w:r>
    </w:p>
    <w:p>
      <w:pPr>
        <w:pStyle w:val="Compact"/>
        <w:numPr>
          <w:ilvl w:val="0"/>
          <w:numId w:val="1016"/>
        </w:numPr>
      </w:pPr>
      <w:r>
        <w:t xml:space="preserve">[3] https://fernfortuniversity.com/essay/itech_case/ghn-ahamove-lastmile-delivery-vietnam-570</w:t>
      </w:r>
    </w:p>
    <w:p>
      <w:pPr>
        <w:pStyle w:val="Compact"/>
        <w:numPr>
          <w:ilvl w:val="0"/>
          <w:numId w:val="1016"/>
        </w:numPr>
      </w:pPr>
      <w:r>
        <w:t xml:space="preserve">[4] https://www.scribd.com/presentation/792677141/Minimize-costs-and-transportation-times-in-pick-up-and-delivery-Case-study-of-GHN</w:t>
      </w:r>
    </w:p>
    <w:p>
      <w:pPr>
        <w:pStyle w:val="Compact"/>
        <w:numPr>
          <w:ilvl w:val="0"/>
          <w:numId w:val="1016"/>
        </w:numPr>
      </w:pPr>
      <w:r>
        <w:t xml:space="preserve">[5] https://academic.oup.com/imaman/article/33/4/549/6619275</w:t>
      </w:r>
    </w:p>
    <w:p>
      <w:pPr>
        <w:pStyle w:val="Compact"/>
        <w:numPr>
          <w:ilvl w:val="0"/>
          <w:numId w:val="1016"/>
        </w:numPr>
      </w:pPr>
      <w:r>
        <w:t xml:space="preserve">[6] https://www.studocu.vn/vn/document/truong-dai-hoc-can-tho/international-business/factors-influencing-e-commerce-development-in-vietnam-a-case-study-of-lazada/129426652</w:t>
      </w:r>
    </w:p>
    <w:p>
      <w:pPr>
        <w:pStyle w:val="Compact"/>
        <w:numPr>
          <w:ilvl w:val="0"/>
          <w:numId w:val="1016"/>
        </w:numPr>
      </w:pPr>
      <w:r>
        <w:t xml:space="preserve">[7] https://link.springer.com/chapter/10.1007/978-3-031-82818-8_27</w:t>
      </w:r>
    </w:p>
    <w:p>
      <w:pPr>
        <w:pStyle w:val="Compact"/>
        <w:numPr>
          <w:ilvl w:val="0"/>
          <w:numId w:val="1016"/>
        </w:numPr>
      </w:pPr>
      <w:r>
        <w:t xml:space="preserve">[8] https://www.researchgate.net/publication/369988295_The_Factors_Affecting_Digital_Transformation_in_Vietnam_Logistics_Enterprises</w:t>
      </w:r>
    </w:p>
    <w:p>
      <w:pPr>
        <w:pStyle w:val="Compact"/>
        <w:numPr>
          <w:ilvl w:val="0"/>
          <w:numId w:val="1016"/>
        </w:numPr>
      </w:pPr>
      <w:r>
        <w:t xml:space="preserve">[9] https://www.theseus.fi/bitstream/handle/10024/814820/Tran_Hoai.pdf?sequence=2</w:t>
      </w:r>
    </w:p>
    <w:p>
      <w:pPr>
        <w:pStyle w:val="Compact"/>
        <w:numPr>
          <w:ilvl w:val="0"/>
          <w:numId w:val="1016"/>
        </w:numPr>
      </w:pPr>
      <w:r>
        <w:t xml:space="preserve">[10] http://e-navi.kr/down/V13_6.pdf</w:t>
      </w:r>
    </w:p>
    <w:p>
      <w:pPr>
        <w:pStyle w:val="Compact"/>
        <w:numPr>
          <w:ilvl w:val="0"/>
          <w:numId w:val="1016"/>
        </w:numPr>
      </w:pPr>
      <w:r>
        <w:t xml:space="preserve">[11] https://www.dropoff.com/blog/last-mile-delivery-efficiency/</w:t>
      </w:r>
    </w:p>
    <w:p>
      <w:pPr>
        <w:pStyle w:val="Compact"/>
        <w:numPr>
          <w:ilvl w:val="0"/>
          <w:numId w:val="1016"/>
        </w:numPr>
      </w:pPr>
      <w:r>
        <w:t xml:space="preserve">[12] https://www.ijfmr.com/papers/2024/6/32057.pdf</w:t>
      </w:r>
    </w:p>
    <w:p>
      <w:pPr>
        <w:pStyle w:val="Compact"/>
        <w:numPr>
          <w:ilvl w:val="0"/>
          <w:numId w:val="1016"/>
        </w:numPr>
      </w:pPr>
      <w:r>
        <w:t xml:space="preserve">[13] https://www.mckinsey.com/industries/logistics/our-insights/technology-delivered-implications-for-cost-customers-and-competition-in-the-last-mile-ecosystem</w:t>
      </w:r>
    </w:p>
    <w:p>
      <w:pPr>
        <w:pStyle w:val="Compact"/>
        <w:numPr>
          <w:ilvl w:val="0"/>
          <w:numId w:val="1016"/>
        </w:numPr>
      </w:pPr>
      <w:r>
        <w:t xml:space="preserve">[14] https://clda.org/news/technological-advancements-in-last-mile-logistics/</w:t>
      </w:r>
    </w:p>
    <w:p>
      <w:pPr>
        <w:pStyle w:val="Compact"/>
        <w:numPr>
          <w:ilvl w:val="0"/>
          <w:numId w:val="1016"/>
        </w:numPr>
      </w:pPr>
      <w:r>
        <w:t xml:space="preserve">[15] https://www.sciencedirect.com/science/article/pii/S1361920923002286</w:t>
      </w:r>
    </w:p>
    <w:p>
      <w:pPr>
        <w:pStyle w:val="Compact"/>
        <w:numPr>
          <w:ilvl w:val="0"/>
          <w:numId w:val="1016"/>
        </w:numPr>
      </w:pPr>
      <w:r>
        <w:t xml:space="preserve">[16] https://onlinelibrary.wiley.com/doi/10.1002/joom.1339</w:t>
      </w:r>
    </w:p>
    <w:p>
      <w:pPr>
        <w:pStyle w:val="Compact"/>
        <w:numPr>
          <w:ilvl w:val="0"/>
          <w:numId w:val="1016"/>
        </w:numPr>
      </w:pPr>
      <w:r>
        <w:t xml:space="preserve">[17] https://www.erp-information.com/delivery-performance.html</w:t>
      </w:r>
    </w:p>
    <w:p>
      <w:pPr>
        <w:pStyle w:val="Compact"/>
        <w:numPr>
          <w:ilvl w:val="0"/>
          <w:numId w:val="1016"/>
        </w:numPr>
      </w:pPr>
      <w:r>
        <w:t xml:space="preserve">[18] https://link.springer.com/article/10.1007/s10100-024-00928-x</w:t>
      </w:r>
    </w:p>
    <w:p>
      <w:pPr>
        <w:pStyle w:val="Compact"/>
        <w:numPr>
          <w:ilvl w:val="0"/>
          <w:numId w:val="1016"/>
        </w:numPr>
      </w:pPr>
      <w:r>
        <w:t xml:space="preserve">[19] https://www.linkedin.com/pulse/order-delivery-performance-metrics-enhancing-supply-chain-abdelnabby-j0rnf</w:t>
      </w:r>
    </w:p>
    <w:p>
      <w:pPr>
        <w:pStyle w:val="Compact"/>
        <w:numPr>
          <w:ilvl w:val="0"/>
          <w:numId w:val="1016"/>
        </w:numPr>
      </w:pPr>
      <w:r>
        <w:t xml:space="preserve">[20] https://smartroutes.io/blogs/how-to-measure-delivery-performance/</w:t>
      </w:r>
    </w:p>
    <w:p>
      <w:pPr>
        <w:pStyle w:val="Compact"/>
        <w:numPr>
          <w:ilvl w:val="0"/>
          <w:numId w:val="1016"/>
        </w:numPr>
      </w:pPr>
      <w:r>
        <w:t xml:space="preserve">[21] https://ieeexplore.ieee.org/document/11026391/</w:t>
      </w:r>
    </w:p>
    <w:p>
      <w:pPr>
        <w:pStyle w:val="Compact"/>
        <w:numPr>
          <w:ilvl w:val="0"/>
          <w:numId w:val="1016"/>
        </w:numPr>
      </w:pPr>
      <w:r>
        <w:t xml:space="preserve">[22] https://www.shipscience.com/optimizing-courier-deliveries-for-maximum-efficiency/</w:t>
      </w:r>
    </w:p>
    <w:p>
      <w:pPr>
        <w:pStyle w:val="Compact"/>
        <w:numPr>
          <w:ilvl w:val="0"/>
          <w:numId w:val="1016"/>
        </w:numPr>
      </w:pPr>
      <w:r>
        <w:t xml:space="preserve">[23] https://vnexpress.net/cong-nghe-dinh-tuyen-giup-rut-ngan-thoi-gian-giao-hang-4636978.html</w:t>
      </w:r>
    </w:p>
    <w:p>
      <w:pPr>
        <w:pStyle w:val="Compact"/>
        <w:numPr>
          <w:ilvl w:val="0"/>
          <w:numId w:val="1016"/>
        </w:numPr>
      </w:pPr>
      <w:r>
        <w:t xml:space="preserve">[24] https://www.rapidus.com/efficient-strategies-for-couriers-on-demand-maximizing-timeliness-and-cost-optimization/</w:t>
      </w:r>
    </w:p>
    <w:p>
      <w:pPr>
        <w:pStyle w:val="Compact"/>
        <w:numPr>
          <w:ilvl w:val="0"/>
          <w:numId w:val="1016"/>
        </w:numPr>
      </w:pPr>
      <w:r>
        <w:t xml:space="preserve">[25] https://www.sciencedirect.com/science/article/pii/S0360835224002341</w:t>
      </w:r>
    </w:p>
    <w:p>
      <w:pPr>
        <w:pStyle w:val="Compact"/>
        <w:numPr>
          <w:ilvl w:val="0"/>
          <w:numId w:val="1016"/>
        </w:numPr>
      </w:pPr>
      <w:r>
        <w:t xml:space="preserve">[26] https://www.brex.com/spend-trends/startup/how-to-improve-operational-efficiency</w:t>
      </w:r>
    </w:p>
    <w:p>
      <w:pPr>
        <w:pStyle w:val="Compact"/>
        <w:numPr>
          <w:ilvl w:val="0"/>
          <w:numId w:val="1016"/>
        </w:numPr>
      </w:pPr>
      <w:r>
        <w:t xml:space="preserve">[27] https://www.ninety.io/blog/operational-efficiency</w:t>
      </w:r>
    </w:p>
    <w:p>
      <w:pPr>
        <w:pStyle w:val="Compact"/>
        <w:numPr>
          <w:ilvl w:val="0"/>
          <w:numId w:val="1016"/>
        </w:numPr>
      </w:pPr>
      <w:r>
        <w:t xml:space="preserve">[28] https://fastercapital.com/content/Operational-Efficiency–Closing-the-Chasm–Enhancing-Operational-Efficiency-with-Gap-Analysis.html</w:t>
      </w:r>
    </w:p>
    <w:p>
      <w:pPr>
        <w:pStyle w:val="Compact"/>
        <w:numPr>
          <w:ilvl w:val="0"/>
          <w:numId w:val="1016"/>
        </w:numPr>
      </w:pPr>
      <w:r>
        <w:t xml:space="preserve">[29] https://www.linkedin.com/pulse/7-strategies-improving-operational-efficiency-any-small-bobby-gadjev</w:t>
      </w:r>
    </w:p>
    <w:p>
      <w:pPr>
        <w:pStyle w:val="Compact"/>
        <w:numPr>
          <w:ilvl w:val="0"/>
          <w:numId w:val="1016"/>
        </w:numPr>
      </w:pPr>
      <w:r>
        <w:t xml:space="preserve">[30] https://clearfuze.com/blog/improve-operational-efficiency/</w:t>
      </w:r>
    </w:p>
    <w:p>
      <w:pPr>
        <w:pStyle w:val="Compact"/>
        <w:numPr>
          <w:ilvl w:val="0"/>
          <w:numId w:val="1016"/>
        </w:numPr>
      </w:pPr>
      <w:r>
        <w:t xml:space="preserve">[31] https://fareye.com/resources/blogs/delivery-performance-kpis</w:t>
      </w:r>
    </w:p>
    <w:p>
      <w:pPr>
        <w:pStyle w:val="Compact"/>
        <w:numPr>
          <w:ilvl w:val="0"/>
          <w:numId w:val="1016"/>
        </w:numPr>
      </w:pPr>
      <w:r>
        <w:t xml:space="preserve">[32] https://www.shipscience.com/measuring-delivery-performance-with-key-performance-indicators/</w:t>
      </w:r>
    </w:p>
    <w:p>
      <w:pPr>
        <w:pStyle w:val="Compact"/>
        <w:numPr>
          <w:ilvl w:val="0"/>
          <w:numId w:val="1016"/>
        </w:numPr>
      </w:pPr>
      <w:r>
        <w:t xml:space="preserve">[33] https://www.netsuite.com/portal/resource/articles/inventory-management/logistics-kpis-metrics.shtml</w:t>
      </w:r>
    </w:p>
    <w:p>
      <w:pPr>
        <w:pStyle w:val="Compact"/>
        <w:numPr>
          <w:ilvl w:val="0"/>
          <w:numId w:val="1016"/>
        </w:numPr>
      </w:pPr>
      <w:r>
        <w:t xml:space="preserve">[34] https://www.datapad.io/blog/kpis-for-logistics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2025-06-26T10:57:10Z</dcterms:created>
  <dcterms:modified xsi:type="dcterms:W3CDTF">2025-06-26T10:57:10Z</dcterms:modified>
</cp:coreProperties>
</file>

<file path=docProps/custom.xml><?xml version="1.0" encoding="utf-8"?>
<Properties xmlns="http://schemas.openxmlformats.org/officeDocument/2006/custom-properties" xmlns:vt="http://schemas.openxmlformats.org/officeDocument/2006/docPropsVTypes"/>
</file>