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A35DDC">
        <w:rPr>
          <w:rFonts w:ascii="Tahoma" w:hAnsi="Tahoma" w:cs="Tahoma"/>
          <w:b/>
          <w:color w:val="00AEF0"/>
        </w:rPr>
        <w:t>12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4F64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F648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4F648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4F648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4F648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4F648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4F648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the </w:t>
            </w:r>
            <w:r w:rsidR="00A20CA5">
              <w:rPr>
                <w:rFonts w:cs="Times New Roman"/>
                <w:i/>
              </w:rPr>
              <w:t>.odb</w:t>
            </w:r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</w:t>
            </w:r>
            <w:r w:rsidR="00A2585D">
              <w:rPr>
                <w:rFonts w:cs="Courier New"/>
                <w:color w:val="000000"/>
              </w:rPr>
              <w:t xml:space="preserve">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F648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F648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4F648F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4F648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83A0F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939D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09A3B3D-4B14-42FD-85EA-BA38CF07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11477</Words>
  <Characters>65423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382</cp:revision>
  <cp:lastPrinted>2017-12-12T15:54:00Z</cp:lastPrinted>
  <dcterms:created xsi:type="dcterms:W3CDTF">2016-12-02T13:04:00Z</dcterms:created>
  <dcterms:modified xsi:type="dcterms:W3CDTF">2017-12-12T15:54:00Z</dcterms:modified>
</cp:coreProperties>
</file>