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exjjb6us79u" w:id="0"/>
      <w:bookmarkEnd w:id="0"/>
      <w:r w:rsidDel="00000000" w:rsidR="00000000" w:rsidRPr="00000000">
        <w:rPr>
          <w:rtl w:val="0"/>
        </w:rPr>
        <w:t xml:space="preserve">Phần 2: Thiết kế Usecase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Actor chính sử dụng hệ thống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Guest: Người dùng chưa đăng nhập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User: Người dùng đã đăng nhập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Author: Người dùng có quyền đăng sách (Tác giả)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Admin: Quản trị viên hệ thống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chức năng chính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ký, đăng nhập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Cập nhật thông tin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ký VIP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ký làm tác giả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sách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Xem sách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Bình luận, yêu thích sách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Duyệt sách, duyệt tác giả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8"/>
        </w:numPr>
        <w:rPr/>
      </w:pPr>
      <w:bookmarkStart w:colFirst="0" w:colLast="0" w:name="_d8ahmesm630l" w:id="1"/>
      <w:bookmarkEnd w:id="1"/>
      <w:r w:rsidDel="00000000" w:rsidR="00000000" w:rsidRPr="00000000">
        <w:rPr>
          <w:rtl w:val="0"/>
        </w:rPr>
        <w:t xml:space="preserve">Sơ đồ usecase tổng quan của hệ thống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791200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ylbxgzdd3cvb" w:id="2"/>
      <w:bookmarkEnd w:id="2"/>
      <w:r w:rsidDel="00000000" w:rsidR="00000000" w:rsidRPr="00000000">
        <w:rPr>
          <w:rtl w:val="0"/>
        </w:rPr>
        <w:t xml:space="preserve">Sơ đồ usecase các chức năng về tài khoản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6956" cy="4037354"/>
            <wp:effectExtent b="0" l="0" r="0" t="0"/>
            <wp:docPr id="45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956" cy="4037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đăng ký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Đăng ký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 phép người dùng mới đăng ký tài khoản để sử dụng 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Guest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Người dùng chưa đăng nhập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Tài khoản được tạo thành công và lưu vào cơ sở dữ liệu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trang đăng ký tài khoản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Điền các thông tin (email, tên đăng nhập, mật khẩu)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Nhấn nút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   Kiểm tra tính hợp lệ của dữ liệu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   Lưu tài khoản vào cơ sở dữ liệu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   Thông báo đăng ký thành công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   Chuyển về trang đăng nhập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 Thông tin không hợp lệ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5.1.1. Quay lại bước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6322" cy="3633788"/>
            <wp:effectExtent b="0" l="0" r="0" t="0"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322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đăng nhập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Đăng nhập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truy cập vào hệ thống bằng tài khoản đã đăng kí.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Guest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có tài khoản hợp lệ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được xác thực và truy cập vào 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trang đăng nhập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Điền các thông tin (tên đăng nhập, mật khẩu)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Nhấn nút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   Xác thực thông tin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   Thiết lập phiên đăng nhập cho người dùng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   Chuyển về trang chủ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 Thông báo sai thông tin, không hợp lệ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5.2. Quay lại bước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9176" cy="3681413"/>
            <wp:effectExtent b="0" l="0" r="0" t="0"/>
            <wp:docPr id="44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176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đăng xuất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Đăng xuất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tả: Cho phép người dùng kết thúc phiên xác thực và ngừng sử dụng hệ thống.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Author, Admin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đang đăng nhập.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Hệ thống kết thúc phiên đăng nhập của người dùng.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Yêu cầu xác nhận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Xác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Hủy phiên đăng nhập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   Chuyển về trang chủ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</w:tbl>
    <w:p w:rsidR="00000000" w:rsidDel="00000000" w:rsidP="00000000" w:rsidRDefault="00000000" w:rsidRPr="00000000" w14:paraId="00000078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04043" cy="3138488"/>
            <wp:effectExtent b="0" l="0" r="0" t="0"/>
            <wp:docPr id="2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043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cập nhật thông tin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Cập nhật thông tin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chỉnh sửa thông tin cá nhân của mình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đăng nhập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Thông tin mới được lưu vào cơ sở dữ liệu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Truy cập trang thông tin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trang thông tin cá nhân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Chỉnh sửa thông 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Nhấn nút “Lưu”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   Kiểm tra tính hợp lệ của dữ liệu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   Cập nhật vào cơ sở dữ liệu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   Thông báo thành công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 Thông báo dữ liệu không hợp lệ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5.1.1. Quay lại bước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57688" cy="316330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163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đăng ký làm tác giả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Đăng ký làm tác giả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Cho phép người dùng đăng ký làm tác giả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đăng nhập hệ thống, chưa đăng ký làm tác giả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Đơn đăng ký được lưu vào cơ sở dữ liệu và chờ duyệt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đăng ký làm tác giả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trang đăng ký làm tác giả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Điền các thông tin (họ tên, số tài khoản)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Nhấn nút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   Kiểm tra tính hợp lệ của dữ liệu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   Lưu đơn đăng ký vào database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   Thông báo đăng ký thành công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 Email đã tồn tại, thiếu thông tin, thông tin không hợp lệ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5.1.1. Quay lại bước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72063" cy="4044169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404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duyệt đơn đăng ký làm tác giả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Duyệt đơn đăng ký làm tác giả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 cho phép một người dùng đã nộp đơn thành tác giả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Đơn đăng ký làm tác giả đã được nộp, Admin đã đăng nhập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Nếu duyệt thì người đăng ký trở thành tác giả. Nếu từ chối thì đơn bị xóa.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Xem 1 đơn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Duyệt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Cập nhật lại trạng thái người dùng trong database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1.1.        Từ chối đơn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1.2.        Xóa đơn trong database</w:t>
            </w:r>
          </w:p>
        </w:tc>
      </w:tr>
    </w:tbl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2550" cy="360045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d8xtnuo651ir" w:id="3"/>
      <w:bookmarkEnd w:id="3"/>
      <w:r w:rsidDel="00000000" w:rsidR="00000000" w:rsidRPr="00000000">
        <w:rPr>
          <w:rtl w:val="0"/>
        </w:rPr>
        <w:t xml:space="preserve">Sơ đồ usecase quản lý sách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72013" cy="3771171"/>
            <wp:effectExtent b="0" l="0" r="0" t="0"/>
            <wp:docPr id="1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771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đăng sách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4770"/>
        <w:tblGridChange w:id="0">
          <w:tblGrid>
            <w:gridCol w:w="4350"/>
            <w:gridCol w:w="47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Đăng sách mới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Tác giả thêm một quyển sách mới lên hệ thống và chờ kiểm duyệt.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Author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Tác giả đã đăng nhập vào hệ thống thành công.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Thông tin sách được lưu vào cơ sở dữ liệu với trạng thái "Chờ duyệt".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Tác giả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Bấm vào nút "Đăng sách mới"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Hiển thị form điền thông tin (Tên sách, Thể loại, Tóm tắt, Ảnh bìa...)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Nhập đầy đủ thông tin và bấm "Gửi/Đăng"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Kiểm tra tính hợp lệ của thông tin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Lưu thông tin sách vào cơ sở dữ liệu với trạng thái "Chờ duyệt"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Hiển thị thông báo "Đăng thành công, vui lòng chờ duyệt"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Chuyển về trang quản lý sách của tác giả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4.1. Thông báo thông tin không hợp lệ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4.2. Quay lại bước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7763" cy="4208333"/>
            <wp:effectExtent b="0" l="0" r="0" t="0"/>
            <wp:docPr id="4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420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sửa, xóa sách</w:t>
      </w:r>
    </w:p>
    <w:p w:rsidR="00000000" w:rsidDel="00000000" w:rsidP="00000000" w:rsidRDefault="00000000" w:rsidRPr="00000000" w14:paraId="0000010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30" w:tblpY="0"/>
        <w:tblW w:w="94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80"/>
        <w:tblGridChange w:id="0">
          <w:tblGrid>
            <w:gridCol w:w="4140"/>
            <w:gridCol w:w="52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Sửa/Xóa sách cá nhân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Author cập nhật thông tin hoặc xóa bỏ những bộ truyện/sách do chính mình đã đăng tải lên hệ thống.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Tác giả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Tác giả đã đăng nhập thành công và truy cập vào mục "Quản lý sách của tôi". Cuốn sách thao tác phải do chính tác giả đó đăng.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Sách được cập nhật thông tin mới hoặc bị xóa hoàn toàn khỏi cơ sở dữ liệu.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 (Trường hợp Author Sửa hoặc xóa sách)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Tác giả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Chọn mục "Quản lý sách của tôi", tìm đến cuốn sách cần xóa(hoặc sửa) và bấm nút "Xóa"(hoặc sửa)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Hiển thị bảng cảnh báo xác nhận: "Bạn có chắc chắn muốn xóa(sửa) cuốn sách này? Dữ liệu không thể khôi phục."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Bấm chọn "Đồng ý"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Xóa toàn bộ dữ liệu của cuốn sách khỏi cơ sở dữ liệu(hoặc sửa dữ liệu).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Hiển thị thông báo "Xóa thành công"(hoặc “sửa thành công”) và tải lại danh sách truyện của tác giả.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 (Trường hợp Hủy thao tác)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3.1. Ở bước 3, Tác giả đổi ý và bấm "Hủy"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4.1. Hệ thống đóng bảng cảnh báo, kết thúc thao tác. </w:t>
            </w:r>
          </w:p>
        </w:tc>
      </w:tr>
    </w:tbl>
    <w:p w:rsidR="00000000" w:rsidDel="00000000" w:rsidP="00000000" w:rsidRDefault="00000000" w:rsidRPr="00000000" w14:paraId="000001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3488" cy="3921665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92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duyệt sách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Duyệt sách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Admin xem xét nội dung và quyết định duyệt hoặc từ chối sách do Author đăng lên hệ thống.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Author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 đã đăng nhập thành công vào hệ thống.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Trạng thái của cuốn sách được cập nhật ("Đã duyệt" hoặc "Từ chối") và hệ thống tự động gửi thông báo kết quả cho Tác giả.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 (Trường hợp Admin đồng ý duyệt)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Chọn chức năng xem "Sách chờ duyệt"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Truy xuất CSDL, hiển thị danh sách các sách đang chờ duyệt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Xem nội dung sách và bấm chọn "Đồng ý" (Duyệt)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Hệ thống ghi nhận quyết định duyệt của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Gửi thông báo duyệt thành công cho tác giả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Đăng sách vừa duyệt lên trang chủ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 (Trường hợp Admin từ chối duyệt)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3.1. Ở bước 3, Admin xem nội dung và bấm chọn "Từ chối"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4.1. Hệ thống ghi nhận quyết định từ chối của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 Gửi thông báo từ chối đến tác giả (có thể kèm lý do). Sách không được đăng lên trang chủ</w:t>
            </w:r>
          </w:p>
        </w:tc>
      </w:tr>
    </w:tbl>
    <w:p w:rsidR="00000000" w:rsidDel="00000000" w:rsidP="00000000" w:rsidRDefault="00000000" w:rsidRPr="00000000" w14:paraId="0000014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38713" cy="4362064"/>
            <wp:effectExtent b="0" l="0" r="0" t="0"/>
            <wp:docPr id="43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4362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xóa sách</w:t>
      </w:r>
    </w:p>
    <w:p w:rsidR="00000000" w:rsidDel="00000000" w:rsidP="00000000" w:rsidRDefault="00000000" w:rsidRPr="00000000" w14:paraId="0000014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60" w:tblpY="0"/>
        <w:tblW w:w="90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860"/>
        <w:tblGridChange w:id="0">
          <w:tblGrid>
            <w:gridCol w:w="4140"/>
            <w:gridCol w:w="48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Xóa sách vi phạm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Admin cưỡng chế xóa các cuốn sách vi phạm nội quy (bản quyền, nội dung độc hại...) khỏi hệ thống.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Author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Quản trị viên đã đăng nhập vào trang quản trị.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Sách bị xóa khỏi hệ thống và Author nhận được thông báo vi phạm.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 (Trường hợp Admin Xóa sách)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Admin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Trong danh sách toàn bộ truyện, chọn cuốn sách vi phạm và bấm nút "Xóa"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Hiển thị form yêu cầu Admin nhập "Lý do xóa" và bảng xác nhận.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Nhập lý do và bấm "Xác nhận xóa"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Xóa dữ liệu cuốn sách khỏi Cơ sở dữ liệu.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Gửi thông báo hệ thống đến tài khoản của Tác giả kèm theo lý do bị xóa.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Hiển thị thông báo "Đã xóa sách vi phạm" cho Admin và tải lại trang.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 (Trường hợp Hủy thao tác)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3.1. Ở bước 3, Admin bấm "Hủy"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4.1. Hệ thống đóng form, không thực hiện xóa. Kết thúc.</w:t>
            </w:r>
          </w:p>
        </w:tc>
      </w:tr>
    </w:tbl>
    <w:p w:rsidR="00000000" w:rsidDel="00000000" w:rsidP="00000000" w:rsidRDefault="00000000" w:rsidRPr="00000000" w14:paraId="0000016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94748" cy="4364655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748" cy="436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4mqi97v6znjr" w:id="4"/>
      <w:bookmarkEnd w:id="4"/>
      <w:r w:rsidDel="00000000" w:rsidR="00000000" w:rsidRPr="00000000">
        <w:rPr>
          <w:rtl w:val="0"/>
        </w:rPr>
        <w:t xml:space="preserve">Sơ đồ usecase đọc sách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33925" cy="4095750"/>
            <wp:effectExtent b="0" l="0" r="0" t="0"/>
            <wp:docPr id="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tìm kiếm sách:</w:t>
      </w:r>
    </w:p>
    <w:p w:rsidR="00000000" w:rsidDel="00000000" w:rsidP="00000000" w:rsidRDefault="00000000" w:rsidRPr="00000000" w14:paraId="0000016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120" w:tblpY="0"/>
        <w:tblW w:w="895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0"/>
        <w:gridCol w:w="4845"/>
        <w:tblGridChange w:id="0">
          <w:tblGrid>
            <w:gridCol w:w="4110"/>
            <w:gridCol w:w="48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Tìm kiếm sách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tác giả, độc giả, khách tìm kiếm sách mình muốn tìm trên hệ thống.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Guest, User, Author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truy cập thành công vào trang web của hệ thống.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Hệ thống trả về danh sách các cuốn sách phù hợp với thông tin tìm kiếm.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 (Trường hợp tìm thấy sách)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Guest, User, Author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Chọn vào mục tìm kiếm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Nhập thông tin sách cần tìm kiếm và bấm tìm kiếm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Tìm kiếm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Hiển thị kết quả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 (Trường hợp không tìm thấy sách)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3.1. Hiển thị thông báo "Không tìm thấy kết quả phù hợp".</w:t>
            </w:r>
          </w:p>
        </w:tc>
      </w:tr>
    </w:tbl>
    <w:p w:rsidR="00000000" w:rsidDel="00000000" w:rsidP="00000000" w:rsidRDefault="00000000" w:rsidRPr="00000000" w14:paraId="0000018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1766" cy="3353646"/>
            <wp:effectExtent b="0" l="0" r="0" t="0"/>
            <wp:docPr id="21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766" cy="335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đọc sách</w:t>
      </w:r>
    </w:p>
    <w:p w:rsidR="00000000" w:rsidDel="00000000" w:rsidP="00000000" w:rsidRDefault="00000000" w:rsidRPr="00000000" w14:paraId="0000018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390" w:tblpY="0"/>
        <w:tblW w:w="897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4905"/>
        <w:tblGridChange w:id="0">
          <w:tblGrid>
            <w:gridCol w:w="4065"/>
            <w:gridCol w:w="49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Đọc sách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đọc nội dung các quyển sách trên hệ thống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đăng nhập vào hệ thống.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đọc được nội dung sách và hệ thống lưu lượt truy cập.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Tác giả, Độc giả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Chọn vào sách mình muốn đọc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Bấm đọc sách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Kiểm tra sách là Miễn phí hay Vip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Kiểm tra trạng thái người dùng (có Vip chưa)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Nếu sách là Miễn phí hoặc người dùng VIP , hệ thống hiển thị Nội dung sách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Hệ thống sẽ lưu lượt truy cập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4.1. Yêu cầu mua Vip</w:t>
            </w:r>
          </w:p>
        </w:tc>
      </w:tr>
    </w:tbl>
    <w:p w:rsidR="00000000" w:rsidDel="00000000" w:rsidP="00000000" w:rsidRDefault="00000000" w:rsidRPr="00000000" w14:paraId="000001A4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86388" cy="3337413"/>
            <wp:effectExtent b="0" l="0" r="0" t="0"/>
            <wp:docPr id="1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33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1ywizalujr99" w:id="5"/>
      <w:bookmarkEnd w:id="5"/>
      <w:r w:rsidDel="00000000" w:rsidR="00000000" w:rsidRPr="00000000">
        <w:rPr>
          <w:rtl w:val="0"/>
        </w:rPr>
        <w:t xml:space="preserve">Sơ đồ usecase quản lý tương tác</w:t>
      </w:r>
    </w:p>
    <w:p w:rsidR="00000000" w:rsidDel="00000000" w:rsidP="00000000" w:rsidRDefault="00000000" w:rsidRPr="00000000" w14:paraId="000001B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19700" cy="3468898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700" cy="346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xem sách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Xem sách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xem giới thiệu của một cuốn sách, xem lượt đọc, bình luận và lượt yêu thích.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Guest,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Sách đã được duyệt và hiển thị trên hệ thống.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Hiển thị các thông tin: giới thiệu, lượt đọc, bình luận, yêu thích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Guest,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1 cuốn sách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các thông tin như giới thiệu, số lượt đọc, bình luận, yêu thích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</w:tbl>
    <w:p w:rsidR="00000000" w:rsidDel="00000000" w:rsidP="00000000" w:rsidRDefault="00000000" w:rsidRPr="00000000" w14:paraId="000001C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1500" cy="2066925"/>
            <wp:effectExtent b="0" l="0" r="0" t="0"/>
            <wp:docPr id="35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bình luận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725"/>
        <w:tblGridChange w:id="0">
          <w:tblGrid>
            <w:gridCol w:w="4440"/>
            <w:gridCol w:w="47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Bình luận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gửi bình luận cho một cuốn sách.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đăng nhập, ở trang hiển thị của sách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Bình luận được lưu vào cơ sở dữ liệu, bình luận được hiển thị trong danh sách bình luận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Nhập nội dung bình 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Nhấn gửi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Kiểm tra tính hợp lệ của nội dung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Lưu bình luận vào database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   Cập nhật danh sách bình luận, số lượt bình luận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1.1. Người dùng chưa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1.2. Yêu cầu đăng nhập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3.1. Thông báo không hợp lệ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3.2. Quay lại bước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76838" cy="3837690"/>
            <wp:effectExtent b="0" l="0" r="0" t="0"/>
            <wp:docPr id="39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83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xóa bình luận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5115"/>
        <w:tblGridChange w:id="0">
          <w:tblGrid>
            <w:gridCol w:w="4335"/>
            <w:gridCol w:w="51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Xóa bình luận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xóa bình luận của chính mình.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đã đăng nhập, bình luận thuộc về user đó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Bình luận bị xóa khỏi 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Chọn “Xóa bình luận”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Xác nhận quyền sở hữu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Xóa bình luận khỏi database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Cập nhật lại danh sách bình luận, số lượt bình luận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1.1. Người dùng chưa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1.2. Yêu cầu đăng nhập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2.1. Không phải người sở hữu không thể xóa</w:t>
            </w:r>
          </w:p>
        </w:tc>
      </w:tr>
    </w:tbl>
    <w:p w:rsidR="00000000" w:rsidDel="00000000" w:rsidP="00000000" w:rsidRDefault="00000000" w:rsidRPr="00000000" w14:paraId="0000021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8763" cy="3680376"/>
            <wp:effectExtent b="0" l="0" r="0" t="0"/>
            <wp:docPr id="20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680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yêu thích và bỏ yêu thích sách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5100"/>
        <w:tblGridChange w:id="0">
          <w:tblGrid>
            <w:gridCol w:w="4440"/>
            <w:gridCol w:w="51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Yêu thích sách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đánh dấu yêu thích một cuốn sách.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đăng nhập, chưa yêu thích sách trước đó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Số lượt yêu thích của sách tăng 1, trạng thái yêu thích được lưu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Nhấn yêu thích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Kiểm tra đã yêu thích sách chưa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Lưu thông tin vào database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Cập nhật số lượt yêu thích sách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1.1. Người dùng chưa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1.2. Yêu cầu đăng nhập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2.1 Nếu sách đã yêu thích thì thành xóa yêu thích</w:t>
            </w:r>
          </w:p>
        </w:tc>
      </w:tr>
    </w:tbl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5100"/>
        <w:tblGridChange w:id="0">
          <w:tblGrid>
            <w:gridCol w:w="4440"/>
            <w:gridCol w:w="51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Bỏ yêu thích sách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bỏ yêu thích một cuốn sách.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 đã đăng nhập, đã yêu thích sách trước đó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Số lượt yêu thích của sách giảm 1.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Nhấn bỏ yêu thích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Hệ thống kiểm tra trạng thái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Hệ thống xóa thông tin trong database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Cập nhật số lượt yêu thích sách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1.1. User chưa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1.2. Yêu cầu đăng nhập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2.1 Nếu sách chưa yêu thích thì thành yêu thích</w:t>
            </w:r>
          </w:p>
        </w:tc>
      </w:tr>
    </w:tbl>
    <w:p w:rsidR="00000000" w:rsidDel="00000000" w:rsidP="00000000" w:rsidRDefault="00000000" w:rsidRPr="00000000" w14:paraId="0000025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92609" cy="3665879"/>
            <wp:effectExtent b="0" l="0" r="0" t="0"/>
            <wp:docPr id="3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609" cy="366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nbcsjubb6a6j" w:id="6"/>
      <w:bookmarkEnd w:id="6"/>
      <w:r w:rsidDel="00000000" w:rsidR="00000000" w:rsidRPr="00000000">
        <w:rPr>
          <w:rtl w:val="0"/>
        </w:rPr>
        <w:t xml:space="preserve">Sơ đồ usecase quản lý thanh toán</w:t>
      </w:r>
    </w:p>
    <w:p w:rsidR="00000000" w:rsidDel="00000000" w:rsidP="00000000" w:rsidRDefault="00000000" w:rsidRPr="00000000" w14:paraId="0000025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43513" cy="3283728"/>
            <wp:effectExtent b="0" l="0" r="0" t="0"/>
            <wp:docPr id="46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283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đăng ký Vip</w:t>
      </w:r>
    </w:p>
    <w:p w:rsidR="00000000" w:rsidDel="00000000" w:rsidP="00000000" w:rsidRDefault="00000000" w:rsidRPr="00000000" w14:paraId="0000025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785"/>
        <w:tblGridChange w:id="0">
          <w:tblGrid>
            <w:gridCol w:w="4440"/>
            <w:gridCol w:w="47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Đăng ký Vip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đăng ký tài khoản Vip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Hệ thống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đăng nhập, chưa đăng ký Vip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Trạng thái tài khoản được cập nhật Vip, lưu lịch sử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đăng ký 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trang đăng ký Vip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   Kiểm tra tài khoản đang ở trạng thái Vip chưa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   Chọn gói đăng ký 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   Xác nhận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   Gửi yêu cầu thanh toán đến hệ thống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   Thông báo đăng ký thành công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   Lưu lịch sử thanh toán vào database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    Cập nhật trạng thái Vip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10.  Chuyển về trang thông tin người dùng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3.1. Nếu đã là tài khoản vip thì hiển thị thời gian còn lại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6.1. Thông báo thanh toán thất bại</w:t>
            </w:r>
          </w:p>
        </w:tc>
      </w:tr>
    </w:tbl>
    <w:p w:rsidR="00000000" w:rsidDel="00000000" w:rsidP="00000000" w:rsidRDefault="00000000" w:rsidRPr="00000000" w14:paraId="00000280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81588" cy="4837371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4837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xem lịch sử thanh toán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Xem lịch sử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người dùng xem lịch sử thanh toán của mình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User,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Người dùng đã đăng nhập vào hệ thống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Hiển thị lịch sử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User,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Truy cập lịch sử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lịch sử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2171700"/>
            <wp:effectExtent b="0" l="0" r="0" t="0"/>
            <wp:docPr id="3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quản lý giao dịch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Quản lý giao dịch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Admin xem toàn bộ giao dịch trên 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 đã đăng nhập vào hệ thống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Không có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quản lý giao dịch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   Hiển thị danh sách các giao dịch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38725" cy="2238375"/>
            <wp:effectExtent b="0" l="0" r="0" t="0"/>
            <wp:docPr id="34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usecase gửi tiền cho tác giả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Gửi tiền cho tác giả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Cho phép Admin gửi tiền cho tác giả đã đăng sách Vip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 phụ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Author, Hệ thống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Tiền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Admin đã đăng nhập vào hệ thống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Hậu điều kiện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Thông báo đến Author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Actor: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   Bấm vào danh sách tác giả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Chọn tác giả và gửi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Gửi yêu cầu đến hệ thống thanh toán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Gửi thông báo đến tác giả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numPr>
                <w:ilvl w:val="0"/>
                <w:numId w:val="14"/>
              </w:numPr>
              <w:spacing w:line="240" w:lineRule="auto"/>
              <w:ind w:left="425.19685039370046" w:hanging="42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thành công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 sự kiện thay thế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3.1. Thông báo thanh toán thất bại</w:t>
            </w:r>
          </w:p>
        </w:tc>
      </w:tr>
    </w:tbl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5438" cy="3843069"/>
            <wp:effectExtent b="0" l="0" r="0" t="0"/>
            <wp:docPr id="36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84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rPr/>
      </w:pPr>
      <w:bookmarkStart w:colFirst="0" w:colLast="0" w:name="_ofithh7aeqfp" w:id="7"/>
      <w:bookmarkEnd w:id="7"/>
      <w:r w:rsidDel="00000000" w:rsidR="00000000" w:rsidRPr="00000000">
        <w:rPr>
          <w:rtl w:val="0"/>
        </w:rPr>
        <w:t xml:space="preserve">Phần 3: Thiết kế luồng xử lý</w:t>
      </w:r>
    </w:p>
    <w:p w:rsidR="00000000" w:rsidDel="00000000" w:rsidP="00000000" w:rsidRDefault="00000000" w:rsidRPr="00000000" w14:paraId="000002D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numPr>
          <w:ilvl w:val="0"/>
          <w:numId w:val="13"/>
        </w:numPr>
        <w:ind w:left="720" w:hanging="360"/>
        <w:rPr/>
      </w:pPr>
      <w:bookmarkStart w:colFirst="0" w:colLast="0" w:name="_nf6mx9wj93qc" w:id="8"/>
      <w:bookmarkEnd w:id="8"/>
      <w:r w:rsidDel="00000000" w:rsidR="00000000" w:rsidRPr="00000000">
        <w:rPr>
          <w:rtl w:val="0"/>
        </w:rPr>
        <w:t xml:space="preserve">Luồng xử lý của các chức năng liên quan đến tài khoản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ký</w:t>
      </w:r>
    </w:p>
    <w:p w:rsidR="00000000" w:rsidDel="00000000" w:rsidP="00000000" w:rsidRDefault="00000000" w:rsidRPr="00000000" w14:paraId="000002D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90900"/>
            <wp:effectExtent b="0" l="0" r="0" t="0"/>
            <wp:docPr id="2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nhập</w:t>
      </w:r>
    </w:p>
    <w:p w:rsidR="00000000" w:rsidDel="00000000" w:rsidP="00000000" w:rsidRDefault="00000000" w:rsidRPr="00000000" w14:paraId="000002E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6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xuất</w:t>
      </w:r>
    </w:p>
    <w:p w:rsidR="00000000" w:rsidDel="00000000" w:rsidP="00000000" w:rsidRDefault="00000000" w:rsidRPr="00000000" w14:paraId="000002E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44900"/>
            <wp:effectExtent b="0" l="0" r="0" t="0"/>
            <wp:docPr id="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Cập nhật thông tin</w:t>
      </w:r>
    </w:p>
    <w:p w:rsidR="00000000" w:rsidDel="00000000" w:rsidP="00000000" w:rsidRDefault="00000000" w:rsidRPr="00000000" w14:paraId="000002E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069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ký làm tác giả</w:t>
      </w:r>
    </w:p>
    <w:p w:rsidR="00000000" w:rsidDel="00000000" w:rsidP="00000000" w:rsidRDefault="00000000" w:rsidRPr="00000000" w14:paraId="000002E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18323" cy="4160667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8323" cy="4160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Duyệt tác giả</w:t>
      </w:r>
    </w:p>
    <w:p w:rsidR="00000000" w:rsidDel="00000000" w:rsidP="00000000" w:rsidRDefault="00000000" w:rsidRPr="00000000" w14:paraId="000002E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81613" cy="4020902"/>
            <wp:effectExtent b="0" l="0" r="0" t="0"/>
            <wp:docPr id="2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020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numPr>
          <w:ilvl w:val="0"/>
          <w:numId w:val="13"/>
        </w:numPr>
        <w:ind w:left="720" w:hanging="360"/>
        <w:rPr/>
      </w:pPr>
      <w:bookmarkStart w:colFirst="0" w:colLast="0" w:name="_p5gn2wuulwek" w:id="9"/>
      <w:bookmarkEnd w:id="9"/>
      <w:r w:rsidDel="00000000" w:rsidR="00000000" w:rsidRPr="00000000">
        <w:rPr>
          <w:rtl w:val="0"/>
        </w:rPr>
        <w:t xml:space="preserve">Luồng xử lý của các chức năng quản lý sách</w:t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Tác giả đăng sách</w:t>
      </w:r>
    </w:p>
    <w:p w:rsidR="00000000" w:rsidDel="00000000" w:rsidP="00000000" w:rsidRDefault="00000000" w:rsidRPr="00000000" w14:paraId="000002E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06700"/>
            <wp:effectExtent b="0" l="0" r="0" t="0"/>
            <wp:docPr id="3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Tác giả sửa sách</w:t>
      </w:r>
    </w:p>
    <w:p w:rsidR="00000000" w:rsidDel="00000000" w:rsidP="00000000" w:rsidRDefault="00000000" w:rsidRPr="00000000" w14:paraId="000002E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19500"/>
            <wp:effectExtent b="0" l="0" r="0" t="0"/>
            <wp:docPr id="1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Tác giả xóa sách</w:t>
      </w:r>
    </w:p>
    <w:p w:rsidR="00000000" w:rsidDel="00000000" w:rsidP="00000000" w:rsidRDefault="00000000" w:rsidRPr="00000000" w14:paraId="000002F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86200"/>
            <wp:effectExtent b="0" l="0" r="0" t="0"/>
            <wp:docPr id="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duyệt sách</w:t>
      </w:r>
    </w:p>
    <w:p w:rsidR="00000000" w:rsidDel="00000000" w:rsidP="00000000" w:rsidRDefault="00000000" w:rsidRPr="00000000" w14:paraId="000002F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2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xóa sách</w:t>
      </w:r>
    </w:p>
    <w:p w:rsidR="00000000" w:rsidDel="00000000" w:rsidP="00000000" w:rsidRDefault="00000000" w:rsidRPr="00000000" w14:paraId="000002F6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1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numPr>
          <w:ilvl w:val="0"/>
          <w:numId w:val="13"/>
        </w:numPr>
        <w:ind w:left="720" w:hanging="360"/>
        <w:rPr/>
      </w:pPr>
      <w:bookmarkStart w:colFirst="0" w:colLast="0" w:name="_sf5ckatk9nbk" w:id="10"/>
      <w:bookmarkEnd w:id="10"/>
      <w:r w:rsidDel="00000000" w:rsidR="00000000" w:rsidRPr="00000000">
        <w:rPr>
          <w:rtl w:val="0"/>
        </w:rPr>
        <w:t xml:space="preserve">Luồng xử lý chức năng đọc sách</w:t>
      </w:r>
    </w:p>
    <w:p w:rsidR="00000000" w:rsidDel="00000000" w:rsidP="00000000" w:rsidRDefault="00000000" w:rsidRPr="00000000" w14:paraId="000002F8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Tìm kiếm sách</w:t>
      </w:r>
    </w:p>
    <w:p w:rsidR="00000000" w:rsidDel="00000000" w:rsidP="00000000" w:rsidRDefault="00000000" w:rsidRPr="00000000" w14:paraId="000002F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75000"/>
            <wp:effectExtent b="0" l="0" r="0" t="0"/>
            <wp:docPr id="2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sách</w:t>
      </w:r>
    </w:p>
    <w:p w:rsidR="00000000" w:rsidDel="00000000" w:rsidP="00000000" w:rsidRDefault="00000000" w:rsidRPr="00000000" w14:paraId="000002F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numPr>
          <w:ilvl w:val="0"/>
          <w:numId w:val="13"/>
        </w:numPr>
        <w:ind w:left="720" w:hanging="360"/>
        <w:rPr/>
      </w:pPr>
      <w:bookmarkStart w:colFirst="0" w:colLast="0" w:name="_9euuy1e18p1z" w:id="11"/>
      <w:bookmarkEnd w:id="11"/>
      <w:r w:rsidDel="00000000" w:rsidR="00000000" w:rsidRPr="00000000">
        <w:rPr>
          <w:rtl w:val="0"/>
        </w:rPr>
        <w:t xml:space="preserve">Luồng xử lý các chức năng về tương tác</w:t>
      </w:r>
    </w:p>
    <w:p w:rsidR="00000000" w:rsidDel="00000000" w:rsidP="00000000" w:rsidRDefault="00000000" w:rsidRPr="00000000" w14:paraId="000002F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Xem sách</w:t>
      </w:r>
    </w:p>
    <w:p w:rsidR="00000000" w:rsidDel="00000000" w:rsidP="00000000" w:rsidRDefault="00000000" w:rsidRPr="00000000" w14:paraId="000002F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03500"/>
            <wp:effectExtent b="0" l="0" r="0" t="0"/>
            <wp:docPr id="42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Bình luận</w:t>
      </w:r>
    </w:p>
    <w:p w:rsidR="00000000" w:rsidDel="00000000" w:rsidP="00000000" w:rsidRDefault="00000000" w:rsidRPr="00000000" w14:paraId="0000030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38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Xóa bình luận</w:t>
      </w:r>
    </w:p>
    <w:p w:rsidR="00000000" w:rsidDel="00000000" w:rsidP="00000000" w:rsidRDefault="00000000" w:rsidRPr="00000000" w14:paraId="0000030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47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thích</w:t>
      </w:r>
    </w:p>
    <w:p w:rsidR="00000000" w:rsidDel="00000000" w:rsidP="00000000" w:rsidRDefault="00000000" w:rsidRPr="00000000" w14:paraId="000003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40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numPr>
          <w:ilvl w:val="0"/>
          <w:numId w:val="13"/>
        </w:numPr>
        <w:ind w:left="720" w:hanging="360"/>
        <w:rPr/>
      </w:pPr>
      <w:bookmarkStart w:colFirst="0" w:colLast="0" w:name="_otnv58hyh9h5" w:id="12"/>
      <w:bookmarkEnd w:id="12"/>
      <w:r w:rsidDel="00000000" w:rsidR="00000000" w:rsidRPr="00000000">
        <w:rPr>
          <w:rtl w:val="0"/>
        </w:rPr>
        <w:t xml:space="preserve">Luồng xử lý các chức năng về thanh toán</w:t>
      </w:r>
    </w:p>
    <w:p w:rsidR="00000000" w:rsidDel="00000000" w:rsidP="00000000" w:rsidRDefault="00000000" w:rsidRPr="00000000" w14:paraId="00000309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ký VIP</w:t>
      </w:r>
    </w:p>
    <w:p w:rsidR="00000000" w:rsidDel="00000000" w:rsidP="00000000" w:rsidRDefault="00000000" w:rsidRPr="00000000" w14:paraId="0000030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06800"/>
            <wp:effectExtent b="0" l="0" r="0" t="0"/>
            <wp:docPr id="1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Xem lịch sử thanh toán</w:t>
      </w:r>
    </w:p>
    <w:p w:rsidR="00000000" w:rsidDel="00000000" w:rsidP="00000000" w:rsidRDefault="00000000" w:rsidRPr="00000000" w14:paraId="0000030D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1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Quản lý giao dịch</w:t>
      </w:r>
    </w:p>
    <w:p w:rsidR="00000000" w:rsidDel="00000000" w:rsidP="00000000" w:rsidRDefault="00000000" w:rsidRPr="00000000" w14:paraId="0000030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68500"/>
            <wp:effectExtent b="0" l="0" r="0" t="0"/>
            <wp:docPr id="2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Chuyển tiền cho tác giả</w:t>
      </w:r>
    </w:p>
    <w:p w:rsidR="00000000" w:rsidDel="00000000" w:rsidP="00000000" w:rsidRDefault="00000000" w:rsidRPr="00000000" w14:paraId="00000311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48100"/>
            <wp:effectExtent b="0" l="0" r="0" t="0"/>
            <wp:docPr id="3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jpg"/><Relationship Id="rId42" Type="http://schemas.openxmlformats.org/officeDocument/2006/relationships/image" Target="media/image17.jpg"/><Relationship Id="rId41" Type="http://schemas.openxmlformats.org/officeDocument/2006/relationships/image" Target="media/image12.jpg"/><Relationship Id="rId44" Type="http://schemas.openxmlformats.org/officeDocument/2006/relationships/image" Target="media/image33.jpg"/><Relationship Id="rId43" Type="http://schemas.openxmlformats.org/officeDocument/2006/relationships/image" Target="media/image2.jpg"/><Relationship Id="rId46" Type="http://schemas.openxmlformats.org/officeDocument/2006/relationships/image" Target="media/image45.jpg"/><Relationship Id="rId45" Type="http://schemas.openxmlformats.org/officeDocument/2006/relationships/image" Target="media/image3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jpg"/><Relationship Id="rId48" Type="http://schemas.openxmlformats.org/officeDocument/2006/relationships/image" Target="media/image19.jpg"/><Relationship Id="rId47" Type="http://schemas.openxmlformats.org/officeDocument/2006/relationships/image" Target="media/image32.jpg"/><Relationship Id="rId49" Type="http://schemas.openxmlformats.org/officeDocument/2006/relationships/image" Target="media/image14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47.jpg"/><Relationship Id="rId8" Type="http://schemas.openxmlformats.org/officeDocument/2006/relationships/image" Target="media/image22.jpg"/><Relationship Id="rId31" Type="http://schemas.openxmlformats.org/officeDocument/2006/relationships/image" Target="media/image46.jpg"/><Relationship Id="rId30" Type="http://schemas.openxmlformats.org/officeDocument/2006/relationships/image" Target="media/image43.jpg"/><Relationship Id="rId33" Type="http://schemas.openxmlformats.org/officeDocument/2006/relationships/image" Target="media/image23.jpg"/><Relationship Id="rId32" Type="http://schemas.openxmlformats.org/officeDocument/2006/relationships/image" Target="media/image39.jpg"/><Relationship Id="rId35" Type="http://schemas.openxmlformats.org/officeDocument/2006/relationships/image" Target="media/image5.jpg"/><Relationship Id="rId34" Type="http://schemas.openxmlformats.org/officeDocument/2006/relationships/image" Target="media/image18.jpg"/><Relationship Id="rId37" Type="http://schemas.openxmlformats.org/officeDocument/2006/relationships/image" Target="media/image28.jpg"/><Relationship Id="rId36" Type="http://schemas.openxmlformats.org/officeDocument/2006/relationships/image" Target="media/image15.jpg"/><Relationship Id="rId39" Type="http://schemas.openxmlformats.org/officeDocument/2006/relationships/image" Target="media/image25.jpg"/><Relationship Id="rId38" Type="http://schemas.openxmlformats.org/officeDocument/2006/relationships/image" Target="media/image13.jpg"/><Relationship Id="rId20" Type="http://schemas.openxmlformats.org/officeDocument/2006/relationships/image" Target="media/image24.jpg"/><Relationship Id="rId22" Type="http://schemas.openxmlformats.org/officeDocument/2006/relationships/image" Target="media/image6.jpg"/><Relationship Id="rId21" Type="http://schemas.openxmlformats.org/officeDocument/2006/relationships/image" Target="media/image30.jpg"/><Relationship Id="rId24" Type="http://schemas.openxmlformats.org/officeDocument/2006/relationships/image" Target="media/image38.jpg"/><Relationship Id="rId23" Type="http://schemas.openxmlformats.org/officeDocument/2006/relationships/image" Target="media/image44.jpg"/><Relationship Id="rId26" Type="http://schemas.openxmlformats.org/officeDocument/2006/relationships/image" Target="media/image27.jpg"/><Relationship Id="rId25" Type="http://schemas.openxmlformats.org/officeDocument/2006/relationships/image" Target="media/image34.jpg"/><Relationship Id="rId28" Type="http://schemas.openxmlformats.org/officeDocument/2006/relationships/image" Target="media/image11.jpg"/><Relationship Id="rId27" Type="http://schemas.openxmlformats.org/officeDocument/2006/relationships/image" Target="media/image41.jpg"/><Relationship Id="rId29" Type="http://schemas.openxmlformats.org/officeDocument/2006/relationships/image" Target="media/image35.jpg"/><Relationship Id="rId51" Type="http://schemas.openxmlformats.org/officeDocument/2006/relationships/image" Target="media/image36.jpg"/><Relationship Id="rId50" Type="http://schemas.openxmlformats.org/officeDocument/2006/relationships/image" Target="media/image21.jpg"/><Relationship Id="rId11" Type="http://schemas.openxmlformats.org/officeDocument/2006/relationships/image" Target="media/image1.jpg"/><Relationship Id="rId10" Type="http://schemas.openxmlformats.org/officeDocument/2006/relationships/image" Target="media/image20.jpg"/><Relationship Id="rId13" Type="http://schemas.openxmlformats.org/officeDocument/2006/relationships/image" Target="media/image3.jpg"/><Relationship Id="rId12" Type="http://schemas.openxmlformats.org/officeDocument/2006/relationships/image" Target="media/image8.jpg"/><Relationship Id="rId15" Type="http://schemas.openxmlformats.org/officeDocument/2006/relationships/image" Target="media/image37.jpg"/><Relationship Id="rId14" Type="http://schemas.openxmlformats.org/officeDocument/2006/relationships/image" Target="media/image29.jpg"/><Relationship Id="rId17" Type="http://schemas.openxmlformats.org/officeDocument/2006/relationships/image" Target="media/image40.jpg"/><Relationship Id="rId16" Type="http://schemas.openxmlformats.org/officeDocument/2006/relationships/image" Target="media/image7.jpg"/><Relationship Id="rId19" Type="http://schemas.openxmlformats.org/officeDocument/2006/relationships/image" Target="media/image26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