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C0" w:rsidRPr="00EF41C0" w:rsidRDefault="00EF41C0">
      <w:pPr>
        <w:rPr>
          <w:rFonts w:ascii="Book Antiqua" w:hAnsi="Book Antiqua"/>
          <w:sz w:val="96"/>
          <w:szCs w:val="96"/>
        </w:rPr>
      </w:pPr>
    </w:p>
    <w:p w:rsidR="00EF41C0" w:rsidRDefault="00EF41C0">
      <w:pPr>
        <w:rPr>
          <w:rFonts w:ascii="Book Antiqua" w:hAnsi="Book Antiqua"/>
          <w:sz w:val="96"/>
          <w:szCs w:val="96"/>
        </w:rPr>
      </w:pPr>
    </w:p>
    <w:p w:rsidR="00EF41C0" w:rsidRPr="00EF41C0" w:rsidRDefault="00EF41C0">
      <w:pPr>
        <w:rPr>
          <w:rFonts w:ascii="Book Antiqua" w:hAnsi="Book Antiqua"/>
          <w:sz w:val="96"/>
          <w:szCs w:val="96"/>
        </w:rPr>
      </w:pPr>
    </w:p>
    <w:p w:rsidR="00EF41C0" w:rsidRPr="00EF41C0" w:rsidRDefault="00EF41C0" w:rsidP="00EF41C0">
      <w:pPr>
        <w:ind w:left="720" w:firstLine="720"/>
        <w:rPr>
          <w:rFonts w:ascii="Book Antiqua" w:hAnsi="Book Antiqua"/>
          <w:sz w:val="96"/>
          <w:szCs w:val="96"/>
        </w:rPr>
      </w:pPr>
      <w:r w:rsidRPr="00EF41C0">
        <w:rPr>
          <w:rFonts w:ascii="Book Antiqua" w:hAnsi="Book Antiqua"/>
          <w:sz w:val="96"/>
          <w:szCs w:val="96"/>
        </w:rPr>
        <w:t>Harm Detector</w:t>
      </w:r>
    </w:p>
    <w:p w:rsidR="00EF41C0" w:rsidRPr="00EF41C0" w:rsidRDefault="00EF41C0" w:rsidP="00EF41C0">
      <w:pPr>
        <w:ind w:left="1440" w:firstLine="720"/>
        <w:rPr>
          <w:rFonts w:ascii="Book Antiqua" w:hAnsi="Book Antiqua"/>
          <w:sz w:val="96"/>
          <w:szCs w:val="96"/>
        </w:rPr>
      </w:pPr>
    </w:p>
    <w:p w:rsidR="00EF41C0" w:rsidRPr="00EF41C0" w:rsidRDefault="00EF41C0" w:rsidP="00EF41C0">
      <w:pPr>
        <w:ind w:left="1440" w:firstLine="720"/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t xml:space="preserve">By </w:t>
      </w:r>
      <w:r w:rsidRPr="00EF41C0">
        <w:rPr>
          <w:rFonts w:ascii="Book Antiqua" w:hAnsi="Book Antiqua"/>
          <w:sz w:val="56"/>
          <w:szCs w:val="56"/>
        </w:rPr>
        <w:t>Donald Pelcher</w:t>
      </w:r>
    </w:p>
    <w:p w:rsidR="00EF41C0" w:rsidRDefault="00EF41C0" w:rsidP="00EF41C0">
      <w:pPr>
        <w:ind w:left="1440" w:firstLine="720"/>
        <w:rPr>
          <w:rFonts w:ascii="Book Antiqua" w:hAnsi="Book Antiqua"/>
          <w:sz w:val="56"/>
          <w:szCs w:val="56"/>
        </w:rPr>
      </w:pPr>
    </w:p>
    <w:p w:rsidR="00FD1C7B" w:rsidRDefault="00FD1C7B" w:rsidP="00EF41C0">
      <w:pPr>
        <w:ind w:left="1440" w:firstLine="720"/>
        <w:rPr>
          <w:rFonts w:ascii="Book Antiqua" w:hAnsi="Book Antiqua"/>
          <w:sz w:val="56"/>
          <w:szCs w:val="56"/>
        </w:rPr>
      </w:pPr>
    </w:p>
    <w:p w:rsidR="00FD1C7B" w:rsidRDefault="00FD1C7B" w:rsidP="00EF41C0">
      <w:pPr>
        <w:ind w:left="1440" w:firstLine="720"/>
        <w:rPr>
          <w:rFonts w:ascii="Book Antiqua" w:hAnsi="Book Antiqua"/>
          <w:sz w:val="56"/>
          <w:szCs w:val="56"/>
        </w:rPr>
      </w:pPr>
    </w:p>
    <w:p w:rsidR="00FD1C7B" w:rsidRDefault="00FD1C7B" w:rsidP="00EF41C0">
      <w:pPr>
        <w:ind w:left="1440" w:firstLine="720"/>
        <w:rPr>
          <w:rFonts w:ascii="Book Antiqua" w:hAnsi="Book Antiqua"/>
          <w:sz w:val="56"/>
          <w:szCs w:val="56"/>
        </w:rPr>
      </w:pPr>
    </w:p>
    <w:p w:rsidR="00FD1C7B" w:rsidRDefault="00FD1C7B" w:rsidP="00EF41C0">
      <w:pPr>
        <w:ind w:left="1440" w:firstLine="720"/>
        <w:rPr>
          <w:rFonts w:ascii="Arial" w:hAnsi="Arial" w:cs="Arial"/>
          <w:sz w:val="28"/>
          <w:szCs w:val="28"/>
        </w:rPr>
      </w:pPr>
    </w:p>
    <w:p w:rsidR="00287153" w:rsidRDefault="00287153" w:rsidP="00EF41C0">
      <w:pPr>
        <w:ind w:left="1440" w:firstLine="720"/>
        <w:rPr>
          <w:rFonts w:ascii="Arial" w:hAnsi="Arial" w:cs="Arial"/>
          <w:sz w:val="28"/>
          <w:szCs w:val="28"/>
        </w:rPr>
      </w:pPr>
    </w:p>
    <w:p w:rsidR="00287153" w:rsidRPr="00287153" w:rsidRDefault="00287153" w:rsidP="00287153">
      <w:pPr>
        <w:rPr>
          <w:rFonts w:ascii="Arial" w:hAnsi="Arial" w:cs="Arial"/>
          <w:sz w:val="28"/>
          <w:szCs w:val="28"/>
        </w:rPr>
      </w:pPr>
      <w:r w:rsidRPr="00287153">
        <w:rPr>
          <w:rFonts w:ascii="Arial" w:hAnsi="Arial" w:cs="Arial"/>
          <w:sz w:val="28"/>
          <w:szCs w:val="28"/>
        </w:rPr>
        <w:lastRenderedPageBreak/>
        <w:t>Product Definition Statement</w:t>
      </w:r>
    </w:p>
    <w:p w:rsidR="00287153" w:rsidRPr="00287153" w:rsidRDefault="00287153" w:rsidP="00287153">
      <w:pPr>
        <w:rPr>
          <w:rFonts w:ascii="Arial" w:hAnsi="Arial" w:cs="Arial"/>
          <w:sz w:val="28"/>
          <w:szCs w:val="28"/>
        </w:rPr>
      </w:pPr>
      <w:r w:rsidRPr="00287153">
        <w:rPr>
          <w:rFonts w:ascii="Arial" w:hAnsi="Arial" w:cs="Arial"/>
          <w:sz w:val="28"/>
          <w:szCs w:val="28"/>
        </w:rPr>
        <w:t>A page to monitor potential hazards for the overly cautious or paranoid.</w:t>
      </w:r>
    </w:p>
    <w:p w:rsidR="00287153" w:rsidRDefault="00287153" w:rsidP="00287153">
      <w:pPr>
        <w:rPr>
          <w:rFonts w:ascii="Arial" w:hAnsi="Arial" w:cs="Arial"/>
          <w:sz w:val="28"/>
          <w:szCs w:val="28"/>
        </w:rPr>
      </w:pPr>
      <w:r w:rsidRPr="00287153">
        <w:rPr>
          <w:rFonts w:ascii="Arial" w:hAnsi="Arial" w:cs="Arial"/>
          <w:sz w:val="28"/>
          <w:szCs w:val="28"/>
        </w:rPr>
        <w:t>Feature List</w:t>
      </w:r>
      <w:r>
        <w:rPr>
          <w:rFonts w:ascii="Arial" w:hAnsi="Arial" w:cs="Arial"/>
          <w:sz w:val="28"/>
          <w:szCs w:val="28"/>
        </w:rPr>
        <w:t>:</w:t>
      </w:r>
    </w:p>
    <w:p w:rsidR="00287153" w:rsidRDefault="00287153" w:rsidP="002871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search bar which creates a table of forecast information for every three hours.</w:t>
      </w:r>
    </w:p>
    <w:p w:rsidR="00287153" w:rsidRDefault="00287153" w:rsidP="002871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search bar which creates a table of earthquake data, within a distance chosen from a selector.</w:t>
      </w:r>
    </w:p>
    <w:p w:rsidR="00287153" w:rsidRDefault="00287153" w:rsidP="002871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google map display.</w:t>
      </w:r>
    </w:p>
    <w:p w:rsidR="00287153" w:rsidRDefault="00287153" w:rsidP="00287153">
      <w:pPr>
        <w:rPr>
          <w:rFonts w:ascii="Arial" w:hAnsi="Arial" w:cs="Arial"/>
          <w:sz w:val="28"/>
          <w:szCs w:val="28"/>
        </w:rPr>
      </w:pPr>
    </w:p>
    <w:p w:rsidR="00F86678" w:rsidRDefault="00F86678" w:rsidP="00F86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Decisions</w:t>
      </w:r>
    </w:p>
    <w:p w:rsidR="00FD1C7B" w:rsidRDefault="00F86678" w:rsidP="00F86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chose to include a map in the space between the weather and earthquake info bars, I found this to be the most visually appealing way to set the three features up.</w:t>
      </w:r>
    </w:p>
    <w:p w:rsidR="00F86678" w:rsidRDefault="00F86678" w:rsidP="00F86678">
      <w:pPr>
        <w:rPr>
          <w:rFonts w:ascii="Arial" w:hAnsi="Arial" w:cs="Arial"/>
          <w:sz w:val="28"/>
          <w:szCs w:val="28"/>
        </w:rPr>
      </w:pPr>
    </w:p>
    <w:p w:rsidR="00F86678" w:rsidRDefault="00F86678" w:rsidP="00F86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Technical Decisions</w:t>
      </w:r>
    </w:p>
    <w:p w:rsidR="00F86678" w:rsidRDefault="00F86678" w:rsidP="00F86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was unable to incorporate markers on the map nor crime data due to issues that took too long to resolve.</w:t>
      </w:r>
    </w:p>
    <w:p w:rsidR="00F86678" w:rsidRDefault="00F86678" w:rsidP="00F86678">
      <w:pPr>
        <w:rPr>
          <w:rFonts w:ascii="Arial" w:hAnsi="Arial" w:cs="Arial"/>
          <w:sz w:val="28"/>
          <w:szCs w:val="28"/>
        </w:rPr>
      </w:pPr>
    </w:p>
    <w:p w:rsidR="00F86678" w:rsidRDefault="00F86678" w:rsidP="00F86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google map is an extra, as the main features are the earthquake and weather tables. There is an additional button that restores the map</w:t>
      </w:r>
      <w:r w:rsidR="001A5B47">
        <w:rPr>
          <w:rFonts w:ascii="Arial" w:hAnsi="Arial" w:cs="Arial"/>
          <w:sz w:val="28"/>
          <w:szCs w:val="28"/>
        </w:rPr>
        <w:t xml:space="preserve"> to its original zoom distance.</w:t>
      </w:r>
    </w:p>
    <w:p w:rsidR="001A5B47" w:rsidRDefault="001A5B47" w:rsidP="00F86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made use of </w:t>
      </w:r>
      <w:proofErr w:type="spellStart"/>
      <w:r>
        <w:rPr>
          <w:rFonts w:ascii="Arial" w:hAnsi="Arial" w:cs="Arial"/>
          <w:sz w:val="28"/>
          <w:szCs w:val="28"/>
        </w:rPr>
        <w:t>php</w:t>
      </w:r>
      <w:proofErr w:type="spellEnd"/>
      <w:r>
        <w:rPr>
          <w:rFonts w:ascii="Arial" w:hAnsi="Arial" w:cs="Arial"/>
          <w:sz w:val="28"/>
          <w:szCs w:val="28"/>
        </w:rPr>
        <w:t xml:space="preserve"> files to act as a proxy for weather and earthquake data. I used JSON to read out the data.</w:t>
      </w:r>
    </w:p>
    <w:p w:rsidR="00460192" w:rsidRDefault="00460192" w:rsidP="00F86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earthquake finder code was modified to read the earthquake data.</w:t>
      </w:r>
      <w:bookmarkStart w:id="0" w:name="_GoBack"/>
      <w:bookmarkEnd w:id="0"/>
    </w:p>
    <w:p w:rsidR="00F86678" w:rsidRDefault="00F86678" w:rsidP="00F86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give myself a 75% as I was unable to include all the planned features within a reasonable amount of time, but the final product still accomplishes what I originally envisioned</w:t>
      </w:r>
      <w:r w:rsidR="00BE77DC">
        <w:rPr>
          <w:rFonts w:ascii="Arial" w:hAnsi="Arial" w:cs="Arial"/>
          <w:sz w:val="28"/>
          <w:szCs w:val="28"/>
        </w:rPr>
        <w:t xml:space="preserve"> for it.</w:t>
      </w:r>
    </w:p>
    <w:p w:rsidR="001A5B47" w:rsidRDefault="00733475" w:rsidP="00F86678">
      <w:pPr>
        <w:rPr>
          <w:rFonts w:ascii="Arial" w:hAnsi="Arial" w:cs="Arial"/>
          <w:sz w:val="28"/>
          <w:szCs w:val="28"/>
        </w:rPr>
      </w:pPr>
      <w:hyperlink r:id="rId4" w:history="1">
        <w:r w:rsidRPr="00A874F4">
          <w:rPr>
            <w:rStyle w:val="Hyperlink"/>
            <w:rFonts w:ascii="Arial" w:hAnsi="Arial" w:cs="Arial"/>
            <w:sz w:val="28"/>
            <w:szCs w:val="28"/>
          </w:rPr>
          <w:t>https://people.rit.edu/dap4092/330/project%203/project%203.html</w:t>
        </w:r>
      </w:hyperlink>
    </w:p>
    <w:p w:rsidR="00733475" w:rsidRPr="00FD1C7B" w:rsidRDefault="00733475" w:rsidP="00F86678">
      <w:pPr>
        <w:rPr>
          <w:rFonts w:ascii="Arial" w:hAnsi="Arial" w:cs="Arial"/>
          <w:sz w:val="28"/>
          <w:szCs w:val="28"/>
        </w:rPr>
      </w:pPr>
    </w:p>
    <w:sectPr w:rsidR="00733475" w:rsidRPr="00FD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BD"/>
    <w:rsid w:val="001A5B47"/>
    <w:rsid w:val="0021595A"/>
    <w:rsid w:val="0026698B"/>
    <w:rsid w:val="00287153"/>
    <w:rsid w:val="00460192"/>
    <w:rsid w:val="004800BD"/>
    <w:rsid w:val="00733475"/>
    <w:rsid w:val="00BE77DC"/>
    <w:rsid w:val="00E4505E"/>
    <w:rsid w:val="00EF41C0"/>
    <w:rsid w:val="00F86678"/>
    <w:rsid w:val="00FD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A0BD"/>
  <w15:chartTrackingRefBased/>
  <w15:docId w15:val="{DB400893-72C6-4CD6-84DD-37604781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ople.rit.edu/dap4092/330/project%203/project%2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Pelcher</dc:creator>
  <cp:keywords/>
  <dc:description/>
  <cp:lastModifiedBy>Donald Pelcher</cp:lastModifiedBy>
  <cp:revision>11</cp:revision>
  <dcterms:created xsi:type="dcterms:W3CDTF">2016-05-19T01:08:00Z</dcterms:created>
  <dcterms:modified xsi:type="dcterms:W3CDTF">2016-05-19T01:37:00Z</dcterms:modified>
</cp:coreProperties>
</file>