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664C" w14:textId="0050FA6D" w:rsidR="00B7749D" w:rsidRPr="006E277E" w:rsidRDefault="000967F9">
      <w:pPr>
        <w:pStyle w:val="Ttulo1"/>
        <w:rPr>
          <w:lang w:val="es-CR"/>
        </w:rPr>
      </w:pPr>
      <w:r w:rsidRPr="006E277E">
        <w:rPr>
          <w:lang w:val="es-CR"/>
        </w:rPr>
        <w:t>Repaso de Python</w:t>
      </w:r>
    </w:p>
    <w:p w14:paraId="671F4A3F" w14:textId="3DD6A1E4" w:rsidR="00B7749D" w:rsidRPr="006E277E" w:rsidRDefault="000967F9">
      <w:pPr>
        <w:rPr>
          <w:lang w:val="es-CR"/>
        </w:rPr>
      </w:pPr>
      <w:r w:rsidRPr="006E277E">
        <w:rPr>
          <w:lang w:val="es-CR"/>
        </w:rPr>
        <w:t>Este documento resume los conceptos principales de la presentación</w:t>
      </w:r>
      <w:r w:rsidRPr="006E277E">
        <w:rPr>
          <w:lang w:val="es-CR"/>
        </w:rPr>
        <w:t>.</w:t>
      </w:r>
    </w:p>
    <w:p w14:paraId="36704E85" w14:textId="77777777" w:rsidR="00B7749D" w:rsidRDefault="000967F9">
      <w:pPr>
        <w:pStyle w:val="Ttulo2"/>
      </w:pPr>
      <w:r>
        <w:t xml:space="preserve">Variables y </w:t>
      </w:r>
      <w:proofErr w:type="spellStart"/>
      <w:r>
        <w:t>tipos</w:t>
      </w:r>
      <w:proofErr w:type="spellEnd"/>
      <w:r>
        <w:t xml:space="preserve"> de datos</w:t>
      </w:r>
    </w:p>
    <w:p w14:paraId="0D8112EB" w14:textId="77777777" w:rsidR="00B7749D" w:rsidRPr="006E277E" w:rsidRDefault="000967F9">
      <w:pPr>
        <w:rPr>
          <w:lang w:val="es-CR"/>
        </w:rPr>
      </w:pPr>
      <w:r w:rsidRPr="006E277E">
        <w:rPr>
          <w:lang w:val="es-CR"/>
        </w:rPr>
        <w:t xml:space="preserve">Las variables permiten almacenar información. Python utiliza tipado dinámico. Los tipos más comunes son </w:t>
      </w:r>
      <w:proofErr w:type="spellStart"/>
      <w:r w:rsidRPr="006E277E">
        <w:rPr>
          <w:lang w:val="es-CR"/>
        </w:rPr>
        <w:t>str</w:t>
      </w:r>
      <w:proofErr w:type="spellEnd"/>
      <w:r w:rsidRPr="006E277E">
        <w:rPr>
          <w:lang w:val="es-CR"/>
        </w:rPr>
        <w:t xml:space="preserve">, </w:t>
      </w:r>
      <w:proofErr w:type="spellStart"/>
      <w:r w:rsidRPr="006E277E">
        <w:rPr>
          <w:lang w:val="es-CR"/>
        </w:rPr>
        <w:t>int</w:t>
      </w:r>
      <w:proofErr w:type="spellEnd"/>
      <w:r w:rsidRPr="006E277E">
        <w:rPr>
          <w:lang w:val="es-CR"/>
        </w:rPr>
        <w:t xml:space="preserve">, </w:t>
      </w:r>
      <w:proofErr w:type="spellStart"/>
      <w:r w:rsidRPr="006E277E">
        <w:rPr>
          <w:lang w:val="es-CR"/>
        </w:rPr>
        <w:t>float</w:t>
      </w:r>
      <w:proofErr w:type="spellEnd"/>
      <w:r w:rsidRPr="006E277E">
        <w:rPr>
          <w:lang w:val="es-CR"/>
        </w:rPr>
        <w:t xml:space="preserve">, </w:t>
      </w:r>
      <w:proofErr w:type="spellStart"/>
      <w:r w:rsidRPr="006E277E">
        <w:rPr>
          <w:lang w:val="es-CR"/>
        </w:rPr>
        <w:t>bool</w:t>
      </w:r>
      <w:proofErr w:type="spellEnd"/>
      <w:r w:rsidRPr="006E277E">
        <w:rPr>
          <w:lang w:val="es-CR"/>
        </w:rPr>
        <w:t xml:space="preserve">, </w:t>
      </w:r>
      <w:proofErr w:type="spellStart"/>
      <w:r w:rsidRPr="006E277E">
        <w:rPr>
          <w:lang w:val="es-CR"/>
        </w:rPr>
        <w:t>list</w:t>
      </w:r>
      <w:proofErr w:type="spellEnd"/>
      <w:r w:rsidRPr="006E277E">
        <w:rPr>
          <w:lang w:val="es-CR"/>
        </w:rPr>
        <w:t xml:space="preserve"> y </w:t>
      </w:r>
      <w:proofErr w:type="spellStart"/>
      <w:r w:rsidRPr="006E277E">
        <w:rPr>
          <w:lang w:val="es-CR"/>
        </w:rPr>
        <w:t>dict</w:t>
      </w:r>
      <w:proofErr w:type="spellEnd"/>
      <w:r w:rsidRPr="006E277E">
        <w:rPr>
          <w:lang w:val="es-CR"/>
        </w:rPr>
        <w:t>. Es importante seleccionar el tipo adecuado según la información que se desea almacenar.</w:t>
      </w:r>
    </w:p>
    <w:p w14:paraId="313B6592" w14:textId="5C75747D" w:rsidR="006E277E" w:rsidRPr="006E277E" w:rsidRDefault="006E277E">
      <w:pPr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19653BBC" wp14:editId="78A580F4">
            <wp:extent cx="4894628" cy="2194560"/>
            <wp:effectExtent l="0" t="0" r="1270" b="0"/>
            <wp:docPr id="11398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07" cy="2196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BF899B" w14:textId="77777777" w:rsidR="00B7749D" w:rsidRPr="006E277E" w:rsidRDefault="000967F9">
      <w:pPr>
        <w:pStyle w:val="Ttulo2"/>
        <w:rPr>
          <w:lang w:val="es-CR"/>
        </w:rPr>
      </w:pPr>
      <w:r w:rsidRPr="006E277E">
        <w:rPr>
          <w:lang w:val="es-CR"/>
        </w:rPr>
        <w:t>Operadores</w:t>
      </w:r>
    </w:p>
    <w:p w14:paraId="6E0EB6AE" w14:textId="77777777" w:rsidR="00B7749D" w:rsidRDefault="000967F9">
      <w:pPr>
        <w:rPr>
          <w:lang w:val="es-CR"/>
        </w:rPr>
      </w:pPr>
      <w:r w:rsidRPr="006E277E">
        <w:rPr>
          <w:lang w:val="es-CR"/>
        </w:rPr>
        <w:t xml:space="preserve">Los operadores aritméticos realizan cálculos (+,-,*,/,%,//,**). </w:t>
      </w:r>
      <w:proofErr w:type="gramStart"/>
      <w:r w:rsidRPr="006E277E">
        <w:rPr>
          <w:lang w:val="es-CR"/>
        </w:rPr>
        <w:t>Los operadores de comparación permiten comparar valores (==, !</w:t>
      </w:r>
      <w:proofErr w:type="gramEnd"/>
      <w:r w:rsidRPr="006E277E">
        <w:rPr>
          <w:lang w:val="es-CR"/>
        </w:rPr>
        <w:t xml:space="preserve">=, &gt;, &lt;, &gt;=, &lt;=) y los lógicos (and, </w:t>
      </w:r>
      <w:proofErr w:type="spellStart"/>
      <w:r w:rsidRPr="006E277E">
        <w:rPr>
          <w:lang w:val="es-CR"/>
        </w:rPr>
        <w:t>or</w:t>
      </w:r>
      <w:proofErr w:type="spellEnd"/>
      <w:r w:rsidRPr="006E277E">
        <w:rPr>
          <w:lang w:val="es-CR"/>
        </w:rPr>
        <w:t xml:space="preserve">, </w:t>
      </w:r>
      <w:proofErr w:type="spellStart"/>
      <w:r w:rsidRPr="006E277E">
        <w:rPr>
          <w:lang w:val="es-CR"/>
        </w:rPr>
        <w:t>not</w:t>
      </w:r>
      <w:proofErr w:type="spellEnd"/>
      <w:r w:rsidRPr="006E277E">
        <w:rPr>
          <w:lang w:val="es-CR"/>
        </w:rPr>
        <w:t>) combinan condiciones.</w:t>
      </w:r>
    </w:p>
    <w:p w14:paraId="0DA8020B" w14:textId="1D46FD56" w:rsidR="006E277E" w:rsidRDefault="006E277E">
      <w:pPr>
        <w:rPr>
          <w:lang w:val="es-CR"/>
        </w:rPr>
      </w:pPr>
      <w:r>
        <w:rPr>
          <w:noProof/>
        </w:rPr>
        <w:drawing>
          <wp:inline distT="0" distB="0" distL="0" distR="0" wp14:anchorId="47718F3A" wp14:editId="733A63CF">
            <wp:extent cx="2903220" cy="47261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937" cy="47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EF71" w14:textId="2B4142D2" w:rsidR="006E277E" w:rsidRDefault="006E277E">
      <w:pPr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4B3317CB" wp14:editId="030BEA65">
            <wp:extent cx="4229100" cy="2527449"/>
            <wp:effectExtent l="0" t="0" r="0" b="6350"/>
            <wp:docPr id="2323317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060" cy="2538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DFA9C9" w14:textId="28E3E138" w:rsidR="006E277E" w:rsidRPr="006E277E" w:rsidRDefault="006E277E">
      <w:pPr>
        <w:rPr>
          <w:lang w:val="es-CR"/>
        </w:rPr>
      </w:pPr>
      <w:r>
        <w:rPr>
          <w:noProof/>
          <w:lang w:val="es-CR"/>
        </w:rPr>
        <w:lastRenderedPageBreak/>
        <w:drawing>
          <wp:inline distT="0" distB="0" distL="0" distR="0" wp14:anchorId="7D46131A" wp14:editId="417EF06A">
            <wp:extent cx="4274820" cy="2023070"/>
            <wp:effectExtent l="0" t="0" r="0" b="0"/>
            <wp:docPr id="9313777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265" cy="2033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313F7" w14:textId="7D552B2E" w:rsidR="00B7749D" w:rsidRPr="006E277E" w:rsidRDefault="006E277E">
      <w:pPr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5F7B4E02" wp14:editId="48906A9E">
            <wp:extent cx="4282440" cy="1276288"/>
            <wp:effectExtent l="0" t="0" r="3810" b="635"/>
            <wp:docPr id="20041002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584" cy="128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A1D427" w14:textId="77777777" w:rsidR="00B7749D" w:rsidRPr="006E277E" w:rsidRDefault="000967F9">
      <w:pPr>
        <w:pStyle w:val="Ttulo2"/>
        <w:rPr>
          <w:lang w:val="es-CR"/>
        </w:rPr>
      </w:pPr>
      <w:r w:rsidRPr="006E277E">
        <w:rPr>
          <w:lang w:val="es-CR"/>
        </w:rPr>
        <w:t>Entrada y salida</w:t>
      </w:r>
    </w:p>
    <w:p w14:paraId="6B54CBCF" w14:textId="77777777" w:rsidR="00B7749D" w:rsidRPr="006E277E" w:rsidRDefault="000967F9">
      <w:pPr>
        <w:rPr>
          <w:lang w:val="es-CR"/>
        </w:rPr>
      </w:pPr>
      <w:r w:rsidRPr="006E277E">
        <w:rPr>
          <w:lang w:val="es-CR"/>
        </w:rPr>
        <w:t xml:space="preserve">La función input() recibe información del usuario y </w:t>
      </w:r>
      <w:proofErr w:type="spellStart"/>
      <w:r w:rsidRPr="006E277E">
        <w:rPr>
          <w:lang w:val="es-CR"/>
        </w:rPr>
        <w:t>print</w:t>
      </w:r>
      <w:proofErr w:type="spellEnd"/>
      <w:r w:rsidRPr="006E277E">
        <w:rPr>
          <w:lang w:val="es-CR"/>
        </w:rPr>
        <w:t xml:space="preserve">() muestra resultados. Generalmente es necesario convertir el texto recibido a un tipo numérico usando </w:t>
      </w:r>
      <w:proofErr w:type="spellStart"/>
      <w:r w:rsidRPr="006E277E">
        <w:rPr>
          <w:lang w:val="es-CR"/>
        </w:rPr>
        <w:t>int</w:t>
      </w:r>
      <w:proofErr w:type="spellEnd"/>
      <w:r w:rsidRPr="006E277E">
        <w:rPr>
          <w:lang w:val="es-CR"/>
        </w:rPr>
        <w:t xml:space="preserve">() o </w:t>
      </w:r>
      <w:proofErr w:type="spellStart"/>
      <w:r w:rsidRPr="006E277E">
        <w:rPr>
          <w:lang w:val="es-CR"/>
        </w:rPr>
        <w:t>float</w:t>
      </w:r>
      <w:proofErr w:type="spellEnd"/>
      <w:r w:rsidRPr="006E277E">
        <w:rPr>
          <w:lang w:val="es-CR"/>
        </w:rPr>
        <w:t>().</w:t>
      </w:r>
    </w:p>
    <w:p w14:paraId="2F1BB6C4" w14:textId="77777777" w:rsidR="00B7749D" w:rsidRPr="006E277E" w:rsidRDefault="000967F9">
      <w:pPr>
        <w:pStyle w:val="Ttulo2"/>
        <w:rPr>
          <w:lang w:val="es-CR"/>
        </w:rPr>
      </w:pPr>
      <w:r w:rsidRPr="006E277E">
        <w:rPr>
          <w:lang w:val="es-CR"/>
        </w:rPr>
        <w:t>Estructuras de control</w:t>
      </w:r>
    </w:p>
    <w:p w14:paraId="553F4CB3" w14:textId="77777777" w:rsidR="00B7749D" w:rsidRDefault="000967F9">
      <w:pPr>
        <w:rPr>
          <w:lang w:val="es-CR"/>
        </w:rPr>
      </w:pPr>
      <w:r w:rsidRPr="006E277E">
        <w:rPr>
          <w:lang w:val="es-CR"/>
        </w:rPr>
        <w:t xml:space="preserve">Las estructuras </w:t>
      </w:r>
      <w:proofErr w:type="spellStart"/>
      <w:r w:rsidRPr="006E277E">
        <w:rPr>
          <w:lang w:val="es-CR"/>
        </w:rPr>
        <w:t>if</w:t>
      </w:r>
      <w:proofErr w:type="spellEnd"/>
      <w:r w:rsidRPr="006E277E">
        <w:rPr>
          <w:lang w:val="es-CR"/>
        </w:rPr>
        <w:t xml:space="preserve">, </w:t>
      </w:r>
      <w:proofErr w:type="spellStart"/>
      <w:r w:rsidRPr="006E277E">
        <w:rPr>
          <w:lang w:val="es-CR"/>
        </w:rPr>
        <w:t>for</w:t>
      </w:r>
      <w:proofErr w:type="spellEnd"/>
      <w:r w:rsidRPr="006E277E">
        <w:rPr>
          <w:lang w:val="es-CR"/>
        </w:rPr>
        <w:t xml:space="preserve"> y </w:t>
      </w:r>
      <w:proofErr w:type="spellStart"/>
      <w:r w:rsidRPr="006E277E">
        <w:rPr>
          <w:lang w:val="es-CR"/>
        </w:rPr>
        <w:t>while</w:t>
      </w:r>
      <w:proofErr w:type="spellEnd"/>
      <w:r w:rsidRPr="006E277E">
        <w:rPr>
          <w:lang w:val="es-CR"/>
        </w:rPr>
        <w:t xml:space="preserve"> permiten controlar el flujo del programa. La instrucción break finaliza un ciclo cuando se cumple una condición específica.</w:t>
      </w:r>
    </w:p>
    <w:p w14:paraId="136E7F4A" w14:textId="21CE0014" w:rsidR="006E277E" w:rsidRDefault="006E277E">
      <w:pPr>
        <w:rPr>
          <w:lang w:val="es-CR"/>
        </w:rPr>
      </w:pPr>
      <w:r w:rsidRPr="006E277E">
        <w:drawing>
          <wp:inline distT="0" distB="0" distL="0" distR="0" wp14:anchorId="76E5C386" wp14:editId="4875B87E">
            <wp:extent cx="2991022" cy="1661160"/>
            <wp:effectExtent l="0" t="0" r="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B3613B43-3E56-F49E-E792-D383C67A54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B3613B43-3E56-F49E-E792-D383C67A54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 r="14471" b="-3"/>
                    <a:stretch>
                      <a:fillRect/>
                    </a:stretch>
                  </pic:blipFill>
                  <pic:spPr>
                    <a:xfrm>
                      <a:off x="0" y="0"/>
                      <a:ext cx="3005094" cy="16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77E">
        <w:drawing>
          <wp:inline distT="0" distB="0" distL="0" distR="0" wp14:anchorId="3A18FE78" wp14:editId="03882B7C">
            <wp:extent cx="2386029" cy="1988820"/>
            <wp:effectExtent l="0" t="0" r="0" b="0"/>
            <wp:docPr id="12" name="Imagen 11">
              <a:extLst xmlns:a="http://schemas.openxmlformats.org/drawingml/2006/main">
                <a:ext uri="{FF2B5EF4-FFF2-40B4-BE49-F238E27FC236}">
                  <a16:creationId xmlns:a16="http://schemas.microsoft.com/office/drawing/2014/main" id="{BB13DAD1-29C8-656A-8E2D-EEC8270512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>
                      <a:extLst>
                        <a:ext uri="{FF2B5EF4-FFF2-40B4-BE49-F238E27FC236}">
                          <a16:creationId xmlns:a16="http://schemas.microsoft.com/office/drawing/2014/main" id="{BB13DAD1-29C8-656A-8E2D-EEC8270512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rcRect r="1026" b="3"/>
                    <a:stretch>
                      <a:fillRect/>
                    </a:stretch>
                  </pic:blipFill>
                  <pic:spPr>
                    <a:xfrm>
                      <a:off x="0" y="0"/>
                      <a:ext cx="2394567" cy="199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D15A" w14:textId="5A5F8A67" w:rsidR="006E277E" w:rsidRDefault="006E277E">
      <w:pPr>
        <w:rPr>
          <w:lang w:val="es-CR"/>
        </w:rPr>
      </w:pPr>
      <w:r w:rsidRPr="006E277E">
        <w:lastRenderedPageBreak/>
        <w:drawing>
          <wp:inline distT="0" distB="0" distL="0" distR="0" wp14:anchorId="6EC68925" wp14:editId="2622A40D">
            <wp:extent cx="2454443" cy="1165860"/>
            <wp:effectExtent l="0" t="0" r="3175" b="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8B6C317C-160E-683E-DA58-24C40875C4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8B6C317C-160E-683E-DA58-24C40875C4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9277" cy="11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77E">
        <w:drawing>
          <wp:inline distT="0" distB="0" distL="0" distR="0" wp14:anchorId="1E4D85B6" wp14:editId="47362396">
            <wp:extent cx="3008673" cy="1165860"/>
            <wp:effectExtent l="0" t="0" r="1270" b="0"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EE02202C-3E8A-8ABF-3FEE-5CD7790B11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EE02202C-3E8A-8ABF-3FEE-5CD7790B11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7149" cy="11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1244" w14:textId="3C20A50B" w:rsidR="006E277E" w:rsidRPr="006E277E" w:rsidRDefault="006E277E">
      <w:pPr>
        <w:rPr>
          <w:lang w:val="es-CR"/>
        </w:rPr>
      </w:pPr>
      <w:r w:rsidRPr="006E277E">
        <w:drawing>
          <wp:inline distT="0" distB="0" distL="0" distR="0" wp14:anchorId="4B686E70" wp14:editId="43464CFA">
            <wp:extent cx="3540670" cy="1371600"/>
            <wp:effectExtent l="0" t="0" r="3175" b="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A1CB6FD-7C86-9667-6009-772EB40097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FA1CB6FD-7C86-9667-6009-772EB40097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543" cy="137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6483" w14:textId="77777777" w:rsidR="00B7749D" w:rsidRPr="006E277E" w:rsidRDefault="000967F9">
      <w:pPr>
        <w:pStyle w:val="Ttulo2"/>
        <w:rPr>
          <w:lang w:val="es-CR"/>
        </w:rPr>
      </w:pPr>
      <w:r w:rsidRPr="006E277E">
        <w:rPr>
          <w:lang w:val="es-CR"/>
        </w:rPr>
        <w:t>Archivos</w:t>
      </w:r>
    </w:p>
    <w:p w14:paraId="3E12EE99" w14:textId="7B03E011" w:rsidR="00B7749D" w:rsidRDefault="000967F9">
      <w:pPr>
        <w:rPr>
          <w:lang w:val="es-CR"/>
        </w:rPr>
      </w:pPr>
      <w:r w:rsidRPr="006E277E">
        <w:rPr>
          <w:lang w:val="es-CR"/>
        </w:rPr>
        <w:t>Python puede abrir archivos para leer o escribir utilizando open(). Los modos r, w, a y r+ determinan la operación que se realizará. Siempre es recomendable cerrar el archivo</w:t>
      </w:r>
      <w:r w:rsidRPr="006E277E">
        <w:rPr>
          <w:lang w:val="es-CR"/>
        </w:rPr>
        <w:t>.</w:t>
      </w:r>
    </w:p>
    <w:p w14:paraId="5283A515" w14:textId="07B15EF2" w:rsidR="006E277E" w:rsidRDefault="006E277E">
      <w:pPr>
        <w:rPr>
          <w:lang w:val="es-CR"/>
        </w:rPr>
      </w:pPr>
      <w:r>
        <w:rPr>
          <w:noProof/>
          <w:lang w:val="es-CR"/>
        </w:rPr>
        <w:drawing>
          <wp:anchor distT="0" distB="0" distL="114300" distR="114300" simplePos="0" relativeHeight="251657216" behindDoc="0" locked="0" layoutInCell="1" allowOverlap="1" wp14:anchorId="22A9AB44" wp14:editId="10E709AD">
            <wp:simplePos x="1143000" y="4488180"/>
            <wp:positionH relativeFrom="column">
              <wp:align>left</wp:align>
            </wp:positionH>
            <wp:positionV relativeFrom="paragraph">
              <wp:align>top</wp:align>
            </wp:positionV>
            <wp:extent cx="3359785" cy="1927860"/>
            <wp:effectExtent l="0" t="0" r="0" b="0"/>
            <wp:wrapSquare wrapText="bothSides"/>
            <wp:docPr id="11888600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146" cy="1930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277E">
        <w:drawing>
          <wp:inline distT="0" distB="0" distL="0" distR="0" wp14:anchorId="2C7B2061" wp14:editId="395F2CBE">
            <wp:extent cx="2350217" cy="1927860"/>
            <wp:effectExtent l="0" t="0" r="0" b="0"/>
            <wp:docPr id="144123607" name="Marcador de contenido 9">
              <a:extLst xmlns:a="http://schemas.openxmlformats.org/drawingml/2006/main">
                <a:ext uri="{FF2B5EF4-FFF2-40B4-BE49-F238E27FC236}">
                  <a16:creationId xmlns:a16="http://schemas.microsoft.com/office/drawing/2014/main" id="{D8D7C22A-717D-BC44-413F-91DE7D356A9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rcador de contenido 9">
                      <a:extLst>
                        <a:ext uri="{FF2B5EF4-FFF2-40B4-BE49-F238E27FC236}">
                          <a16:creationId xmlns:a16="http://schemas.microsoft.com/office/drawing/2014/main" id="{D8D7C22A-717D-BC44-413F-91DE7D356A9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7784" cy="19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CDA6" w14:textId="49606D8D" w:rsidR="006E277E" w:rsidRPr="006E277E" w:rsidRDefault="006E277E">
      <w:pPr>
        <w:rPr>
          <w:lang w:val="es-CR"/>
        </w:rPr>
      </w:pPr>
      <w:r w:rsidRPr="006E277E">
        <w:drawing>
          <wp:inline distT="0" distB="0" distL="0" distR="0" wp14:anchorId="236F5AD4" wp14:editId="0D6785DB">
            <wp:extent cx="2836445" cy="1249680"/>
            <wp:effectExtent l="0" t="0" r="2540" b="7620"/>
            <wp:docPr id="11" name="Marcador de contenido 10">
              <a:extLst xmlns:a="http://schemas.openxmlformats.org/drawingml/2006/main">
                <a:ext uri="{FF2B5EF4-FFF2-40B4-BE49-F238E27FC236}">
                  <a16:creationId xmlns:a16="http://schemas.microsoft.com/office/drawing/2014/main" id="{3371806D-F617-B36F-0195-FDC1CEC7F0C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rcador de contenido 10">
                      <a:extLst>
                        <a:ext uri="{FF2B5EF4-FFF2-40B4-BE49-F238E27FC236}">
                          <a16:creationId xmlns:a16="http://schemas.microsoft.com/office/drawing/2014/main" id="{3371806D-F617-B36F-0195-FDC1CEC7F0C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414" cy="126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77E">
        <w:drawing>
          <wp:inline distT="0" distB="0" distL="0" distR="0" wp14:anchorId="1357A200" wp14:editId="0574C848">
            <wp:extent cx="2537460" cy="1263165"/>
            <wp:effectExtent l="0" t="0" r="0" b="0"/>
            <wp:docPr id="15" name="Marcador de contenido 14">
              <a:extLst xmlns:a="http://schemas.openxmlformats.org/drawingml/2006/main">
                <a:ext uri="{FF2B5EF4-FFF2-40B4-BE49-F238E27FC236}">
                  <a16:creationId xmlns:a16="http://schemas.microsoft.com/office/drawing/2014/main" id="{343FB38B-A900-4AFB-13BA-E904C718EE5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arcador de contenido 14">
                      <a:extLst>
                        <a:ext uri="{FF2B5EF4-FFF2-40B4-BE49-F238E27FC236}">
                          <a16:creationId xmlns:a16="http://schemas.microsoft.com/office/drawing/2014/main" id="{343FB38B-A900-4AFB-13BA-E904C718EE5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023" cy="12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DB2A" w14:textId="4EC8A7AA" w:rsidR="006E277E" w:rsidRPr="006E277E" w:rsidRDefault="006E277E" w:rsidP="006E277E">
      <w:pPr>
        <w:pStyle w:val="Ttulo2"/>
        <w:rPr>
          <w:lang w:val="es-CR"/>
        </w:rPr>
      </w:pPr>
      <w:r w:rsidRPr="006E277E">
        <w:rPr>
          <w:lang w:val="es-CR"/>
        </w:rPr>
        <w:lastRenderedPageBreak/>
        <w:t>Caracteres especiales</w:t>
      </w:r>
    </w:p>
    <w:p w14:paraId="1841C052" w14:textId="0D4ADF89" w:rsidR="006E277E" w:rsidRDefault="006E277E">
      <w:pPr>
        <w:pStyle w:val="Ttulo2"/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637B04CD" wp14:editId="18FA5ED7">
            <wp:extent cx="2514600" cy="1318984"/>
            <wp:effectExtent l="0" t="0" r="0" b="0"/>
            <wp:docPr id="11687843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9" cy="1324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84AE8" w14:textId="650BFEFB" w:rsidR="00B7749D" w:rsidRPr="006E277E" w:rsidRDefault="000967F9">
      <w:pPr>
        <w:pStyle w:val="Ttulo2"/>
        <w:rPr>
          <w:lang w:val="es-CR"/>
        </w:rPr>
      </w:pPr>
      <w:r w:rsidRPr="006E277E">
        <w:rPr>
          <w:lang w:val="es-CR"/>
        </w:rPr>
        <w:t>Funciones, clases y módulos</w:t>
      </w:r>
    </w:p>
    <w:p w14:paraId="113E92A1" w14:textId="77777777" w:rsidR="00B7749D" w:rsidRDefault="000967F9">
      <w:pPr>
        <w:rPr>
          <w:lang w:val="es-CR"/>
        </w:rPr>
      </w:pPr>
      <w:r w:rsidRPr="006E277E">
        <w:rPr>
          <w:lang w:val="es-CR"/>
        </w:rPr>
        <w:t>Las funciones permiten reutilizar código. Las clases agrupan datos y comportamientos mediante atributos y métodos. El método __</w:t>
      </w:r>
      <w:proofErr w:type="spellStart"/>
      <w:r w:rsidRPr="006E277E">
        <w:rPr>
          <w:lang w:val="es-CR"/>
        </w:rPr>
        <w:t>init</w:t>
      </w:r>
      <w:proofErr w:type="spellEnd"/>
      <w:r w:rsidRPr="006E277E">
        <w:rPr>
          <w:lang w:val="es-CR"/>
        </w:rPr>
        <w:t>__ inicializa los objetos. Los módulos permiten organizar el código en diferentes archivos y reutilizarlo.</w:t>
      </w:r>
    </w:p>
    <w:p w14:paraId="2018076A" w14:textId="3F97886B" w:rsidR="006E277E" w:rsidRDefault="006E277E">
      <w:pPr>
        <w:rPr>
          <w:noProof/>
        </w:rPr>
      </w:pPr>
      <w:r w:rsidRPr="006E277E">
        <w:drawing>
          <wp:inline distT="0" distB="0" distL="0" distR="0" wp14:anchorId="19C74741" wp14:editId="0F5E30CC">
            <wp:extent cx="2727629" cy="1112520"/>
            <wp:effectExtent l="0" t="0" r="0" b="0"/>
            <wp:docPr id="551195610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9C4F1C70-0F9B-B5EB-0CDB-73F701645D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9C4F1C70-0F9B-B5EB-0CDB-73F701645D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8295" cy="112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77E">
        <w:drawing>
          <wp:inline distT="0" distB="0" distL="0" distR="0" wp14:anchorId="4211DF4A" wp14:editId="5B2F6462">
            <wp:extent cx="2705100" cy="1542283"/>
            <wp:effectExtent l="0" t="0" r="0" b="1270"/>
            <wp:docPr id="1892796369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3B857805-F763-37E3-1567-C5516AC4B7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3B857805-F763-37E3-1567-C5516AC4B7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8985" cy="154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2794" w14:textId="1734069D" w:rsidR="008816BB" w:rsidRDefault="006E277E">
      <w:pPr>
        <w:rPr>
          <w:noProof/>
        </w:rPr>
      </w:pPr>
      <w:r w:rsidRPr="006E277E">
        <w:rPr>
          <w:noProof/>
        </w:rPr>
        <w:drawing>
          <wp:inline distT="0" distB="0" distL="0" distR="0" wp14:anchorId="05EE87F5" wp14:editId="5B11B1D3">
            <wp:extent cx="2674620" cy="1355265"/>
            <wp:effectExtent l="0" t="0" r="0" b="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BAF40C28-FDA9-3C21-83F4-68185C5244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BAF40C28-FDA9-3C21-83F4-68185C5244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7684" cy="13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6BB" w:rsidRPr="008816BB">
        <w:rPr>
          <w:noProof/>
        </w:rPr>
        <w:t xml:space="preserve"> </w:t>
      </w:r>
      <w:r w:rsidR="008816BB" w:rsidRPr="008816BB">
        <w:rPr>
          <w:noProof/>
        </w:rPr>
        <w:drawing>
          <wp:inline distT="0" distB="0" distL="0" distR="0" wp14:anchorId="12982D00" wp14:editId="373E3166">
            <wp:extent cx="2697480" cy="1129570"/>
            <wp:effectExtent l="0" t="0" r="7620" b="0"/>
            <wp:docPr id="904807888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98612346-7F6D-286E-3772-97C0B5D156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98612346-7F6D-286E-3772-97C0B5D156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9956" cy="11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2645" w14:textId="17F5B800" w:rsidR="008816BB" w:rsidRPr="008816BB" w:rsidRDefault="008816BB" w:rsidP="008816BB">
      <w:pPr>
        <w:rPr>
          <w:noProof/>
        </w:rPr>
      </w:pPr>
      <w:r w:rsidRPr="008816BB">
        <w:rPr>
          <w:noProof/>
        </w:rPr>
        <w:drawing>
          <wp:inline distT="0" distB="0" distL="0" distR="0" wp14:anchorId="291611BD" wp14:editId="6C7635F3">
            <wp:extent cx="2544105" cy="1501140"/>
            <wp:effectExtent l="0" t="0" r="8890" b="3810"/>
            <wp:docPr id="88007669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6B2296C-7873-7F91-6D78-1A722D08F6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6B2296C-7873-7F91-6D78-1A722D08F6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4801" cy="15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F724" w14:textId="6E03EAFE" w:rsidR="008816BB" w:rsidRDefault="008816BB" w:rsidP="008816BB">
      <w:pPr>
        <w:pStyle w:val="Ttulo2"/>
        <w:rPr>
          <w:b w:val="0"/>
          <w:bCs w:val="0"/>
          <w:lang w:val="es-CR"/>
        </w:rPr>
      </w:pPr>
      <w:r>
        <w:rPr>
          <w:lang w:val="es-CR"/>
        </w:rPr>
        <w:lastRenderedPageBreak/>
        <w:br/>
      </w:r>
      <w:r w:rsidRPr="008816BB">
        <w:rPr>
          <w:lang w:val="es-CR"/>
        </w:rPr>
        <w:t xml:space="preserve">Actividad 1: </w:t>
      </w:r>
      <w:r w:rsidRPr="008816BB">
        <w:rPr>
          <w:b w:val="0"/>
          <w:bCs w:val="0"/>
          <w:lang w:val="es-CR"/>
        </w:rPr>
        <w:t>Registro de Libros</w:t>
      </w:r>
    </w:p>
    <w:p w14:paraId="33B2D243" w14:textId="77777777" w:rsidR="008816BB" w:rsidRPr="008816BB" w:rsidRDefault="008816BB" w:rsidP="008816BB">
      <w:pPr>
        <w:rPr>
          <w:lang w:val="es-CR"/>
        </w:rPr>
      </w:pPr>
      <w:r w:rsidRPr="008816BB">
        <w:rPr>
          <w:lang w:val="es-CR"/>
        </w:rPr>
        <w:t>Desarrolle un programa en Python que permita gestionar un catálogo de libros aplicando los conceptos de clases, objetos y módulos.</w:t>
      </w:r>
    </w:p>
    <w:p w14:paraId="2303A881" w14:textId="77777777" w:rsidR="008816BB" w:rsidRPr="008816BB" w:rsidRDefault="008816BB" w:rsidP="008816BB">
      <w:pPr>
        <w:rPr>
          <w:lang w:val="es-CR"/>
        </w:rPr>
      </w:pPr>
      <w:r w:rsidRPr="008816BB">
        <w:rPr>
          <w:lang w:val="es-CR"/>
        </w:rPr>
        <w:t>El programa debe permitir:</w:t>
      </w:r>
    </w:p>
    <w:p w14:paraId="5E642DB6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Registrar la información de varios libros.</w:t>
      </w:r>
    </w:p>
    <w:p w14:paraId="443A7895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Crear una clase llamada Libro para representar cada libro.</w:t>
      </w:r>
    </w:p>
    <w:p w14:paraId="1230C153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Solicitar y almacenar la siguiente información:</w:t>
      </w:r>
    </w:p>
    <w:p w14:paraId="737554C8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Título</w:t>
      </w:r>
    </w:p>
    <w:p w14:paraId="77426F5E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Autor</w:t>
      </w:r>
    </w:p>
    <w:p w14:paraId="4886B032" w14:textId="4AB76CF2" w:rsid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Año de publicación</w:t>
      </w:r>
    </w:p>
    <w:p w14:paraId="49953C64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Implementar un método que permita mostrar la información de un libro.</w:t>
      </w:r>
    </w:p>
    <w:p w14:paraId="7D3AAB9B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Ubicar la clase Libro dentro de una carpeta llamada entidades.</w:t>
      </w:r>
    </w:p>
    <w:p w14:paraId="4ED64CFF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Crear el archivo __init__.py dentro de la carpeta entidades.</w:t>
      </w:r>
    </w:p>
    <w:p w14:paraId="0E54BDDD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Importar la clase Libro desde el archivo principal del programa.</w:t>
      </w:r>
    </w:p>
    <w:p w14:paraId="640477FD" w14:textId="77777777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Crear al menos tres objetos de la clase Libro.</w:t>
      </w:r>
    </w:p>
    <w:p w14:paraId="195BF801" w14:textId="7F8121AC" w:rsidR="008816BB" w:rsidRPr="008816BB" w:rsidRDefault="008816BB" w:rsidP="008816BB">
      <w:pPr>
        <w:pStyle w:val="Prrafodelista"/>
        <w:numPr>
          <w:ilvl w:val="0"/>
          <w:numId w:val="10"/>
        </w:numPr>
        <w:rPr>
          <w:lang w:val="es-CR"/>
        </w:rPr>
      </w:pPr>
      <w:r w:rsidRPr="008816BB">
        <w:rPr>
          <w:lang w:val="es-CR"/>
        </w:rPr>
        <w:t>Mostrar la información de todos los libros registrados.</w:t>
      </w:r>
    </w:p>
    <w:p w14:paraId="0CBADE14" w14:textId="77777777" w:rsidR="008816BB" w:rsidRPr="008816BB" w:rsidRDefault="008816BB" w:rsidP="008816BB">
      <w:pPr>
        <w:rPr>
          <w:lang w:val="es-CR"/>
        </w:rPr>
      </w:pPr>
    </w:p>
    <w:p w14:paraId="1C94F2F4" w14:textId="0E00917C" w:rsidR="00B7749D" w:rsidRPr="006E277E" w:rsidRDefault="00B7749D">
      <w:pPr>
        <w:rPr>
          <w:lang w:val="es-CR"/>
        </w:rPr>
      </w:pPr>
    </w:p>
    <w:sectPr w:rsidR="00B7749D" w:rsidRPr="006E27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A7C85"/>
    <w:multiLevelType w:val="hybridMultilevel"/>
    <w:tmpl w:val="806C42D8"/>
    <w:lvl w:ilvl="0" w:tplc="B838E49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2561F7E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B441F2E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1C00C64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7E0EFD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5C66AD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66E7A2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95C493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E3CB66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6DBC0798"/>
    <w:multiLevelType w:val="hybridMultilevel"/>
    <w:tmpl w:val="E9145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154400">
    <w:abstractNumId w:val="8"/>
  </w:num>
  <w:num w:numId="2" w16cid:durableId="4670514">
    <w:abstractNumId w:val="6"/>
  </w:num>
  <w:num w:numId="3" w16cid:durableId="86078444">
    <w:abstractNumId w:val="5"/>
  </w:num>
  <w:num w:numId="4" w16cid:durableId="1311518633">
    <w:abstractNumId w:val="4"/>
  </w:num>
  <w:num w:numId="5" w16cid:durableId="37366756">
    <w:abstractNumId w:val="7"/>
  </w:num>
  <w:num w:numId="6" w16cid:durableId="117997241">
    <w:abstractNumId w:val="3"/>
  </w:num>
  <w:num w:numId="7" w16cid:durableId="564027155">
    <w:abstractNumId w:val="2"/>
  </w:num>
  <w:num w:numId="8" w16cid:durableId="871919583">
    <w:abstractNumId w:val="1"/>
  </w:num>
  <w:num w:numId="9" w16cid:durableId="1330674452">
    <w:abstractNumId w:val="0"/>
  </w:num>
  <w:num w:numId="10" w16cid:durableId="1456749988">
    <w:abstractNumId w:val="10"/>
  </w:num>
  <w:num w:numId="11" w16cid:durableId="9945330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7F9"/>
    <w:rsid w:val="0015074B"/>
    <w:rsid w:val="0029639D"/>
    <w:rsid w:val="00326F90"/>
    <w:rsid w:val="006E277E"/>
    <w:rsid w:val="008816BB"/>
    <w:rsid w:val="00AA1D8D"/>
    <w:rsid w:val="00B47730"/>
    <w:rsid w:val="00B7749D"/>
    <w:rsid w:val="00C554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B91D4"/>
  <w14:defaultImageDpi w14:val="300"/>
  <w15:docId w15:val="{35ECEF05-ED4E-41AC-AEF9-E8CCFB87C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321</Words>
  <Characters>1842</Characters>
  <Application>Microsoft Office Word</Application>
  <DocSecurity>0</DocSecurity>
  <Lines>42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ALBERTO PEREZ MORERA</cp:lastModifiedBy>
  <cp:revision>2</cp:revision>
  <dcterms:created xsi:type="dcterms:W3CDTF">2026-07-16T06:28:00Z</dcterms:created>
  <dcterms:modified xsi:type="dcterms:W3CDTF">2026-07-16T06:28:00Z</dcterms:modified>
  <cp:category/>
</cp:coreProperties>
</file>