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40bd396f5cefc1017034b66d7acbbe3cfbb8fc"/>
    <w:p>
      <w:pPr>
        <w:pStyle w:val="Heading1"/>
      </w:pPr>
      <w:r>
        <w:t xml:space="preserve">The White Box Studio — Brand Voice &amp; Positioning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July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Daphna Rhone, The White Box Studio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Living document. Update after any repositioning, tagline change, or major campaign learning.</w:t>
      </w:r>
    </w:p>
    <w:p>
      <w:r>
        <w:pict>
          <v:rect style="width:0;height:1.5pt" o:hralign="center" o:hrstd="t" o:hr="t"/>
        </w:pict>
      </w:r>
    </w:p>
    <w:bookmarkStart w:id="10" w:name="grounding-note-read-first"/>
    <w:p>
      <w:pPr>
        <w:pStyle w:val="Heading2"/>
      </w:pPr>
      <w:r>
        <w:t xml:space="preserve">⚠️ Grounding note (read first)</w:t>
      </w:r>
    </w:p>
    <w:p>
      <w:pPr>
        <w:pStyle w:val="FirstParagraph"/>
      </w:pPr>
      <w:r>
        <w:t xml:space="preserve">This document is the brand voice reference for The White Box Studio. It complements and extends — but does not override — the live production site at</w:t>
      </w:r>
      <w:r>
        <w:t xml:space="preserve"> </w:t>
      </w:r>
      <w:hyperlink r:id="rId9">
        <w:r>
          <w:rPr>
            <w:rStyle w:val="Hyperlink"/>
          </w:rPr>
          <w:t xml:space="preserve">white-box.co.il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Rules of use:</w:t>
      </w:r>
    </w:p>
    <w:p>
      <w:pPr>
        <w:pStyle w:val="Compact"/>
        <w:numPr>
          <w:ilvl w:val="0"/>
          <w:numId w:val="1001"/>
        </w:numPr>
      </w:pPr>
      <w:r>
        <w:t xml:space="preserve">This document must be reconciled with the live production site before use. In case of conflict between this document and the live site,</w:t>
      </w:r>
      <w:r>
        <w:t xml:space="preserve"> </w:t>
      </w:r>
      <w:r>
        <w:rPr>
          <w:b/>
          <w:bCs/>
        </w:rPr>
        <w:t xml:space="preserve">the live site wins</w:t>
      </w:r>
      <w:r>
        <w:t xml:space="preserve"> </w:t>
      </w:r>
      <w:r>
        <w:t xml:space="preserve">for anything customer-facing until this document is deliberately updated to lead a change.</w:t>
      </w:r>
    </w:p>
    <w:p>
      <w:pPr>
        <w:pStyle w:val="Compact"/>
        <w:numPr>
          <w:ilvl w:val="0"/>
          <w:numId w:val="1001"/>
        </w:numPr>
      </w:pPr>
      <w:r>
        <w:t xml:space="preserve">Any AI tool using this document as a</w:t>
      </w:r>
      <w:r>
        <w:t xml:space="preserve"> </w:t>
      </w:r>
      <w:r>
        <w:t xml:space="preserve">“hard constraint”</w:t>
      </w:r>
      <w:r>
        <w:t xml:space="preserve"> </w:t>
      </w:r>
      <w:r>
        <w:t xml:space="preserve">must also read the live site’s homepage (</w:t>
      </w:r>
      <w:r>
        <w:rPr>
          <w:rStyle w:val="VerbatimChar"/>
        </w:rPr>
        <w:t xml:space="preserve">index.html</w:t>
      </w:r>
      <w:r>
        <w:t xml:space="preserve">) and its bilingual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object (in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) before generating copy.</w:t>
      </w:r>
    </w:p>
    <w:p>
      <w:pPr>
        <w:pStyle w:val="Compact"/>
        <w:numPr>
          <w:ilvl w:val="0"/>
          <w:numId w:val="1001"/>
        </w:numPr>
      </w:pPr>
      <w:r>
        <w:t xml:space="preserve">Every change to a foundational element (primary tagline, ICP, service count, voice traits) must be logged in the Change log at the bottom of this document.</w:t>
      </w:r>
    </w:p>
    <w:p>
      <w:pPr>
        <w:pStyle w:val="Compact"/>
        <w:numPr>
          <w:ilvl w:val="0"/>
          <w:numId w:val="1001"/>
        </w:numPr>
      </w:pPr>
      <w:r>
        <w:t xml:space="preserve">Do not treat this document as scripture. It reflects the studio’s positioning as of the date above. The studio’s practice may evolve.</w:t>
      </w:r>
    </w:p>
    <w:p>
      <w:r>
        <w:pict>
          <v:rect style="width:0;height:1.5pt" o:hralign="center" o:hrstd="t" o:hr="t"/>
        </w:pict>
      </w:r>
    </w:p>
    <w:bookmarkEnd w:id="10"/>
    <w:bookmarkStart w:id="11" w:name="change-log"/>
    <w:p>
      <w:pPr>
        <w:pStyle w:val="Heading2"/>
      </w:pPr>
      <w:r>
        <w:t xml:space="preserve">Change log</w:t>
      </w:r>
    </w:p>
    <w:p>
      <w:pPr>
        <w:pStyle w:val="FirstParagraph"/>
      </w:pPr>
      <w:r>
        <w:rPr>
          <w:b/>
          <w:bCs/>
        </w:rPr>
        <w:t xml:space="preserve">v1.1 — 23 July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tagline changed</w:t>
      </w:r>
      <w:r>
        <w:t xml:space="preserve"> </w:t>
      </w:r>
      <w:r>
        <w:t xml:space="preserve">from</w:t>
      </w:r>
      <w:r>
        <w:t xml:space="preserve"> </w:t>
      </w:r>
      <w:r>
        <w:t xml:space="preserve">“Live your dreams.”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“Art. At architectural scale.”</w:t>
      </w:r>
      <w:r>
        <w:t xml:space="preserve"> </w:t>
      </w:r>
      <w:r>
        <w:t xml:space="preserve">— the prior line violated the doc’s own voice rules (aspirational-lifestyle language) and was not grounded in live-site copy.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Tagline hierarchy formalized</w:t>
      </w:r>
      <w:r>
        <w:t xml:space="preserve"> </w:t>
      </w:r>
      <w:r>
        <w:t xml:space="preserve">— replaced flat signature-phrases list with a three-slot system (Primary / Signature / Reversal), each with a defined use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ICP expanded</w:t>
      </w:r>
      <w:r>
        <w:t xml:space="preserve"> </w:t>
      </w:r>
      <w:r>
        <w:t xml:space="preserve">from three to four audiences — added</w:t>
      </w:r>
      <w:r>
        <w:t xml:space="preserve"> </w:t>
      </w:r>
      <w:r>
        <w:rPr>
          <w:b/>
          <w:bCs/>
        </w:rPr>
        <w:t xml:space="preserve">Developers / יזמים</w:t>
      </w:r>
      <w:r>
        <w:t xml:space="preserve">, a first-tier ICP for architectural finishes in Israel that was omitted from v1.0.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End-client language de-jargoned</w:t>
      </w:r>
      <w:r>
        <w:t xml:space="preserve"> </w:t>
      </w:r>
      <w:r>
        <w:t xml:space="preserve">—</w:t>
      </w:r>
      <w:r>
        <w:t xml:space="preserve"> </w:t>
      </w:r>
      <w:r>
        <w:t xml:space="preserve">“connoisseur end-clients”</w:t>
      </w:r>
      <w:r>
        <w:t xml:space="preserve"> </w:t>
      </w:r>
      <w:r>
        <w:t xml:space="preserve">replaced with</w:t>
      </w:r>
      <w:r>
        <w:t xml:space="preserve"> </w:t>
      </w:r>
      <w:r>
        <w:t xml:space="preserve">“discerning end-clients (luxury homeowners)”</w:t>
      </w:r>
      <w:r>
        <w:t xml:space="preserve"> </w:t>
      </w:r>
      <w:r>
        <w:t xml:space="preserve">to match business ICP and reduce condescension.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count corrected</w:t>
      </w:r>
      <w:r>
        <w:t xml:space="preserve"> </w:t>
      </w:r>
      <w:r>
        <w:t xml:space="preserve">—</w:t>
      </w:r>
      <w:r>
        <w:t xml:space="preserve"> </w:t>
      </w:r>
      <w:r>
        <w:t xml:space="preserve">“Nine categories. One studio.”</w:t>
      </w:r>
      <w:r>
        <w:t xml:space="preserve"> </w:t>
      </w:r>
      <w:r>
        <w:t xml:space="preserve">replaced with</w:t>
      </w:r>
      <w:r>
        <w:t xml:space="preserve"> </w:t>
      </w:r>
      <w:r>
        <w:rPr>
          <w:b/>
          <w:bCs/>
        </w:rPr>
        <w:t xml:space="preserve">“Ten disciplines. One studio.”</w:t>
      </w:r>
      <w:r>
        <w:t xml:space="preserve"> </w:t>
      </w:r>
      <w:r>
        <w:t xml:space="preserve">to match the live site’s 10-service mega-menu.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service enumeration</w:t>
      </w:r>
      <w:r>
        <w:t xml:space="preserve"> </w:t>
      </w:r>
      <w:r>
        <w:t xml:space="preserve">added to Section 1 (previously listed ~8 items, missing sculptural coffee tables, display &amp; gift accessories, concrete Judaica).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contradictions resolved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“Handmade”</w:t>
      </w:r>
      <w:r>
        <w:t xml:space="preserve"> </w:t>
      </w:r>
      <w:r>
        <w:t xml:space="preserve">as owned word vs. </w:t>
      </w:r>
      <w:r>
        <w:t xml:space="preserve">“handcrafted”</w:t>
      </w:r>
      <w:r>
        <w:t xml:space="preserve"> </w:t>
      </w:r>
      <w:r>
        <w:t xml:space="preserve">on avoid list — reconciled to prefer</w:t>
      </w:r>
      <w:r>
        <w:t xml:space="preserve"> </w:t>
      </w:r>
      <w:r>
        <w:rPr>
          <w:b/>
          <w:bCs/>
        </w:rPr>
        <w:t xml:space="preserve">“hand-applied”</w:t>
      </w:r>
      <w:r>
        <w:t xml:space="preserve"> </w:t>
      </w:r>
      <w:r>
        <w:t xml:space="preserve">(matches JSON-LD) and</w:t>
      </w:r>
      <w:r>
        <w:t xml:space="preserve"> </w:t>
      </w:r>
      <w:r>
        <w:rPr>
          <w:b/>
          <w:bCs/>
        </w:rPr>
        <w:t xml:space="preserve">“by hand”</w:t>
      </w:r>
      <w:r>
        <w:t xml:space="preserve"> </w:t>
      </w:r>
      <w:r>
        <w:t xml:space="preserve">(matches live site).</w:t>
      </w:r>
    </w:p>
    <w:p>
      <w:pPr>
        <w:pStyle w:val="Compact"/>
        <w:numPr>
          <w:ilvl w:val="1"/>
          <w:numId w:val="1003"/>
        </w:numPr>
      </w:pPr>
      <w:r>
        <w:t xml:space="preserve">“Installation”</w:t>
      </w:r>
      <w:r>
        <w:t xml:space="preserve"> </w:t>
      </w:r>
      <w:r>
        <w:t xml:space="preserve">avoid rule softened — allowed for professional audiences, discouraged for end-client captions.</w:t>
      </w:r>
    </w:p>
    <w:p>
      <w:pPr>
        <w:pStyle w:val="Compact"/>
        <w:numPr>
          <w:ilvl w:val="1"/>
          <w:numId w:val="1003"/>
        </w:numPr>
      </w:pPr>
      <w:r>
        <w:t xml:space="preserve">Hebrew</w:t>
      </w:r>
      <w:r>
        <w:t xml:space="preserve"> </w:t>
      </w:r>
      <w:r>
        <w:t xml:space="preserve">“עבודת יד”</w:t>
      </w:r>
      <w:r>
        <w:t xml:space="preserve"> </w:t>
      </w:r>
      <w:r>
        <w:t xml:space="preserve">removed from avoid list — it is the core phrase of the live Hebrew tagline and not overused in Hebrew architectural finishes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Hashtag list widened</w:t>
      </w:r>
      <w:r>
        <w:t xml:space="preserve"> </w:t>
      </w:r>
      <w:r>
        <w:t xml:space="preserve">for Israeli SEO — added</w:t>
      </w:r>
      <w:r>
        <w:t xml:space="preserve"> </w:t>
      </w:r>
      <w:r>
        <w:rPr>
          <w:rStyle w:val="VerbatimChar"/>
        </w:rPr>
        <w:t xml:space="preserve">#architectureisrael</w:t>
      </w:r>
      <w:r>
        <w:t xml:space="preserve">,</w:t>
      </w:r>
      <w:r>
        <w:t xml:space="preserve"> </w:t>
      </w:r>
      <w:r>
        <w:rPr>
          <w:rStyle w:val="VerbatimChar"/>
        </w:rPr>
        <w:t xml:space="preserve">#atelierisrael</w:t>
      </w:r>
      <w:r>
        <w:t xml:space="preserve">,</w:t>
      </w:r>
      <w:r>
        <w:t xml:space="preserve"> </w:t>
      </w:r>
      <w:r>
        <w:rPr>
          <w:rStyle w:val="VerbatimChar"/>
        </w:rPr>
        <w:t xml:space="preserve">#rishonlezion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Phone number format standardized</w:t>
      </w:r>
      <w:r>
        <w:t xml:space="preserve"> </w:t>
      </w:r>
      <w:r>
        <w:t xml:space="preserve">to international format (</w:t>
      </w:r>
      <w:r>
        <w:rPr>
          <w:rStyle w:val="VerbatimChar"/>
        </w:rPr>
        <w:t xml:space="preserve">+972 54 521 6416</w:t>
      </w:r>
      <w:r>
        <w:t xml:space="preserve">) across both language sections.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Ambiguous Hebrew clarified</w:t>
      </w:r>
      <w:r>
        <w:t xml:space="preserve"> </w:t>
      </w:r>
      <w:r>
        <w:t xml:space="preserve">—</w:t>
      </w:r>
      <w:r>
        <w:t xml:space="preserve"> </w:t>
      </w:r>
      <w:r>
        <w:t xml:space="preserve">“פעם אחת בלבד”</w:t>
      </w:r>
      <w:r>
        <w:t xml:space="preserve"> </w:t>
      </w:r>
      <w:r>
        <w:t xml:space="preserve">reworded to remove ambiguity between</w:t>
      </w:r>
      <w:r>
        <w:t xml:space="preserve"> </w:t>
      </w:r>
      <w:r>
        <w:t xml:space="preserve">“one-off / unique”</w:t>
      </w:r>
      <w:r>
        <w:t xml:space="preserve"> </w:t>
      </w:r>
      <w:r>
        <w:t xml:space="preserve">and</w:t>
      </w:r>
      <w:r>
        <w:t xml:space="preserve"> </w:t>
      </w:r>
      <w:r>
        <w:t xml:space="preserve">“installed once and never touched again”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Grounding note added</w:t>
      </w:r>
      <w:r>
        <w:t xml:space="preserve"> </w:t>
      </w:r>
      <w:r>
        <w:t xml:space="preserve">at the top of the document.</w:t>
      </w:r>
    </w:p>
    <w:p>
      <w:pPr>
        <w:pStyle w:val="FirstParagraph"/>
      </w:pPr>
      <w:r>
        <w:rPr>
          <w:b/>
          <w:bCs/>
        </w:rPr>
        <w:t xml:space="preserve">v1.0 — 22 July 2026</w:t>
      </w:r>
    </w:p>
    <w:p>
      <w:pPr>
        <w:pStyle w:val="Compact"/>
        <w:numPr>
          <w:ilvl w:val="0"/>
          <w:numId w:val="1004"/>
        </w:numPr>
      </w:pPr>
      <w:r>
        <w:t xml:space="preserve">Initial brand voice framework produced by a parallel AI session. Comprehensive in structure but not grounded in the live site; multiple errors identified in a full audit conducted 22–23 July 2026. Superseded by v1.1.</w:t>
      </w:r>
    </w:p>
    <w:p>
      <w:r>
        <w:pict>
          <v:rect style="width:0;height:1.5pt" o:hralign="center" o:hrstd="t" o:hr="t"/>
        </w:pict>
      </w:r>
    </w:p>
    <w:bookmarkEnd w:id="11"/>
    <w:bookmarkStart w:id="26" w:name="english-section"/>
    <w:p>
      <w:pPr>
        <w:pStyle w:val="Heading2"/>
      </w:pPr>
      <w:r>
        <w:t xml:space="preserve">English section</w:t>
      </w:r>
    </w:p>
    <w:bookmarkStart w:id="13" w:name="metadata"/>
    <w:p>
      <w:pPr>
        <w:pStyle w:val="Heading3"/>
      </w:pPr>
      <w:r>
        <w:t xml:space="preserve">0. Metadata</w:t>
      </w:r>
    </w:p>
    <w:p>
      <w:pPr>
        <w:pStyle w:val="FirstParagraph"/>
      </w:pPr>
      <w:r>
        <w:rPr>
          <w:b/>
          <w:bCs/>
        </w:rPr>
        <w:t xml:space="preserve">Studio:</w:t>
      </w:r>
      <w:r>
        <w:t xml:space="preserve"> </w:t>
      </w:r>
      <w:r>
        <w:t xml:space="preserve">The White Box Studio</w:t>
      </w:r>
      <w:r>
        <w:t xml:space="preserve"> </w:t>
      </w:r>
      <w:r>
        <w:rPr>
          <w:b/>
          <w:bCs/>
        </w:rPr>
        <w:t xml:space="preserve">Founded:</w:t>
      </w:r>
      <w:r>
        <w:t xml:space="preserve"> </w:t>
      </w:r>
      <w:r>
        <w:t xml:space="preserve">2005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Tsvi Leibowits St 7, Rishon LeZion, Israel · Serving Israel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hyperlink r:id="rId12">
        <w:r>
          <w:rPr>
            <w:rStyle w:val="Hyperlink"/>
          </w:rPr>
          <w:t xml:space="preserve">WhatsApp +972 54 521 6416</w:t>
        </w:r>
      </w:hyperlink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white-box.co.il</w:t>
        </w:r>
      </w:hyperlink>
      <w:r>
        <w:t xml:space="preserve"> </w:t>
      </w:r>
      <w:r>
        <w:rPr>
          <w:b/>
          <w:bCs/>
        </w:rPr>
        <w:t xml:space="preserve">Positioning:</w:t>
      </w:r>
      <w:r>
        <w:t xml:space="preserve"> </w:t>
      </w:r>
      <w:r>
        <w:t xml:space="preserve">Atelier of hand-applied architectural finishes.</w:t>
      </w:r>
      <w:r>
        <w:t xml:space="preserve"> </w:t>
      </w:r>
      <w:r>
        <w:rPr>
          <w:b/>
          <w:bCs/>
        </w:rPr>
        <w:t xml:space="preserve">Customer-facing tagline (on site):</w:t>
      </w:r>
      <w:r>
        <w:t xml:space="preserve"> </w:t>
      </w:r>
      <w:r>
        <w:t xml:space="preserve">art &amp; architectural finishes.</w:t>
      </w:r>
    </w:p>
    <w:p>
      <w:r>
        <w:pict>
          <v:rect style="width:0;height:1.5pt" o:hralign="center" o:hrstd="t" o:hr="t"/>
        </w:pict>
      </w:r>
    </w:p>
    <w:bookmarkEnd w:id="13"/>
    <w:bookmarkStart w:id="14" w:name="who-we-are"/>
    <w:p>
      <w:pPr>
        <w:pStyle w:val="Heading3"/>
      </w:pPr>
      <w:r>
        <w:t xml:space="preserve">1. Who we are</w:t>
      </w:r>
    </w:p>
    <w:p>
      <w:pPr>
        <w:pStyle w:val="FirstParagraph"/>
      </w:pPr>
      <w:r>
        <w:t xml:space="preserve">The White Box Studio is an artist’s atelier producing hand-applied architectural finishes for walls, ceilings, sculpture, and objects. We work in</w:t>
      </w:r>
      <w:r>
        <w:t xml:space="preserve"> </w:t>
      </w:r>
      <w:r>
        <w:rPr>
          <w:b/>
          <w:bCs/>
        </w:rPr>
        <w:t xml:space="preserve">ten disciplines</w:t>
      </w:r>
      <w:r>
        <w:t xml:space="preserve"> </w:t>
      </w:r>
      <w:r>
        <w:t xml:space="preserve">across three families:</w:t>
      </w:r>
    </w:p>
    <w:p>
      <w:pPr>
        <w:pStyle w:val="BodyText"/>
      </w:pPr>
      <w:r>
        <w:rPr>
          <w:b/>
          <w:bCs/>
        </w:rPr>
        <w:t xml:space="preserve">Walls &amp; surfaces</w:t>
      </w:r>
    </w:p>
    <w:p>
      <w:pPr>
        <w:pStyle w:val="Compact"/>
        <w:numPr>
          <w:ilvl w:val="0"/>
          <w:numId w:val="1005"/>
        </w:numPr>
      </w:pPr>
      <w:r>
        <w:t xml:space="preserve">Plaster walls</w:t>
      </w:r>
    </w:p>
    <w:p>
      <w:pPr>
        <w:pStyle w:val="Compact"/>
        <w:numPr>
          <w:ilvl w:val="0"/>
          <w:numId w:val="1005"/>
        </w:numPr>
      </w:pPr>
      <w:r>
        <w:t xml:space="preserve">Decorative concrete</w:t>
      </w:r>
    </w:p>
    <w:p>
      <w:pPr>
        <w:pStyle w:val="Compact"/>
        <w:numPr>
          <w:ilvl w:val="0"/>
          <w:numId w:val="1005"/>
        </w:numPr>
      </w:pPr>
      <w:r>
        <w:t xml:space="preserve">Iron-look coating</w:t>
      </w:r>
    </w:p>
    <w:p>
      <w:pPr>
        <w:pStyle w:val="Compact"/>
        <w:numPr>
          <w:ilvl w:val="0"/>
          <w:numId w:val="1005"/>
        </w:numPr>
      </w:pPr>
      <w:r>
        <w:t xml:space="preserve">Wall murals (hand-painted)</w:t>
      </w:r>
    </w:p>
    <w:p>
      <w:pPr>
        <w:pStyle w:val="FirstParagraph"/>
      </w:pPr>
      <w:r>
        <w:rPr>
          <w:b/>
          <w:bCs/>
        </w:rPr>
        <w:t xml:space="preserve">Sculpture &amp; objects</w:t>
      </w:r>
    </w:p>
    <w:p>
      <w:pPr>
        <w:pStyle w:val="Compact"/>
        <w:numPr>
          <w:ilvl w:val="0"/>
          <w:numId w:val="1006"/>
        </w:numPr>
      </w:pPr>
      <w:r>
        <w:t xml:space="preserve">Custom sculpture</w:t>
      </w:r>
    </w:p>
    <w:p>
      <w:pPr>
        <w:pStyle w:val="Compact"/>
        <w:numPr>
          <w:ilvl w:val="0"/>
          <w:numId w:val="1006"/>
        </w:numPr>
      </w:pPr>
      <w:r>
        <w:t xml:space="preserve">Sculptural coffee tables</w:t>
      </w:r>
    </w:p>
    <w:p>
      <w:pPr>
        <w:pStyle w:val="Compact"/>
        <w:numPr>
          <w:ilvl w:val="0"/>
          <w:numId w:val="1006"/>
        </w:numPr>
      </w:pPr>
      <w:r>
        <w:t xml:space="preserve">Display &amp; gift accessories</w:t>
      </w:r>
    </w:p>
    <w:p>
      <w:pPr>
        <w:pStyle w:val="Compact"/>
        <w:numPr>
          <w:ilvl w:val="0"/>
          <w:numId w:val="1006"/>
        </w:numPr>
      </w:pPr>
      <w:r>
        <w:t xml:space="preserve">Concrete Judaica</w:t>
      </w:r>
    </w:p>
    <w:p>
      <w:pPr>
        <w:pStyle w:val="FirstParagraph"/>
      </w:pPr>
      <w:r>
        <w:rPr>
          <w:b/>
          <w:bCs/>
        </w:rPr>
        <w:t xml:space="preserve">Ornament &amp; detail</w:t>
      </w:r>
    </w:p>
    <w:p>
      <w:pPr>
        <w:pStyle w:val="Compact"/>
        <w:numPr>
          <w:ilvl w:val="0"/>
          <w:numId w:val="1007"/>
        </w:numPr>
      </w:pPr>
      <w:r>
        <w:t xml:space="preserve">Gypsum panels</w:t>
      </w:r>
    </w:p>
    <w:p>
      <w:pPr>
        <w:pStyle w:val="Compact"/>
        <w:numPr>
          <w:ilvl w:val="0"/>
          <w:numId w:val="1007"/>
        </w:numPr>
      </w:pPr>
      <w:r>
        <w:t xml:space="preserve">Gypsum capitals &amp; ornaments</w:t>
      </w:r>
    </w:p>
    <w:p>
      <w:pPr>
        <w:pStyle w:val="FirstParagraph"/>
      </w:pPr>
      <w:r>
        <w:t xml:space="preserve">We are not decorators. We are not finish contractors. We are the atelier that architects, interior designers, developers, and discerning end-clients call when the surface, the sculpture, or the ornament needs to be one of one.</w:t>
      </w:r>
    </w:p>
    <w:p>
      <w:pPr>
        <w:pStyle w:val="BodyText"/>
      </w:pPr>
      <w:r>
        <w:rPr>
          <w:b/>
          <w:bCs/>
        </w:rPr>
        <w:t xml:space="preserve">The three words we own: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Hand-applied.</w:t>
      </w:r>
      <w:r>
        <w:t xml:space="preserve"> </w:t>
      </w:r>
      <w:r>
        <w:t xml:space="preserve">Every surface is applied by our team, on site, one project at a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Architectural.</w:t>
      </w:r>
      <w:r>
        <w:t xml:space="preserve"> </w:t>
      </w:r>
      <w:r>
        <w:t xml:space="preserve">We work at the scale and permanence of architecture — walls, ceilings, and objects that live in the space for decades.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Atelier.</w:t>
      </w:r>
      <w:r>
        <w:t xml:space="preserve"> </w:t>
      </w:r>
      <w:r>
        <w:t xml:space="preserve">We are a working studio, not a factory. We take fewer projects and give each one full material and craft attention.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For architects, interior designers, developers, and clients who refuse ordinary surfaces, The White Box Studio is the Israeli atelier that turns walls, ceilings, and objects into hand-applied, one-of-one pieces — art at architectural scale, made in Rishon LeZion, delivered on site across Israel.</w:t>
      </w:r>
    </w:p>
    <w:p>
      <w:r>
        <w:pict>
          <v:rect style="width:0;height:1.5pt" o:hralign="center" o:hrstd="t" o:hr="t"/>
        </w:pict>
      </w:r>
    </w:p>
    <w:bookmarkEnd w:id="14"/>
    <w:bookmarkStart w:id="15" w:name="who-we-talk-to"/>
    <w:p>
      <w:pPr>
        <w:pStyle w:val="Heading3"/>
      </w:pPr>
      <w:r>
        <w:t xml:space="preserve">2. Who we talk to</w:t>
      </w:r>
    </w:p>
    <w:p>
      <w:pPr>
        <w:pStyle w:val="FirstParagraph"/>
      </w:pPr>
      <w:r>
        <w:t xml:space="preserve">Four audiences. Each hears the same voice but different arguments.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want to know</w:t>
            </w:r>
          </w:p>
        </w:tc>
        <w:tc>
          <w:tcPr/>
          <w:p>
            <w:pPr>
              <w:pStyle w:val="Compact"/>
            </w:pPr>
            <w:r>
              <w:t xml:space="preserve">What we lead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Architects</w:t>
            </w:r>
          </w:p>
        </w:tc>
        <w:tc>
          <w:tcPr/>
          <w:p>
            <w:pPr>
              <w:pStyle w:val="Compact"/>
            </w:pPr>
            <w:r>
              <w:t xml:space="preserve">Will your work hold up structurally, meet spec, and coordinate with our details?</w:t>
            </w:r>
          </w:p>
        </w:tc>
        <w:tc>
          <w:tcPr/>
          <w:p>
            <w:pPr>
              <w:pStyle w:val="Compact"/>
            </w:pPr>
            <w:r>
              <w:t xml:space="preserve">Materials, tolerances, installation method, precedent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 designers</w:t>
            </w:r>
          </w:p>
        </w:tc>
        <w:tc>
          <w:tcPr/>
          <w:p>
            <w:pPr>
              <w:pStyle w:val="Compact"/>
            </w:pPr>
            <w:r>
              <w:t xml:space="preserve">Will your work give my project a visual signature I can’t get elsewhere?</w:t>
            </w:r>
          </w:p>
        </w:tc>
        <w:tc>
          <w:tcPr/>
          <w:p>
            <w:pPr>
              <w:pStyle w:val="Compact"/>
            </w:pPr>
            <w:r>
              <w:t xml:space="preserve">Signature finishes, custom capability, portfolio depth, collaboration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Can you deliver at scale, on schedule, across multiple units or a full amenity space?</w:t>
            </w:r>
          </w:p>
        </w:tc>
        <w:tc>
          <w:tcPr/>
          <w:p>
            <w:pPr>
              <w:pStyle w:val="Compact"/>
            </w:pPr>
            <w:r>
              <w:t xml:space="preserve">Capacity, timeline, quality consistency, model apartment / lobby / amenity precedents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Discerning end-clients (luxury homeowners)</w:t>
            </w:r>
          </w:p>
        </w:tc>
        <w:tc>
          <w:tcPr/>
          <w:p>
            <w:pPr>
              <w:pStyle w:val="Compact"/>
            </w:pPr>
            <w:r>
              <w:t xml:space="preserve">Is this the studio that will make my home feel like nothing else I’ve seen?</w:t>
            </w:r>
          </w:p>
        </w:tc>
        <w:tc>
          <w:tcPr/>
          <w:p>
            <w:pPr>
              <w:pStyle w:val="Compact"/>
            </w:pPr>
            <w:r>
              <w:t xml:space="preserve">Craft story, materials, one-of-one language, atelier visit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audience approach:</w:t>
      </w:r>
    </w:p>
    <w:p>
      <w:pPr>
        <w:pStyle w:val="Compact"/>
        <w:numPr>
          <w:ilvl w:val="0"/>
          <w:numId w:val="1009"/>
        </w:numPr>
      </w:pPr>
      <w:r>
        <w:t xml:space="preserve">We speak to professionals (architects, designers, developers) with technical vocabulary and process language.</w:t>
      </w:r>
    </w:p>
    <w:p>
      <w:pPr>
        <w:pStyle w:val="Compact"/>
        <w:numPr>
          <w:ilvl w:val="0"/>
          <w:numId w:val="1009"/>
        </w:numPr>
      </w:pPr>
      <w:r>
        <w:t xml:space="preserve">We speak to end-clients with material story, atelier language, and craft — never with prices, and never with</w:t>
      </w:r>
      <w:r>
        <w:t xml:space="preserve"> </w:t>
      </w:r>
      <w:r>
        <w:t xml:space="preserve">“luxury lifestyle”</w:t>
      </w:r>
      <w:r>
        <w:t xml:space="preserve"> </w:t>
      </w:r>
      <w:r>
        <w:t xml:space="preserve">imagery.</w:t>
      </w:r>
    </w:p>
    <w:p>
      <w:pPr>
        <w:pStyle w:val="Compact"/>
        <w:numPr>
          <w:ilvl w:val="0"/>
          <w:numId w:val="1009"/>
        </w:numPr>
      </w:pPr>
      <w:r>
        <w:t xml:space="preserve">Developers are a first-tier audience for us in Israel. Model apartments, amenity spaces, lobby art, and shared-corridor finishes are core commissioned work. We speak to developers with capacity, timeline, and consistency language.</w:t>
      </w:r>
    </w:p>
    <w:p>
      <w:r>
        <w:pict>
          <v:rect style="width:0;height:1.5pt" o:hralign="center" o:hrstd="t" o:hr="t"/>
        </w:pict>
      </w:r>
    </w:p>
    <w:bookmarkEnd w:id="15"/>
    <w:bookmarkStart w:id="16" w:name="voice"/>
    <w:p>
      <w:pPr>
        <w:pStyle w:val="Heading3"/>
      </w:pPr>
      <w:r>
        <w:t xml:space="preserve">3. Voice</w:t>
      </w:r>
    </w:p>
    <w:p>
      <w:pPr>
        <w:pStyle w:val="FirstParagraph"/>
      </w:pPr>
      <w:r>
        <w:t xml:space="preserve">Four voice traits:</w:t>
      </w:r>
    </w:p>
    <w:p>
      <w:pPr>
        <w:pStyle w:val="BodyText"/>
      </w:pPr>
      <w:r>
        <w:rPr>
          <w:b/>
          <w:bCs/>
        </w:rPr>
        <w:t xml:space="preserve">Confident, not loud.</w:t>
      </w:r>
      <w:r>
        <w:t xml:space="preserve"> </w:t>
      </w:r>
      <w:r>
        <w:t xml:space="preserve">State the material. State the method. Let the surface speak. No superlatives, no exclamations, no self-congratulation.</w:t>
      </w:r>
    </w:p>
    <w:p>
      <w:pPr>
        <w:pStyle w:val="BodyText"/>
      </w:pPr>
      <w:r>
        <w:rPr>
          <w:b/>
          <w:bCs/>
        </w:rPr>
        <w:t xml:space="preserve">Material-first.</w:t>
      </w:r>
      <w:r>
        <w:t xml:space="preserve"> </w:t>
      </w:r>
      <w:r>
        <w:t xml:space="preserve">Lead sentences with the material or the surface. Not with adjectives. Plaster before beautiful. Concrete before dramatic. Iron-look before industrial-chic.</w:t>
      </w:r>
    </w:p>
    <w:p>
      <w:pPr>
        <w:pStyle w:val="BodyText"/>
      </w:pPr>
      <w:r>
        <w:rPr>
          <w:b/>
          <w:bCs/>
        </w:rPr>
        <w:t xml:space="preserve">Contrarian one-liners.</w:t>
      </w:r>
      <w:r>
        <w:t xml:space="preserve"> </w:t>
      </w:r>
      <w:r>
        <w:t xml:space="preserve">Use reversal fragments to punch through decorator noise:</w:t>
      </w:r>
      <w:r>
        <w:t xml:space="preserve"> </w:t>
      </w:r>
      <w:r>
        <w:t xml:space="preserve">“Not paint. Not wallpaper.”</w:t>
      </w:r>
      <w:r>
        <w:t xml:space="preserve"> </w:t>
      </w:r>
      <w:r>
        <w:t xml:space="preserve">“A ceiling doesn’t have to be flat.”</w:t>
      </w:r>
      <w:r>
        <w:t xml:space="preserve"> </w:t>
      </w:r>
      <w:r>
        <w:t xml:space="preserve">“Iron. Without the iron.”</w:t>
      </w:r>
    </w:p>
    <w:p>
      <w:pPr>
        <w:pStyle w:val="BodyText"/>
      </w:pPr>
      <w:r>
        <w:rPr>
          <w:b/>
          <w:bCs/>
        </w:rPr>
        <w:t xml:space="preserve">Reverent, never precious.</w:t>
      </w:r>
      <w:r>
        <w:t xml:space="preserve"> </w:t>
      </w:r>
      <w:r>
        <w:t xml:space="preserve">We respect our materials, our craft, and our clients’ projects. We do not preen. We do not decorate our speech the way decorators decorate rooms.</w:t>
      </w:r>
    </w:p>
    <w:p>
      <w:r>
        <w:pict>
          <v:rect style="width:0;height:1.5pt" o:hralign="center" o:hrstd="t" o:hr="t"/>
        </w:pict>
      </w:r>
    </w:p>
    <w:bookmarkEnd w:id="16"/>
    <w:bookmarkStart w:id="17" w:name="tagline-hierarchy"/>
    <w:p>
      <w:pPr>
        <w:pStyle w:val="Heading3"/>
      </w:pPr>
      <w:r>
        <w:t xml:space="preserve">3.1 Tagline hierarchy</w:t>
      </w:r>
    </w:p>
    <w:p>
      <w:pPr>
        <w:pStyle w:val="FirstParagraph"/>
      </w:pPr>
      <w:r>
        <w:t xml:space="preserve">A three-slot system. Each slot serves a different context.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Hebrew</w:t>
            </w:r>
          </w:p>
        </w:tc>
        <w:tc>
          <w:tcPr/>
          <w:p>
            <w:pPr>
              <w:pStyle w:val="Compact"/>
            </w:pPr>
            <w:r>
              <w:t xml:space="preserve">Use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Art. At architectural scale.</w:t>
            </w:r>
          </w:p>
        </w:tc>
        <w:tc>
          <w:tcPr/>
          <w:p>
            <w:pPr>
              <w:pStyle w:val="Compact"/>
            </w:pPr>
            <w:r>
              <w:t xml:space="preserve">אמנות. בקנה מידה אדריכלי.</w:t>
            </w:r>
          </w:p>
        </w:tc>
        <w:tc>
          <w:tcPr/>
          <w:p>
            <w:pPr>
              <w:pStyle w:val="Compact"/>
            </w:pPr>
            <w:r>
              <w:t xml:space="preserve">About page, hero support line, LinkedIn bio, proposal covers, business cards, professional intros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Form. Articulated.</w:t>
            </w:r>
          </w:p>
        </w:tc>
        <w:tc>
          <w:tcPr/>
          <w:p>
            <w:pPr>
              <w:pStyle w:val="Compact"/>
            </w:pPr>
            <w:r>
              <w:t xml:space="preserve">צורה. מובחנת.</w:t>
            </w:r>
          </w:p>
        </w:tc>
        <w:tc>
          <w:tcPr/>
          <w:p>
            <w:pPr>
              <w:pStyle w:val="Compact"/>
            </w:pPr>
            <w:r>
              <w:t xml:space="preserve">Instagram bio, architect-facing captions, portfolio intro, high-context design contexts (design magazines, curator conversations)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Reversal</w:t>
            </w:r>
          </w:p>
        </w:tc>
        <w:tc>
          <w:tcPr/>
          <w:p>
            <w:pPr>
              <w:pStyle w:val="Compact"/>
            </w:pPr>
            <w:r>
              <w:t xml:space="preserve">Not paint. Not wallpaper.</w:t>
            </w:r>
          </w:p>
        </w:tc>
        <w:tc>
          <w:tcPr/>
          <w:p>
            <w:pPr>
              <w:pStyle w:val="Compact"/>
            </w:pPr>
            <w:r>
              <w:t xml:space="preserve">לא צבע. לא טפט.</w:t>
            </w:r>
          </w:p>
        </w:tc>
        <w:tc>
          <w:tcPr/>
          <w:p>
            <w:pPr>
              <w:pStyle w:val="Compact"/>
            </w:pPr>
            <w:r>
              <w:t xml:space="preserve">Caption hooks, Reels, story cards, short-form contexts, quick-hit intros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tagline use: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mix slots in a single artifact.</w:t>
      </w:r>
      <w:r>
        <w:t xml:space="preserve"> </w:t>
      </w:r>
      <w:r>
        <w:t xml:space="preserve">A homepage hero uses the Primary. A Reel uses the Reversal. Don’t stack them.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Signature is bilingually intentional.</w:t>
      </w:r>
      <w:r>
        <w:t xml:space="preserve"> </w:t>
      </w:r>
      <w:r>
        <w:t xml:space="preserve">English</w:t>
      </w:r>
      <w:r>
        <w:t xml:space="preserve"> </w:t>
      </w:r>
      <w:r>
        <w:t xml:space="preserve">“Form. Articulated.”</w:t>
      </w:r>
      <w:r>
        <w:t xml:space="preserve"> </w:t>
      </w:r>
      <w:r>
        <w:t xml:space="preserve">carries architect-vocabulary resonance (giving design intent visible expression). Hebrew</w:t>
      </w:r>
      <w:r>
        <w:t xml:space="preserve"> </w:t>
      </w:r>
      <w:r>
        <w:t xml:space="preserve">“צורה. מובחנת.”</w:t>
      </w:r>
      <w:r>
        <w:t xml:space="preserve"> </w:t>
      </w:r>
      <w:r>
        <w:t xml:space="preserve">carries a slightly different meaning —</w:t>
      </w:r>
      <w:r>
        <w:t xml:space="preserve"> </w:t>
      </w:r>
      <w:r>
        <w:t xml:space="preserve">“distinguished / distinct form.”</w:t>
      </w:r>
      <w:r>
        <w:t xml:space="preserve"> </w:t>
      </w:r>
      <w:r>
        <w:t xml:space="preserve">Both serve the brand.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Reversal is the workhorse.</w:t>
      </w:r>
      <w:r>
        <w:t xml:space="preserve"> </w:t>
      </w:r>
      <w:r>
        <w:t xml:space="preserve">Use it most often. It is the shortest, most punchy, most defensible line in the system.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Primary is the anchor.</w:t>
      </w:r>
      <w:r>
        <w:t xml:space="preserve"> </w:t>
      </w:r>
      <w:r>
        <w:t xml:space="preserve">Use it in every context where a client, partner, or press contact needs a single-sentence answer to</w:t>
      </w:r>
      <w:r>
        <w:t xml:space="preserve"> </w:t>
      </w:r>
      <w:r>
        <w:t xml:space="preserve">“what does this studio do?”</w:t>
      </w:r>
    </w:p>
    <w:p>
      <w:r>
        <w:pict>
          <v:rect style="width:0;height:1.5pt" o:hralign="center" o:hrstd="t" o:hr="t"/>
        </w:pict>
      </w:r>
    </w:p>
    <w:bookmarkEnd w:id="17"/>
    <w:bookmarkStart w:id="18" w:name="signature-phrases-approved-reuse"/>
    <w:p>
      <w:pPr>
        <w:pStyle w:val="Heading3"/>
      </w:pPr>
      <w:r>
        <w:t xml:space="preserve">3.2 Signature phrases (approved reuse)</w:t>
      </w:r>
    </w:p>
    <w:p>
      <w:pPr>
        <w:pStyle w:val="FirstParagraph"/>
      </w:pPr>
      <w:r>
        <w:t xml:space="preserve">Beyond the tagline hierarchy, these phrases are approved for reuse in captions, headlines, and marketing copy. They must sound like they came from the same voice as the tagline system.</w:t>
      </w:r>
    </w:p>
    <w:p>
      <w:pPr>
        <w:pStyle w:val="Compact"/>
        <w:numPr>
          <w:ilvl w:val="0"/>
          <w:numId w:val="1011"/>
        </w:numPr>
      </w:pPr>
      <w:r>
        <w:t xml:space="preserve">“Every wall can become a canvas.”</w:t>
      </w:r>
    </w:p>
    <w:p>
      <w:pPr>
        <w:pStyle w:val="Compact"/>
        <w:numPr>
          <w:ilvl w:val="0"/>
          <w:numId w:val="1011"/>
        </w:numPr>
      </w:pPr>
      <w:r>
        <w:t xml:space="preserve">“Not just a table. A statement.”</w:t>
      </w:r>
    </w:p>
    <w:p>
      <w:pPr>
        <w:pStyle w:val="Compact"/>
        <w:numPr>
          <w:ilvl w:val="0"/>
          <w:numId w:val="1011"/>
        </w:numPr>
      </w:pPr>
      <w:r>
        <w:t xml:space="preserve">“A ceiling doesn’t have to be flat.”</w:t>
      </w:r>
    </w:p>
    <w:p>
      <w:pPr>
        <w:pStyle w:val="Compact"/>
        <w:numPr>
          <w:ilvl w:val="0"/>
          <w:numId w:val="1011"/>
        </w:numPr>
      </w:pPr>
      <w:r>
        <w:t xml:space="preserve">“Iron. Without the iron.”</w:t>
      </w:r>
    </w:p>
    <w:p>
      <w:pPr>
        <w:pStyle w:val="Compact"/>
        <w:numPr>
          <w:ilvl w:val="0"/>
          <w:numId w:val="1011"/>
        </w:numPr>
      </w:pPr>
      <w:r>
        <w:t xml:space="preserve">“If you can imagine it, we can sculpt it.”</w:t>
      </w:r>
    </w:p>
    <w:p>
      <w:pPr>
        <w:pStyle w:val="Compact"/>
        <w:numPr>
          <w:ilvl w:val="0"/>
          <w:numId w:val="1011"/>
        </w:numPr>
      </w:pPr>
      <w:r>
        <w:t xml:space="preserve">“Every wall is a story that hasn’t been told yet.”</w:t>
      </w:r>
    </w:p>
    <w:p>
      <w:pPr>
        <w:pStyle w:val="Compact"/>
        <w:numPr>
          <w:ilvl w:val="0"/>
          <w:numId w:val="1011"/>
        </w:numPr>
      </w:pPr>
      <w:r>
        <w:t xml:space="preserve">“Concrete can be the most dramatic material in the room.”</w:t>
      </w:r>
    </w:p>
    <w:p>
      <w:pPr>
        <w:pStyle w:val="Compact"/>
        <w:numPr>
          <w:ilvl w:val="0"/>
          <w:numId w:val="1011"/>
        </w:numPr>
      </w:pPr>
      <w:r>
        <w:t xml:space="preserve">“Built for discerning clients.”</w:t>
      </w:r>
    </w:p>
    <w:p>
      <w:pPr>
        <w:pStyle w:val="Compact"/>
        <w:numPr>
          <w:ilvl w:val="0"/>
          <w:numId w:val="1011"/>
        </w:numPr>
      </w:pPr>
      <w:r>
        <w:t xml:space="preserve">“Made by hand, in our studio.”</w:t>
      </w:r>
    </w:p>
    <w:p>
      <w:r>
        <w:pict>
          <v:rect style="width:0;height:1.5pt" o:hralign="center" o:hrstd="t" o:hr="t"/>
        </w:pict>
      </w:r>
    </w:p>
    <w:bookmarkEnd w:id="18"/>
    <w:bookmarkStart w:id="19" w:name="words-and-phrases"/>
    <w:p>
      <w:pPr>
        <w:pStyle w:val="Heading3"/>
      </w:pPr>
      <w:r>
        <w:t xml:space="preserve">4. Words and phrases</w:t>
      </w:r>
    </w:p>
    <w:p>
      <w:pPr>
        <w:pStyle w:val="FirstParagraph"/>
      </w:pPr>
      <w:r>
        <w:rPr>
          <w:b/>
          <w:bCs/>
        </w:rPr>
        <w:t xml:space="preserve">Use: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Hand-applied, hand-cast, hand-finished, hand-painted, by hand.</w:t>
      </w:r>
      <w:r>
        <w:t xml:space="preserve"> </w:t>
      </w:r>
      <w:r>
        <w:t xml:space="preserve">The prefix pattern is the voice discipline.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 site, in the space, on the wall.</w:t>
      </w:r>
      <w:r>
        <w:t xml:space="preserve"> </w:t>
      </w:r>
      <w:r>
        <w:t xml:space="preserve">Locates the work in the client’s space, not in our studio.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Atelier, studio.</w:t>
      </w:r>
      <w:r>
        <w:t xml:space="preserve"> </w:t>
      </w:r>
      <w:r>
        <w:t xml:space="preserve">Never workshop, never factory, never showroom.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Material — plaster, concrete, gypsum, iron, gold leaf, patina, relief.</w:t>
      </w:r>
      <w:r>
        <w:t xml:space="preserve"> </w:t>
      </w:r>
      <w:r>
        <w:t xml:space="preserve">Named materials over generic terms.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Commission, project, piece.</w:t>
      </w:r>
      <w:r>
        <w:t xml:space="preserve"> </w:t>
      </w:r>
      <w:r>
        <w:t xml:space="preserve">Never order, item, or package.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Architects, designers, developers, discerning end-clients.</w:t>
      </w:r>
      <w:r>
        <w:t xml:space="preserve"> </w:t>
      </w:r>
      <w:r>
        <w:t xml:space="preserve">Named audiences.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Presence, weight, drama, patina, relief, depth, form, articulation.</w:t>
      </w:r>
      <w:r>
        <w:t xml:space="preserve"> </w:t>
      </w:r>
      <w:r>
        <w:t xml:space="preserve">Sensory and design vocabulary.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One-of-one, unique to your space.</w:t>
      </w:r>
      <w:r>
        <w:t xml:space="preserve"> </w:t>
      </w:r>
      <w:r>
        <w:t xml:space="preserve">Ownership of the uniqueness claim.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Finish</w:t>
      </w:r>
      <w:r>
        <w:t xml:space="preserve"> </w:t>
      </w:r>
      <w:r>
        <w:t xml:space="preserve">— allowed when it means the applied result (</w:t>
      </w:r>
      <w:r>
        <w:t xml:space="preserve">“architectural finish”</w:t>
      </w:r>
      <w:r>
        <w:t xml:space="preserve">). Avoid as a generic replacement for</w:t>
      </w:r>
      <w:r>
        <w:t xml:space="preserve"> </w:t>
      </w:r>
      <w:r>
        <w:t xml:space="preserve">“product”</w:t>
      </w:r>
      <w:r>
        <w:t xml:space="preserve"> </w:t>
      </w:r>
      <w:r>
        <w:t xml:space="preserve">or</w:t>
      </w:r>
      <w:r>
        <w:t xml:space="preserve"> </w:t>
      </w:r>
      <w:r>
        <w:t xml:space="preserve">“coating.”</w:t>
      </w:r>
    </w:p>
    <w:p>
      <w:pPr>
        <w:pStyle w:val="FirstParagraph"/>
      </w:pPr>
      <w:r>
        <w:rPr>
          <w:b/>
          <w:bCs/>
        </w:rPr>
        <w:t xml:space="preserve">Avoid:</w:t>
      </w:r>
    </w:p>
    <w:p>
      <w:pPr>
        <w:pStyle w:val="Compact"/>
        <w:numPr>
          <w:ilvl w:val="0"/>
          <w:numId w:val="1013"/>
        </w:numPr>
      </w:pPr>
      <w:r>
        <w:t xml:space="preserve">Handcrafted (overused in decorator marketing — we use hand-applied or by hand).</w:t>
      </w:r>
    </w:p>
    <w:p>
      <w:pPr>
        <w:pStyle w:val="Compact"/>
        <w:numPr>
          <w:ilvl w:val="0"/>
          <w:numId w:val="1013"/>
        </w:numPr>
      </w:pPr>
      <w:r>
        <w:t xml:space="preserve">Artisanal (borderline avoid — carries craft-brewery / small-batch connotations we don’t want).</w:t>
      </w:r>
    </w:p>
    <w:p>
      <w:pPr>
        <w:pStyle w:val="Compact"/>
        <w:numPr>
          <w:ilvl w:val="0"/>
          <w:numId w:val="1013"/>
        </w:numPr>
      </w:pPr>
      <w:r>
        <w:t xml:space="preserve">Custom-made (too generic).</w:t>
      </w:r>
    </w:p>
    <w:p>
      <w:pPr>
        <w:pStyle w:val="Compact"/>
        <w:numPr>
          <w:ilvl w:val="0"/>
          <w:numId w:val="1013"/>
        </w:numPr>
      </w:pPr>
      <w:r>
        <w:t xml:space="preserve">Stunning, gorgeous, luxurious, jaw-dropping, breathtaking, amazing, wow.</w:t>
      </w:r>
    </w:p>
    <w:p>
      <w:pPr>
        <w:pStyle w:val="Compact"/>
        <w:numPr>
          <w:ilvl w:val="0"/>
          <w:numId w:val="1013"/>
        </w:numPr>
      </w:pPr>
      <w:r>
        <w:t xml:space="preserve">Exclusive, premium, high-end.</w:t>
      </w:r>
    </w:p>
    <w:p>
      <w:pPr>
        <w:pStyle w:val="Compact"/>
        <w:numPr>
          <w:ilvl w:val="0"/>
          <w:numId w:val="1013"/>
        </w:numPr>
      </w:pPr>
      <w:r>
        <w:t xml:space="preserve">Homeowners as a generic audience label.</w:t>
      </w:r>
      <w:r>
        <w:t xml:space="preserve"> </w:t>
      </w:r>
      <w:r>
        <w:rPr>
          <w:b/>
          <w:bCs/>
        </w:rPr>
        <w:t xml:space="preserve">We do speak to homeowners — but only as</w:t>
      </w:r>
      <w:r>
        <w:rPr>
          <w:b/>
          <w:bCs/>
        </w:rPr>
        <w:t xml:space="preserve"> </w:t>
      </w:r>
      <w:r>
        <w:rPr>
          <w:b/>
          <w:bCs/>
        </w:rPr>
        <w:t xml:space="preserve">“discerning end-clients”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“luxury homeowners”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specific project in mind.</w:t>
      </w:r>
      <w:r>
        <w:t xml:space="preserve"> </w:t>
      </w:r>
      <w:r>
        <w:t xml:space="preserve">The word</w:t>
      </w:r>
      <w:r>
        <w:t xml:space="preserve"> </w:t>
      </w:r>
      <w:r>
        <w:t xml:space="preserve">“homeowners”</w:t>
      </w:r>
      <w:r>
        <w:t xml:space="preserve"> </w:t>
      </w:r>
      <w:r>
        <w:t xml:space="preserve">alone is too broad.</w:t>
      </w:r>
    </w:p>
    <w:p>
      <w:pPr>
        <w:pStyle w:val="Compact"/>
        <w:numPr>
          <w:ilvl w:val="0"/>
          <w:numId w:val="1013"/>
        </w:numPr>
      </w:pPr>
      <w:r>
        <w:t xml:space="preserve">Installation as a caption word for end-clients. Use</w:t>
      </w:r>
      <w:r>
        <w:t xml:space="preserve"> </w:t>
      </w:r>
      <w:r>
        <w:t xml:space="preserve">“on site”</w:t>
      </w:r>
      <w:r>
        <w:t xml:space="preserve"> </w:t>
      </w:r>
      <w:r>
        <w:t xml:space="preserve">or</w:t>
      </w:r>
      <w:r>
        <w:t xml:space="preserve"> </w:t>
      </w:r>
      <w:r>
        <w:t xml:space="preserve">“on the wall”</w:t>
      </w:r>
      <w:r>
        <w:t xml:space="preserve"> </w:t>
      </w:r>
      <w:r>
        <w:t xml:space="preserve">instead.</w:t>
      </w:r>
      <w:r>
        <w:t xml:space="preserve"> </w:t>
      </w:r>
      <w:r>
        <w:rPr>
          <w:b/>
          <w:bCs/>
        </w:rPr>
        <w:t xml:space="preserve">For professional audiences (architect specs, developer proposals),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is technically correct and allowed.</w:t>
      </w:r>
    </w:p>
    <w:p>
      <w:pPr>
        <w:pStyle w:val="Compact"/>
        <w:numPr>
          <w:ilvl w:val="0"/>
          <w:numId w:val="1013"/>
        </w:numPr>
      </w:pPr>
      <w:r>
        <w:t xml:space="preserve">Live your dreams / dream space / dream home / dream wall — categorically banned. This is the aspirational-lifestyle voice we explicitly reject.</w:t>
      </w:r>
    </w:p>
    <w:p>
      <w:r>
        <w:pict>
          <v:rect style="width:0;height:1.5pt" o:hralign="center" o:hrstd="t" o:hr="t"/>
        </w:pict>
      </w:r>
    </w:p>
    <w:bookmarkEnd w:id="19"/>
    <w:bookmarkStart w:id="20" w:name="content-pillars"/>
    <w:p>
      <w:pPr>
        <w:pStyle w:val="Heading3"/>
      </w:pPr>
      <w:r>
        <w:t xml:space="preserve">5. Content pillars</w:t>
      </w:r>
    </w:p>
    <w:p>
      <w:pPr>
        <w:pStyle w:val="FirstParagraph"/>
      </w:pPr>
      <w:r>
        <w:t xml:space="preserve">Five pillars. Aim for the mix shown when planning a batch of 10 posts.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Mix (per 10 posts)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Show a material doing something specific. Plaster texture close-up. Concrete edge detail. Gold leaf transition.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 finished or in-progress commission. Wide shot + credits.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Studio work. Hand at work. Sample panels. Tool + material shots.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Reversal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t xml:space="preserve">“not X. not Y.”</w:t>
            </w:r>
            <w:r>
              <w:t xml:space="preserve"> </w:t>
            </w:r>
            <w:r>
              <w:t xml:space="preserve">pattern. Short-form.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Client-facing invitation.</w:t>
            </w:r>
            <w:r>
              <w:t xml:space="preserve"> </w:t>
            </w:r>
            <w:r>
              <w:t xml:space="preserve">“DM the room.”</w:t>
            </w:r>
            <w:r>
              <w:t xml:space="preserve"> </w:t>
            </w:r>
            <w:r>
              <w:t xml:space="preserve">“Start a project.”</w:t>
            </w:r>
            <w:r>
              <w:t xml:space="preserve"> </w:t>
            </w:r>
            <w:r>
              <w:t xml:space="preserve">Studio visit CTA.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ormats-and-captions"/>
    <w:p>
      <w:pPr>
        <w:pStyle w:val="Heading3"/>
      </w:pPr>
      <w:r>
        <w:t xml:space="preserve">6. Formats and captions</w:t>
      </w:r>
    </w:p>
    <w:p>
      <w:pPr>
        <w:pStyle w:val="FirstParagraph"/>
      </w:pPr>
      <w:r>
        <w:rPr>
          <w:b/>
          <w:bCs/>
        </w:rPr>
        <w:t xml:space="preserve">Caption structure: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1</w:t>
      </w:r>
      <w:r>
        <w:t xml:space="preserve"> </w:t>
      </w:r>
      <w:r>
        <w:t xml:space="preserve">— Hook. Use a signature phrase, a reversal, or a material-first fragment.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Lines 2–3</w:t>
      </w:r>
      <w:r>
        <w:t xml:space="preserve"> </w:t>
      </w:r>
      <w:r>
        <w:t xml:space="preserve">— Context. Name the material, the space, and one technical detail.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4</w:t>
      </w:r>
      <w:r>
        <w:t xml:space="preserve"> </w:t>
      </w:r>
      <w:r>
        <w:t xml:space="preserve">— Credit. Architect / interior designer / photographer if applicable.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5</w:t>
      </w:r>
      <w:r>
        <w:t xml:space="preserve"> </w:t>
      </w:r>
      <w:r>
        <w:t xml:space="preserve">— CTA. WhatsApp, DM, or studio visit.</w:t>
      </w:r>
    </w:p>
    <w:p>
      <w:pPr>
        <w:pStyle w:val="FirstParagraph"/>
      </w:pPr>
      <w:r>
        <w:rPr>
          <w:b/>
          <w:bCs/>
        </w:rPr>
        <w:t xml:space="preserve">Length:</w:t>
      </w:r>
    </w:p>
    <w:p>
      <w:pPr>
        <w:pStyle w:val="Compact"/>
        <w:numPr>
          <w:ilvl w:val="0"/>
          <w:numId w:val="1015"/>
        </w:numPr>
      </w:pPr>
      <w:r>
        <w:t xml:space="preserve">Feed captions: 40–80 words.</w:t>
      </w:r>
    </w:p>
    <w:p>
      <w:pPr>
        <w:pStyle w:val="Compact"/>
        <w:numPr>
          <w:ilvl w:val="0"/>
          <w:numId w:val="1015"/>
        </w:numPr>
      </w:pPr>
      <w:r>
        <w:t xml:space="preserve">Reels / TikTok: 15–30 words.</w:t>
      </w:r>
    </w:p>
    <w:p>
      <w:pPr>
        <w:pStyle w:val="FirstParagraph"/>
      </w:pPr>
      <w:r>
        <w:rPr>
          <w:b/>
          <w:bCs/>
        </w:rPr>
        <w:t xml:space="preserve">Hashtag strategy — maximum 8 per post, three tiers: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Broad craft:</w:t>
      </w:r>
      <w:r>
        <w:t xml:space="preserve"> </w:t>
      </w:r>
      <w:r>
        <w:t xml:space="preserve">#handapplied #architecturalfinishes #atelier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Israeli / regional:</w:t>
      </w:r>
      <w:r>
        <w:t xml:space="preserve"> </w:t>
      </w:r>
      <w:r>
        <w:t xml:space="preserve">#architectureisrael #interiordesignisrael #atelierisrael #rishonlezion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Category-specific:</w:t>
      </w:r>
      <w:r>
        <w:t xml:space="preserve"> </w:t>
      </w:r>
      <w:r>
        <w:t xml:space="preserve">#plasterwalls #decorativeconcrete #ironlookcoating #wallmurals #customsculpture (rotate by content)</w:t>
      </w:r>
    </w:p>
    <w:p>
      <w:pPr>
        <w:pStyle w:val="FirstParagraph"/>
      </w:pPr>
      <w:r>
        <w:rPr>
          <w:b/>
          <w:bCs/>
        </w:rPr>
        <w:t xml:space="preserve">Grid rhythm:</w:t>
      </w:r>
    </w:p>
    <w:p>
      <w:pPr>
        <w:pStyle w:val="Compact"/>
        <w:numPr>
          <w:ilvl w:val="0"/>
          <w:numId w:val="1017"/>
        </w:numPr>
      </w:pPr>
      <w:r>
        <w:t xml:space="preserve">Every third post should be a portfolio-quality wide shot.</w:t>
      </w:r>
    </w:p>
    <w:p>
      <w:pPr>
        <w:pStyle w:val="Compact"/>
        <w:numPr>
          <w:ilvl w:val="0"/>
          <w:numId w:val="1017"/>
        </w:numPr>
      </w:pPr>
      <w:r>
        <w:t xml:space="preserve">The first slide of any carousel names the material or the project — never a caption teaser.</w:t>
      </w:r>
    </w:p>
    <w:p>
      <w:r>
        <w:pict>
          <v:rect style="width:0;height:1.5pt" o:hralign="center" o:hrstd="t" o:hr="t"/>
        </w:pict>
      </w:r>
    </w:p>
    <w:bookmarkEnd w:id="21"/>
    <w:bookmarkStart w:id="22" w:name="the-three-offers"/>
    <w:p>
      <w:pPr>
        <w:pStyle w:val="Heading3"/>
      </w:pPr>
      <w:r>
        <w:t xml:space="preserve">7. The three offers</w:t>
      </w:r>
    </w:p>
    <w:p>
      <w:pPr>
        <w:pStyle w:val="FirstParagraph"/>
      </w:pPr>
      <w:r>
        <w:rPr>
          <w:b/>
          <w:bCs/>
        </w:rPr>
        <w:t xml:space="preserve">Studio visit (45 min)</w:t>
      </w:r>
      <w:r>
        <w:t xml:space="preserve"> </w:t>
      </w:r>
      <w:r>
        <w:t xml:space="preserve">— In-person, at Rishon LeZion atelier. Materials, sample panels, process walkthrough. By appointment. Sunday–Thursday 10:00–17:00, Friday 10:00–14:00.</w:t>
      </w:r>
    </w:p>
    <w:p>
      <w:pPr>
        <w:pStyle w:val="BodyText"/>
      </w:pPr>
      <w:r>
        <w:rPr>
          <w:b/>
          <w:bCs/>
        </w:rPr>
        <w:t xml:space="preserve">Concept call (30 min)</w:t>
      </w:r>
      <w:r>
        <w:t xml:space="preserve"> </w:t>
      </w:r>
      <w:r>
        <w:t xml:space="preserve">— Video or phone. Space, surface, material intent. For remote clients or first-touch conversations.</w:t>
      </w:r>
    </w:p>
    <w:p>
      <w:pPr>
        <w:pStyle w:val="BodyText"/>
      </w:pPr>
      <w:r>
        <w:rPr>
          <w:b/>
          <w:bCs/>
        </w:rPr>
        <w:t xml:space="preserve">Sample commission (A1 panel, 10 working days, paid)</w:t>
      </w:r>
      <w:r>
        <w:t xml:space="preserve"> </w:t>
      </w:r>
      <w:r>
        <w:t xml:space="preserve">— For clients who want to see and feel the specific material and technique before committing to a full commission.</w:t>
      </w:r>
    </w:p>
    <w:p>
      <w:pPr>
        <w:pStyle w:val="BodyText"/>
      </w:pPr>
      <w:r>
        <w:rPr>
          <w:b/>
          <w:bCs/>
        </w:rPr>
        <w:t xml:space="preserve">CTA lines:</w:t>
      </w:r>
    </w:p>
    <w:p>
      <w:pPr>
        <w:pStyle w:val="Compact"/>
        <w:numPr>
          <w:ilvl w:val="0"/>
          <w:numId w:val="1018"/>
        </w:numPr>
      </w:pPr>
      <w:r>
        <w:t xml:space="preserve">“WhatsApp the studio:</w:t>
      </w:r>
      <w:r>
        <w:t xml:space="preserve"> </w:t>
      </w:r>
      <w:hyperlink r:id="rId12">
        <w:r>
          <w:rPr>
            <w:rStyle w:val="Hyperlink"/>
          </w:rPr>
          <w:t xml:space="preserve">+972 54 521 6416</w:t>
        </w:r>
      </w:hyperlink>
      <w:r>
        <w:t xml:space="preserve">.”</w:t>
      </w:r>
    </w:p>
    <w:p>
      <w:pPr>
        <w:pStyle w:val="Compact"/>
        <w:numPr>
          <w:ilvl w:val="0"/>
          <w:numId w:val="1018"/>
        </w:numPr>
      </w:pPr>
      <w:r>
        <w:t xml:space="preserve">“DM us the room. We will tell you what is possible.”</w:t>
      </w:r>
    </w:p>
    <w:p>
      <w:pPr>
        <w:pStyle w:val="Compact"/>
        <w:numPr>
          <w:ilvl w:val="0"/>
          <w:numId w:val="1018"/>
        </w:numPr>
      </w:pPr>
      <w:r>
        <w:t xml:space="preserve">“Start a project.”</w:t>
      </w:r>
    </w:p>
    <w:p>
      <w:r>
        <w:pict>
          <v:rect style="width:0;height:1.5pt" o:hralign="center" o:hrstd="t" o:hr="t"/>
        </w:pict>
      </w:r>
    </w:p>
    <w:bookmarkEnd w:id="22"/>
    <w:bookmarkStart w:id="23" w:name="dms-comments-replies"/>
    <w:p>
      <w:pPr>
        <w:pStyle w:val="Heading3"/>
      </w:pPr>
      <w:r>
        <w:t xml:space="preserve">8. DMs, comments, replies</w:t>
      </w:r>
    </w:p>
    <w:p>
      <w:pPr>
        <w:pStyle w:val="FirstParagraph"/>
      </w:pPr>
      <w:r>
        <w:t xml:space="preserve">Keep voice. No 🙏 emoji spam. No</w:t>
      </w:r>
      <w:r>
        <w:t xml:space="preserve"> </w:t>
      </w:r>
      <w:r>
        <w:t xml:space="preserve">“amazing!!!”</w:t>
      </w:r>
      <w:r>
        <w:t xml:space="preserve"> </w:t>
      </w:r>
      <w:r>
        <w:t xml:space="preserve">responses.</w:t>
      </w:r>
    </w:p>
    <w:p>
      <w:pPr>
        <w:pStyle w:val="BodyText"/>
      </w:pPr>
      <w:r>
        <w:rPr>
          <w:b/>
          <w:bCs/>
        </w:rPr>
        <w:t xml:space="preserve">Material questions:</w:t>
      </w:r>
      <w:r>
        <w:t xml:space="preserve"> </w:t>
      </w:r>
      <w:r>
        <w:t xml:space="preserve">Answer with material name + one technical detail + invitation to the studio or a call. Never quote prices in public.</w:t>
      </w:r>
    </w:p>
    <w:p>
      <w:pPr>
        <w:pStyle w:val="BodyText"/>
      </w:pPr>
      <w:r>
        <w:rPr>
          <w:b/>
          <w:bCs/>
        </w:rPr>
        <w:t xml:space="preserve">Compliments:</w:t>
      </w:r>
      <w:r>
        <w:t xml:space="preserve"> </w:t>
      </w:r>
      <w:r>
        <w:t xml:space="preserve">Thank once, briefly. Redirect to the material or the project (</w:t>
      </w:r>
      <w:r>
        <w:t xml:space="preserve">“The plaster in that shot is a lime-based build, three coats, hand-troweled.”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Pricing questions:</w:t>
      </w:r>
      <w:r>
        <w:t xml:space="preserve"> </w:t>
      </w:r>
      <w:r>
        <w:t xml:space="preserve">“Every commission is priced to the room. DM us the space and the surface and we will tell you what’s possible.”</w:t>
      </w:r>
    </w:p>
    <w:p>
      <w:pPr>
        <w:pStyle w:val="BodyText"/>
      </w:pPr>
      <w:r>
        <w:rPr>
          <w:b/>
          <w:bCs/>
        </w:rPr>
        <w:t xml:space="preserve">First DM reply template:</w:t>
      </w:r>
    </w:p>
    <w:p>
      <w:pPr>
        <w:pStyle w:val="BlockText"/>
      </w:pPr>
      <w:r>
        <w:t xml:space="preserve">Thanks for reaching out. Three quick questions so we can help:</w:t>
      </w:r>
      <w:r>
        <w:t xml:space="preserve"> </w:t>
      </w:r>
      <w:r>
        <w:t xml:space="preserve">1. What space? (Home, hospitality, retail, developer project — and what stage.)</w:t>
      </w:r>
      <w:r>
        <w:t xml:space="preserve"> </w:t>
      </w:r>
      <w:r>
        <w:t xml:space="preserve">2. What surface? (Wall, ceiling, floor detail, sculpture, object.)</w:t>
      </w:r>
      <w:r>
        <w:t xml:space="preserve"> </w:t>
      </w:r>
      <w:r>
        <w:t xml:space="preserve">3. What material or effect are you drawn to? (Plaster, concrete, iron-look, gold leaf, gypsum, sculpture — or a reference image.)</w:t>
      </w:r>
      <w:r>
        <w:t xml:space="preserve"> </w:t>
      </w:r>
      <w:r>
        <w:t xml:space="preserve">We work from there.</w:t>
      </w:r>
    </w:p>
    <w:p>
      <w:r>
        <w:pict>
          <v:rect style="width:0;height:1.5pt" o:hralign="center" o:hrstd="t" o:hr="t"/>
        </w:pict>
      </w:r>
    </w:p>
    <w:bookmarkEnd w:id="23"/>
    <w:bookmarkStart w:id="24" w:name="off-limits"/>
    <w:p>
      <w:pPr>
        <w:pStyle w:val="Heading3"/>
      </w:pPr>
      <w:r>
        <w:t xml:space="preserve">9. Off-limits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political, religious, or personal content.</w:t>
      </w:r>
      <w:r>
        <w:t xml:space="preserve"> </w:t>
      </w:r>
      <w:r>
        <w:t xml:space="preserve">The studio’s voice is about material and craft, not the maker’s private life.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trend audio unless silent texture.</w:t>
      </w:r>
      <w:r>
        <w:t xml:space="preserve"> </w:t>
      </w:r>
      <w:r>
        <w:t xml:space="preserve">A Reel about plaster does not need a viral pop song. Ambient / silent works better for our voice.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before/after</w:t>
      </w:r>
      <w:r>
        <w:rPr>
          <w:b/>
          <w:bCs/>
        </w:rPr>
        <w:t xml:space="preserve"> </w:t>
      </w:r>
      <w:r>
        <w:rPr>
          <w:b/>
          <w:bCs/>
        </w:rPr>
        <w:t xml:space="preserve">“cheap-to-luxury”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framing.</w:t>
      </w:r>
      <w:r>
        <w:t xml:space="preserve"> </w:t>
      </w:r>
      <w:r>
        <w:t xml:space="preserve">We do not compete on transformation-of-value. We compete on craft.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AI-generated images of finishes. Ever.</w:t>
      </w:r>
      <w:r>
        <w:t xml:space="preserve"> </w:t>
      </w:r>
      <w:r>
        <w:t xml:space="preserve">Every image we publish is of real material, applied by our team. This is a core credibility promise.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promising timelines in public.</w:t>
      </w:r>
      <w:r>
        <w:t xml:space="preserve"> </w:t>
      </w:r>
      <w:r>
        <w:t xml:space="preserve">Timelines are commercial, not marketing.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client names or addresses without written permission.</w:t>
      </w:r>
      <w:r>
        <w:t xml:space="preserve"> </w:t>
      </w:r>
      <w:r>
        <w:t xml:space="preserve">Standard.</w:t>
      </w:r>
    </w:p>
    <w:p>
      <w:r>
        <w:pict>
          <v:rect style="width:0;height:1.5pt" o:hralign="center" o:hrstd="t" o:hr="t"/>
        </w:pict>
      </w:r>
    </w:p>
    <w:bookmarkEnd w:id="24"/>
    <w:bookmarkStart w:id="25" w:name="how-to-use-this-document-with-ai-tools"/>
    <w:p>
      <w:pPr>
        <w:pStyle w:val="Heading3"/>
      </w:pPr>
      <w:r>
        <w:t xml:space="preserve">10. How to use this document with AI tools</w:t>
      </w:r>
    </w:p>
    <w:p>
      <w:pPr>
        <w:pStyle w:val="Compact"/>
        <w:numPr>
          <w:ilvl w:val="0"/>
          <w:numId w:val="1020"/>
        </w:numPr>
      </w:pPr>
      <w:r>
        <w:t xml:space="preserve">Paste the entire relevant-language section (English or Hebrew) at the top of any prompt as a hard constraint.</w:t>
      </w:r>
    </w:p>
    <w:p>
      <w:pPr>
        <w:pStyle w:val="Compact"/>
        <w:numPr>
          <w:ilvl w:val="0"/>
          <w:numId w:val="1020"/>
        </w:numPr>
      </w:pPr>
      <w:r>
        <w:t xml:space="preserve">Also paste this instruction:</w:t>
      </w:r>
      <w:r>
        <w:t xml:space="preserve"> </w:t>
      </w:r>
      <w:r>
        <w:rPr>
          <w:i/>
          <w:iCs/>
        </w:rPr>
        <w:t xml:space="preserve">“Before drafting any customer-facing copy, fetch the live homepage at https://white-box.co.il and read its bilingual strings dictionary in script.js. Do not contradict live copy without explicit user approval.”</w:t>
      </w:r>
    </w:p>
    <w:p>
      <w:pPr>
        <w:pStyle w:val="Compact"/>
        <w:numPr>
          <w:ilvl w:val="0"/>
          <w:numId w:val="1020"/>
        </w:numPr>
      </w:pPr>
      <w:r>
        <w:t xml:space="preserve">Specify which content pillar (Material / Project / Process / Reversal / Commission) the copy is for.</w:t>
      </w:r>
    </w:p>
    <w:p>
      <w:pPr>
        <w:pStyle w:val="Compact"/>
        <w:numPr>
          <w:ilvl w:val="0"/>
          <w:numId w:val="1020"/>
        </w:numPr>
      </w:pPr>
      <w:r>
        <w:t xml:space="preserve">Ask for</w:t>
      </w:r>
      <w:r>
        <w:t xml:space="preserve"> </w:t>
      </w:r>
      <w:r>
        <w:rPr>
          <w:b/>
          <w:bCs/>
        </w:rPr>
        <w:t xml:space="preserve">3 variants</w:t>
      </w:r>
      <w:r>
        <w:t xml:space="preserve">. Reject any variant that uses an avoid-list word.</w:t>
      </w:r>
    </w:p>
    <w:p>
      <w:pPr>
        <w:pStyle w:val="Compact"/>
        <w:numPr>
          <w:ilvl w:val="0"/>
          <w:numId w:val="1020"/>
        </w:numPr>
      </w:pPr>
      <w:r>
        <w:t xml:space="preserve">Never post AI output verbatim without a human read. Voice is what human editing enforces.</w:t>
      </w:r>
    </w:p>
    <w:p>
      <w:pPr>
        <w:pStyle w:val="FirstParagraph"/>
      </w:pPr>
      <w:r>
        <w:rPr>
          <w:b/>
          <w:bCs/>
        </w:rPr>
        <w:t xml:space="preserve">Prompt prefix (English):</w:t>
      </w:r>
    </w:p>
    <w:p>
      <w:pPr>
        <w:pStyle w:val="BlockText"/>
      </w:pPr>
      <w:r>
        <w:t xml:space="preserve">“You are writing for The White Box Studio, an atelier of hand-applied architectural finishes in Rishon LeZion, Israel. Voice: confident not loud, material-first, contrarian one-liners, reverent not precious. Audiences: architects, interior designers, developers, discerning end-clients. Ten disciplines across walls &amp; surfaces, sculpture &amp; objects, ornament &amp; detail. Signature tagline:</w:t>
      </w:r>
      <w:r>
        <w:t xml:space="preserve"> </w:t>
      </w:r>
      <w:r>
        <w:t xml:space="preserve">‘Not paint. Not wallpaper.’</w:t>
      </w:r>
      <w:r>
        <w:t xml:space="preserve"> </w:t>
      </w:r>
      <w:r>
        <w:t xml:space="preserve">Never use aspirational-lifestyle language. Never use</w:t>
      </w:r>
      <w:r>
        <w:t xml:space="preserve"> </w:t>
      </w:r>
      <w:r>
        <w:t xml:space="preserve">‘stunning’</w:t>
      </w:r>
      <w:r>
        <w:t xml:space="preserve">,</w:t>
      </w:r>
      <w:r>
        <w:t xml:space="preserve"> </w:t>
      </w:r>
      <w:r>
        <w:t xml:space="preserve">‘luxurious’</w:t>
      </w:r>
      <w:r>
        <w:t xml:space="preserve">,</w:t>
      </w:r>
      <w:r>
        <w:t xml:space="preserve"> </w:t>
      </w:r>
      <w:r>
        <w:t xml:space="preserve">‘live your dreams’</w:t>
      </w:r>
      <w:r>
        <w:t xml:space="preserve">, or</w:t>
      </w:r>
      <w:r>
        <w:t xml:space="preserve"> </w:t>
      </w:r>
      <w:r>
        <w:t xml:space="preserve">‘dream space’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hebrew-section-הגרסה-העברית"/>
    <w:p>
      <w:pPr>
        <w:pStyle w:val="Heading2"/>
      </w:pPr>
      <w:r>
        <w:t xml:space="preserve">Hebrew section — הגרסה העברית</w:t>
      </w:r>
    </w:p>
    <w:bookmarkStart w:id="27" w:name="מטא-דאטה"/>
    <w:p>
      <w:pPr>
        <w:pStyle w:val="Heading3"/>
      </w:pPr>
      <w:r>
        <w:t xml:space="preserve">0. מטא-דאטה</w:t>
      </w:r>
    </w:p>
    <w:p>
      <w:pPr>
        <w:pStyle w:val="FirstParagraph"/>
      </w:pPr>
      <w:r>
        <w:rPr>
          <w:b/>
          <w:bCs/>
        </w:rPr>
        <w:t xml:space="preserve">סטודיו:</w:t>
      </w:r>
      <w:r>
        <w:t xml:space="preserve"> </w:t>
      </w:r>
      <w:r>
        <w:t xml:space="preserve">The White Box Studio</w:t>
      </w:r>
      <w:r>
        <w:t xml:space="preserve"> </w:t>
      </w:r>
      <w:r>
        <w:rPr>
          <w:b/>
          <w:bCs/>
        </w:rPr>
        <w:t xml:space="preserve">נוסד:</w:t>
      </w:r>
      <w:r>
        <w:t xml:space="preserve"> </w:t>
      </w:r>
      <w:r>
        <w:t xml:space="preserve">2005</w:t>
      </w:r>
      <w:r>
        <w:t xml:space="preserve"> </w:t>
      </w:r>
      <w:r>
        <w:rPr>
          <w:b/>
          <w:bCs/>
        </w:rPr>
        <w:t xml:space="preserve">מיקום:</w:t>
      </w:r>
      <w:r>
        <w:t xml:space="preserve"> </w:t>
      </w:r>
      <w:r>
        <w:t xml:space="preserve">רחוב צבי ליבוביץ’ 7, ראשון לציון · פועל בכל הארץ</w:t>
      </w:r>
      <w:r>
        <w:t xml:space="preserve"> </w:t>
      </w:r>
      <w:r>
        <w:rPr>
          <w:b/>
          <w:bCs/>
        </w:rPr>
        <w:t xml:space="preserve">קשר:</w:t>
      </w:r>
      <w:r>
        <w:t xml:space="preserve"> </w:t>
      </w:r>
      <w:hyperlink r:id="rId12">
        <w:r>
          <w:rPr>
            <w:rStyle w:val="Hyperlink"/>
          </w:rPr>
          <w:t xml:space="preserve">וואטסאפ +972 54 521 6416</w:t>
        </w:r>
      </w:hyperlink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white-box.co.il</w:t>
        </w:r>
      </w:hyperlink>
      <w:r>
        <w:t xml:space="preserve"> </w:t>
      </w:r>
      <w:r>
        <w:rPr>
          <w:b/>
          <w:bCs/>
        </w:rPr>
        <w:t xml:space="preserve">מיצוב:</w:t>
      </w:r>
      <w:r>
        <w:t xml:space="preserve"> </w:t>
      </w:r>
      <w:r>
        <w:t xml:space="preserve">סטודיו לגימורים אדריכליים בעבודת יד.</w:t>
      </w:r>
      <w:r>
        <w:t xml:space="preserve"> </w:t>
      </w:r>
      <w:r>
        <w:rPr>
          <w:b/>
          <w:bCs/>
        </w:rPr>
        <w:t xml:space="preserve">תגית שיווקית באתר:</w:t>
      </w:r>
      <w:r>
        <w:t xml:space="preserve"> </w:t>
      </w:r>
      <w:r>
        <w:t xml:space="preserve">אמנות וגימורים אדריכליים.</w:t>
      </w:r>
    </w:p>
    <w:p>
      <w:r>
        <w:pict>
          <v:rect style="width:0;height:1.5pt" o:hralign="center" o:hrstd="t" o:hr="t"/>
        </w:pict>
      </w:r>
    </w:p>
    <w:bookmarkEnd w:id="27"/>
    <w:bookmarkStart w:id="28" w:name="מי-אנחנו"/>
    <w:p>
      <w:pPr>
        <w:pStyle w:val="Heading3"/>
      </w:pPr>
      <w:r>
        <w:t xml:space="preserve">1. מי אנחנו</w:t>
      </w:r>
    </w:p>
    <w:p>
      <w:pPr>
        <w:pStyle w:val="FirstParagraph"/>
      </w:pPr>
      <w:r>
        <w:t xml:space="preserve">The White Box Studio הוא סטודיו של אמן, המפיק גימורים אדריכליים בעבודת יד לקירות, תקרות, פסלים ואובייקטים. אנחנו עובדים ב</w:t>
      </w:r>
      <w:r>
        <w:rPr>
          <w:b/>
          <w:bCs/>
        </w:rPr>
        <w:t xml:space="preserve">עשר דיסציפלינות</w:t>
      </w:r>
      <w:r>
        <w:t xml:space="preserve"> </w:t>
      </w:r>
      <w:r>
        <w:t xml:space="preserve">בשלוש משפחות:</w:t>
      </w:r>
    </w:p>
    <w:p>
      <w:pPr>
        <w:pStyle w:val="BodyText"/>
      </w:pPr>
      <w:r>
        <w:rPr>
          <w:b/>
          <w:bCs/>
        </w:rPr>
        <w:t xml:space="preserve">קירות ומשטחים</w:t>
      </w:r>
    </w:p>
    <w:p>
      <w:pPr>
        <w:pStyle w:val="Compact"/>
        <w:numPr>
          <w:ilvl w:val="0"/>
          <w:numId w:val="1021"/>
        </w:numPr>
      </w:pPr>
      <w:r>
        <w:t xml:space="preserve">קירות טיח</w:t>
      </w:r>
    </w:p>
    <w:p>
      <w:pPr>
        <w:pStyle w:val="Compact"/>
        <w:numPr>
          <w:ilvl w:val="0"/>
          <w:numId w:val="1021"/>
        </w:numPr>
      </w:pPr>
      <w:r>
        <w:t xml:space="preserve">בטון דקורטיבי</w:t>
      </w:r>
    </w:p>
    <w:p>
      <w:pPr>
        <w:pStyle w:val="Compact"/>
        <w:numPr>
          <w:ilvl w:val="0"/>
          <w:numId w:val="1021"/>
        </w:numPr>
      </w:pPr>
      <w:r>
        <w:t xml:space="preserve">ציפוי דמוי ברזל</w:t>
      </w:r>
    </w:p>
    <w:p>
      <w:pPr>
        <w:pStyle w:val="Compact"/>
        <w:numPr>
          <w:ilvl w:val="0"/>
          <w:numId w:val="1021"/>
        </w:numPr>
      </w:pPr>
      <w:r>
        <w:t xml:space="preserve">ציורי קיר (בעבודת יד)</w:t>
      </w:r>
    </w:p>
    <w:p>
      <w:pPr>
        <w:pStyle w:val="FirstParagraph"/>
      </w:pPr>
      <w:r>
        <w:rPr>
          <w:b/>
          <w:bCs/>
        </w:rPr>
        <w:t xml:space="preserve">פיסול ואובייקטים</w:t>
      </w:r>
    </w:p>
    <w:p>
      <w:pPr>
        <w:pStyle w:val="Compact"/>
        <w:numPr>
          <w:ilvl w:val="0"/>
          <w:numId w:val="1022"/>
        </w:numPr>
      </w:pPr>
      <w:r>
        <w:t xml:space="preserve">פיסול בהזמנה אישית</w:t>
      </w:r>
    </w:p>
    <w:p>
      <w:pPr>
        <w:pStyle w:val="Compact"/>
        <w:numPr>
          <w:ilvl w:val="0"/>
          <w:numId w:val="1022"/>
        </w:numPr>
      </w:pPr>
      <w:r>
        <w:t xml:space="preserve">שולחנות קפה פיסוליים</w:t>
      </w:r>
    </w:p>
    <w:p>
      <w:pPr>
        <w:pStyle w:val="Compact"/>
        <w:numPr>
          <w:ilvl w:val="0"/>
          <w:numId w:val="1022"/>
        </w:numPr>
      </w:pPr>
      <w:r>
        <w:t xml:space="preserve">אביזרי תצוגה ומתנות</w:t>
      </w:r>
    </w:p>
    <w:p>
      <w:pPr>
        <w:pStyle w:val="Compact"/>
        <w:numPr>
          <w:ilvl w:val="0"/>
          <w:numId w:val="1022"/>
        </w:numPr>
      </w:pPr>
      <w:r>
        <w:t xml:space="preserve">יודאיקה מבטון</w:t>
      </w:r>
    </w:p>
    <w:p>
      <w:pPr>
        <w:pStyle w:val="FirstParagraph"/>
      </w:pPr>
      <w:r>
        <w:rPr>
          <w:b/>
          <w:bCs/>
        </w:rPr>
        <w:t xml:space="preserve">עיטור ודקורציה</w:t>
      </w:r>
    </w:p>
    <w:p>
      <w:pPr>
        <w:pStyle w:val="Compact"/>
        <w:numPr>
          <w:ilvl w:val="0"/>
          <w:numId w:val="1023"/>
        </w:numPr>
      </w:pPr>
      <w:r>
        <w:t xml:space="preserve">פאנלים מגבס</w:t>
      </w:r>
    </w:p>
    <w:p>
      <w:pPr>
        <w:pStyle w:val="Compact"/>
        <w:numPr>
          <w:ilvl w:val="0"/>
          <w:numId w:val="1023"/>
        </w:numPr>
      </w:pPr>
      <w:r>
        <w:t xml:space="preserve">כותרות ועיטורים מגבס</w:t>
      </w:r>
    </w:p>
    <w:p>
      <w:pPr>
        <w:pStyle w:val="FirstParagraph"/>
      </w:pPr>
      <w:r>
        <w:t xml:space="preserve">אנחנו לא מעצבים פנים. אנחנו לא קבלני גמר. אנחנו הסטודיו שאדריכלים, מעצבי פנים, יזמים ולקוחות מבינים פונים אליו כשהמשטח, הפסל או העיטור צריכים להיות ייחודיים.</w:t>
      </w:r>
    </w:p>
    <w:p>
      <w:pPr>
        <w:pStyle w:val="BodyText"/>
      </w:pPr>
      <w:r>
        <w:rPr>
          <w:b/>
          <w:bCs/>
        </w:rPr>
        <w:t xml:space="preserve">שלוש המילים שלנו: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בעבודת יד.</w:t>
      </w:r>
      <w:r>
        <w:t xml:space="preserve"> </w:t>
      </w:r>
      <w:r>
        <w:t xml:space="preserve">כל משטח מיושם על ידי הצוות שלנו, באתר, בפרויקט אחד בכל פעם.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אדריכלי.</w:t>
      </w:r>
      <w:r>
        <w:t xml:space="preserve"> </w:t>
      </w:r>
      <w:r>
        <w:t xml:space="preserve">אנחנו עובדים בקנה המידה ובקביעות של אדריכלות — קירות, תקרות ואובייקטים שחיים בחלל לאורך שנים.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סטודיו.</w:t>
      </w:r>
      <w:r>
        <w:t xml:space="preserve"> </w:t>
      </w:r>
      <w:r>
        <w:t xml:space="preserve">אנחנו סטודיו פועל, לא מפעל. אנחנו לוקחים פחות פרויקטים ומעניקים לכל אחד מהם תשומת לב מלאה לחומר ולמלאכה.</w:t>
      </w:r>
    </w:p>
    <w:p>
      <w:pPr>
        <w:pStyle w:val="FirstParagraph"/>
      </w:pPr>
      <w:r>
        <w:rPr>
          <w:b/>
          <w:bCs/>
        </w:rPr>
        <w:t xml:space="preserve">הצהרת מיצוב:</w:t>
      </w:r>
      <w:r>
        <w:t xml:space="preserve"> </w:t>
      </w:r>
      <w:r>
        <w:t xml:space="preserve">לאדריכלים, מעצבי פנים, יזמים ולקוחות שמסרבים למשטחים רגילים — The White Box Studio הוא הסטודיו הישראלי שהופך קירות, תקרות ואובייקטים ליצירות ייחודיות בעבודת יד. אמנות בקנה מידה אדריכלי, נוצרת בראשון לציון, מיושמת באתר בכל הארץ.</w:t>
      </w:r>
    </w:p>
    <w:p>
      <w:r>
        <w:pict>
          <v:rect style="width:0;height:1.5pt" o:hralign="center" o:hrstd="t" o:hr="t"/>
        </w:pict>
      </w:r>
    </w:p>
    <w:bookmarkEnd w:id="28"/>
    <w:bookmarkStart w:id="29" w:name="עם-מי-אנחנו-מדברים"/>
    <w:p>
      <w:pPr>
        <w:pStyle w:val="Heading3"/>
      </w:pPr>
      <w:r>
        <w:t xml:space="preserve">2. עם מי אנחנו מדברים</w:t>
      </w:r>
    </w:p>
    <w:p>
      <w:pPr>
        <w:pStyle w:val="FirstParagraph"/>
      </w:pPr>
      <w:r>
        <w:t xml:space="preserve">ארבעה קהלים. כל קהל שומע את אותו הקול, אך טיעונים שונים.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קהל</w:t>
            </w:r>
          </w:p>
        </w:tc>
        <w:tc>
          <w:tcPr/>
          <w:p>
            <w:pPr>
              <w:pStyle w:val="Compact"/>
            </w:pPr>
            <w:r>
              <w:t xml:space="preserve">מה הם רוצים לדעת</w:t>
            </w:r>
          </w:p>
        </w:tc>
        <w:tc>
          <w:tcPr/>
          <w:p>
            <w:pPr>
              <w:pStyle w:val="Compact"/>
            </w:pPr>
            <w:r>
              <w:t xml:space="preserve">מה מובילים בשיחה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אדריכלים</w:t>
            </w:r>
          </w:p>
        </w:tc>
        <w:tc>
          <w:tcPr/>
          <w:p>
            <w:pPr>
              <w:pStyle w:val="Compact"/>
            </w:pPr>
            <w:r>
              <w:t xml:space="preserve">האם העבודה תעמוד מבחינה מבנית, תתאים למפרט ותשתלב בפרטים שלנו?</w:t>
            </w:r>
          </w:p>
        </w:tc>
        <w:tc>
          <w:tcPr/>
          <w:p>
            <w:pPr>
              <w:pStyle w:val="Compact"/>
            </w:pPr>
            <w:r>
              <w:t xml:space="preserve">חומרים, סובלנויות, שיטת יישום, פרויקטים קודמים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מעצבי פנים</w:t>
            </w:r>
          </w:p>
        </w:tc>
        <w:tc>
          <w:tcPr/>
          <w:p>
            <w:pPr>
              <w:pStyle w:val="Compact"/>
            </w:pPr>
            <w:r>
              <w:t xml:space="preserve">האם העבודה תתן לפרויקט שלי חתימה ויזואלית שאי אפשר להשיג במקום אחר?</w:t>
            </w:r>
          </w:p>
        </w:tc>
        <w:tc>
          <w:tcPr/>
          <w:p>
            <w:pPr>
              <w:pStyle w:val="Compact"/>
            </w:pPr>
            <w:r>
              <w:t xml:space="preserve">גימורים חתומים, יכולת התאמה, עומק תיק עבודות, זרימת עבודה משותפת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יזמים</w:t>
            </w:r>
          </w:p>
        </w:tc>
        <w:tc>
          <w:tcPr/>
          <w:p>
            <w:pPr>
              <w:pStyle w:val="Compact"/>
            </w:pPr>
            <w:r>
              <w:t xml:space="preserve">האם אתם יכולים לספק בהיקף, בזמן, על פני מספר יחידות או חלל שיתופי מלא?</w:t>
            </w:r>
          </w:p>
        </w:tc>
        <w:tc>
          <w:tcPr/>
          <w:p>
            <w:pPr>
              <w:pStyle w:val="Compact"/>
            </w:pPr>
            <w:r>
              <w:t xml:space="preserve">קיבולת, לוח זמנים, עקביות באיכות, דירות לדוגמה / לובי / חללים משותפים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לקוחות מבינים (בעלי בתי יוקרה)</w:t>
            </w:r>
          </w:p>
        </w:tc>
        <w:tc>
          <w:tcPr/>
          <w:p>
            <w:pPr>
              <w:pStyle w:val="Compact"/>
            </w:pPr>
            <w:r>
              <w:t xml:space="preserve">האם זה הסטודיו שיגרום לבית שלי להרגיש כמו שום מקום שראיתי?</w:t>
            </w:r>
          </w:p>
        </w:tc>
        <w:tc>
          <w:tcPr/>
          <w:p>
            <w:pPr>
              <w:pStyle w:val="Compact"/>
            </w:pPr>
            <w:r>
              <w:t xml:space="preserve">סיפור המלאכה, החומרים, שפת</w:t>
            </w:r>
            <w:r>
              <w:t xml:space="preserve"> </w:t>
            </w:r>
            <w:r>
              <w:t xml:space="preserve">“אחד ואחד”</w:t>
            </w:r>
            <w:r>
              <w:t xml:space="preserve">, ביקור בסטודיו</w:t>
            </w:r>
          </w:p>
        </w:tc>
      </w:tr>
    </w:tbl>
    <w:p>
      <w:pPr>
        <w:pStyle w:val="BodyText"/>
      </w:pPr>
      <w:r>
        <w:rPr>
          <w:b/>
          <w:bCs/>
        </w:rPr>
        <w:t xml:space="preserve">הערות על גישה לקהל:</w:t>
      </w:r>
    </w:p>
    <w:p>
      <w:pPr>
        <w:pStyle w:val="Compact"/>
        <w:numPr>
          <w:ilvl w:val="0"/>
          <w:numId w:val="1025"/>
        </w:numPr>
      </w:pPr>
      <w:r>
        <w:t xml:space="preserve">אנחנו מדברים עם אנשי מקצוע (אדריכלים, מעצבים, יזמים) בשפה טכנית ובשפת תהליך.</w:t>
      </w:r>
    </w:p>
    <w:p>
      <w:pPr>
        <w:pStyle w:val="Compact"/>
        <w:numPr>
          <w:ilvl w:val="0"/>
          <w:numId w:val="1025"/>
        </w:numPr>
      </w:pPr>
      <w:r>
        <w:t xml:space="preserve">אנחנו מדברים עם לקוחות פרטיים בסיפור החומר, שפת הסטודיו והמלאכה — לעולם לא במחירים, ולעולם לא בתמונות</w:t>
      </w:r>
      <w:r>
        <w:t xml:space="preserve"> </w:t>
      </w:r>
      <w:r>
        <w:t xml:space="preserve">“אורח חיים מפואר”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יזמים הם קהל בעדיפות עליונה עבורנו בישראל. דירות לדוגמה, חללים משותפים, אמנות בלובי וגימורים במסדרונות משותפים הם עבודות ליבה. אנחנו מדברים עם יזמים בשפת קיבולת, לוח זמנים ועקביות.</w:t>
      </w:r>
    </w:p>
    <w:p>
      <w:r>
        <w:pict>
          <v:rect style="width:0;height:1.5pt" o:hralign="center" o:hrstd="t" o:hr="t"/>
        </w:pict>
      </w:r>
    </w:p>
    <w:bookmarkEnd w:id="29"/>
    <w:bookmarkStart w:id="30" w:name="קול"/>
    <w:p>
      <w:pPr>
        <w:pStyle w:val="Heading3"/>
      </w:pPr>
      <w:r>
        <w:t xml:space="preserve">3. קול</w:t>
      </w:r>
    </w:p>
    <w:p>
      <w:pPr>
        <w:pStyle w:val="FirstParagraph"/>
      </w:pPr>
      <w:r>
        <w:t xml:space="preserve">ארבעה מאפייני קול:</w:t>
      </w:r>
    </w:p>
    <w:p>
      <w:pPr>
        <w:pStyle w:val="BodyText"/>
      </w:pPr>
      <w:r>
        <w:rPr>
          <w:b/>
          <w:bCs/>
        </w:rPr>
        <w:t xml:space="preserve">בטוח, לא רועש.</w:t>
      </w:r>
      <w:r>
        <w:t xml:space="preserve"> </w:t>
      </w:r>
      <w:r>
        <w:t xml:space="preserve">לציין את החומר. לציין את השיטה. לתת למשטח לדבר. בלי סופרלטיבים, בלי סימני קריאה, בלי שבחים עצמיים.</w:t>
      </w:r>
    </w:p>
    <w:p>
      <w:pPr>
        <w:pStyle w:val="BodyText"/>
      </w:pPr>
      <w:r>
        <w:rPr>
          <w:b/>
          <w:bCs/>
        </w:rPr>
        <w:t xml:space="preserve">חומר קודם.</w:t>
      </w:r>
      <w:r>
        <w:t xml:space="preserve"> </w:t>
      </w:r>
      <w:r>
        <w:t xml:space="preserve">להתחיל משפטים בחומר או במשטח. לא בשמות תואר. טיח לפני יפה. בטון לפני דרמטי. דמוי ברזל לפני תעשייתי.</w:t>
      </w:r>
    </w:p>
    <w:p>
      <w:pPr>
        <w:pStyle w:val="BodyText"/>
      </w:pPr>
      <w:r>
        <w:rPr>
          <w:b/>
          <w:bCs/>
        </w:rPr>
        <w:t xml:space="preserve">שורות פשוטות מנוגדות.</w:t>
      </w:r>
      <w:r>
        <w:t xml:space="preserve"> </w:t>
      </w:r>
      <w:r>
        <w:t xml:space="preserve">להשתמש במקטעי היפוך כדי להבקיע דרך הרעש:</w:t>
      </w:r>
      <w:r>
        <w:t xml:space="preserve"> </w:t>
      </w:r>
      <w:r>
        <w:t xml:space="preserve">“לא צבע. לא טפט.”</w:t>
      </w:r>
      <w:r>
        <w:t xml:space="preserve"> </w:t>
      </w:r>
      <w:r>
        <w:t xml:space="preserve">“תקרה לא חייבת להיות שטוחה.”</w:t>
      </w:r>
      <w:r>
        <w:t xml:space="preserve"> </w:t>
      </w:r>
      <w:r>
        <w:t xml:space="preserve">“ברזל. בלי הברזל.”</w:t>
      </w:r>
    </w:p>
    <w:p>
      <w:pPr>
        <w:pStyle w:val="BodyText"/>
      </w:pPr>
      <w:r>
        <w:rPr>
          <w:b/>
          <w:bCs/>
        </w:rPr>
        <w:t xml:space="preserve">מכבד, לעולם לא מתחסד.</w:t>
      </w:r>
      <w:r>
        <w:t xml:space="preserve"> </w:t>
      </w:r>
      <w:r>
        <w:t xml:space="preserve">אנחנו מכבדים את החומרים שלנו, את המלאכה ואת פרויקטי הלקוחות. אנחנו לא מקשטים את הדיבור שלנו כמו שמעצבים מקשטים חדרים.</w:t>
      </w:r>
    </w:p>
    <w:p>
      <w:r>
        <w:pict>
          <v:rect style="width:0;height:1.5pt" o:hralign="center" o:hrstd="t" o:hr="t"/>
        </w:pict>
      </w:r>
    </w:p>
    <w:bookmarkEnd w:id="30"/>
    <w:bookmarkStart w:id="31" w:name="היררכיית-תגיות"/>
    <w:p>
      <w:pPr>
        <w:pStyle w:val="Heading3"/>
      </w:pPr>
      <w:r>
        <w:t xml:space="preserve">3.1 היררכיית תגיות</w:t>
      </w:r>
    </w:p>
    <w:p>
      <w:pPr>
        <w:pStyle w:val="FirstParagraph"/>
      </w:pPr>
      <w:r>
        <w:t xml:space="preserve">מערכת של שלושה משבצות. כל משבצת משרתת הקשר אחר.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משבצת</w:t>
            </w:r>
          </w:p>
        </w:tc>
        <w:tc>
          <w:tcPr/>
          <w:p>
            <w:pPr>
              <w:pStyle w:val="Compact"/>
            </w:pPr>
            <w:r>
              <w:t xml:space="preserve">עברית</w:t>
            </w:r>
          </w:p>
        </w:tc>
        <w:tc>
          <w:tcPr/>
          <w:p>
            <w:pPr>
              <w:pStyle w:val="Compact"/>
            </w:pPr>
            <w:r>
              <w:t xml:space="preserve">אנגלית</w:t>
            </w:r>
          </w:p>
        </w:tc>
        <w:tc>
          <w:tcPr/>
          <w:p>
            <w:pPr>
              <w:pStyle w:val="Compact"/>
            </w:pPr>
            <w:r>
              <w:t xml:space="preserve">להשתמש ב-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ראשית</w:t>
            </w:r>
          </w:p>
        </w:tc>
        <w:tc>
          <w:tcPr/>
          <w:p>
            <w:pPr>
              <w:pStyle w:val="Compact"/>
            </w:pPr>
            <w:r>
              <w:t xml:space="preserve">אמנות. בקנה מידה אדריכלי.</w:t>
            </w:r>
          </w:p>
        </w:tc>
        <w:tc>
          <w:tcPr/>
          <w:p>
            <w:pPr>
              <w:pStyle w:val="Compact"/>
            </w:pPr>
            <w:r>
              <w:t xml:space="preserve">Art. At architectural scale.</w:t>
            </w:r>
          </w:p>
        </w:tc>
        <w:tc>
          <w:tcPr/>
          <w:p>
            <w:pPr>
              <w:pStyle w:val="Compact"/>
            </w:pPr>
            <w:r>
              <w:t xml:space="preserve">דף אודות, שורה תומכת בכותרת האתר, ביו של לינקדאין, שערי הצעות, כרטיסי ביקור, הצגה מקצועית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חתימה</w:t>
            </w:r>
          </w:p>
        </w:tc>
        <w:tc>
          <w:tcPr/>
          <w:p>
            <w:pPr>
              <w:pStyle w:val="Compact"/>
            </w:pPr>
            <w:r>
              <w:t xml:space="preserve">צורה. מובחנת.</w:t>
            </w:r>
          </w:p>
        </w:tc>
        <w:tc>
          <w:tcPr/>
          <w:p>
            <w:pPr>
              <w:pStyle w:val="Compact"/>
            </w:pPr>
            <w:r>
              <w:t xml:space="preserve">Form. Articulated.</w:t>
            </w:r>
          </w:p>
        </w:tc>
        <w:tc>
          <w:tcPr/>
          <w:p>
            <w:pPr>
              <w:pStyle w:val="Compact"/>
            </w:pPr>
            <w:r>
              <w:t xml:space="preserve">ביו של אינסטגרם, כיתובים לאדריכלים, פתיחת תיק עבודות, הקשרי עיצוב עם קונטקסט גבוה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היפוך</w:t>
            </w:r>
          </w:p>
        </w:tc>
        <w:tc>
          <w:tcPr/>
          <w:p>
            <w:pPr>
              <w:pStyle w:val="Compact"/>
            </w:pPr>
            <w:r>
              <w:t xml:space="preserve">לא צבע. לא טפט.</w:t>
            </w:r>
          </w:p>
        </w:tc>
        <w:tc>
          <w:tcPr/>
          <w:p>
            <w:pPr>
              <w:pStyle w:val="Compact"/>
            </w:pPr>
            <w:r>
              <w:t xml:space="preserve">Not paint. Not wallpaper.</w:t>
            </w:r>
          </w:p>
        </w:tc>
        <w:tc>
          <w:tcPr/>
          <w:p>
            <w:pPr>
              <w:pStyle w:val="Compact"/>
            </w:pPr>
            <w:r>
              <w:t xml:space="preserve">ווי כיתוב, Reels, כרטיסי סטורי, הקשרים קצרים</w:t>
            </w:r>
          </w:p>
        </w:tc>
      </w:tr>
    </w:tbl>
    <w:p>
      <w:pPr>
        <w:pStyle w:val="BodyText"/>
      </w:pPr>
      <w:r>
        <w:rPr>
          <w:b/>
          <w:bCs/>
        </w:rPr>
        <w:t xml:space="preserve">הערות על שימוש בתגיות: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לעולם לא לערבב משבצות בפריט אחד.</w:t>
      </w:r>
      <w:r>
        <w:t xml:space="preserve"> </w:t>
      </w:r>
      <w:r>
        <w:t xml:space="preserve">כותרת בית משתמשת בראשית. Reel משתמש בהיפוך. לא לערום.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החתימה מכוונת דו-לשונית באופן מודע.</w:t>
      </w:r>
      <w:r>
        <w:t xml:space="preserve"> </w:t>
      </w:r>
      <w:r>
        <w:t xml:space="preserve">האנגלית</w:t>
      </w:r>
      <w:r>
        <w:t xml:space="preserve"> </w:t>
      </w:r>
      <w:r>
        <w:t xml:space="preserve">“Form. Articulated.”</w:t>
      </w:r>
      <w:r>
        <w:t xml:space="preserve"> </w:t>
      </w:r>
      <w:r>
        <w:t xml:space="preserve">נושאת תהודה של שפת אדריכלים (מתן ביטוי גלוי לכוונת עיצוב). העברית</w:t>
      </w:r>
      <w:r>
        <w:t xml:space="preserve"> </w:t>
      </w:r>
      <w:r>
        <w:t xml:space="preserve">“צורה. מובחנת.”</w:t>
      </w:r>
      <w:r>
        <w:t xml:space="preserve"> </w:t>
      </w:r>
      <w:r>
        <w:t xml:space="preserve">נושאת משמעות מעט שונה — צורה מובחנת ומזוהה. שתיהן משרתות את המותג.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ההיפוך הוא סוס העבודה.</w:t>
      </w:r>
      <w:r>
        <w:t xml:space="preserve"> </w:t>
      </w:r>
      <w:r>
        <w:t xml:space="preserve">להשתמש בו הכי הרבה. זו השורה הקצרה, החדה והמגובה ביותר במערכת.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הראשית היא העוגן.</w:t>
      </w:r>
      <w:r>
        <w:t xml:space="preserve"> </w:t>
      </w:r>
      <w:r>
        <w:t xml:space="preserve">להשתמש בה בכל הקשר שבו לקוח, שותף או איש עיתונות זקוק לתשובה של משפט אחד ל”מה הסטודיו הזה עושה?”</w:t>
      </w:r>
    </w:p>
    <w:p>
      <w:r>
        <w:pict>
          <v:rect style="width:0;height:1.5pt" o:hralign="center" o:hrstd="t" o:hr="t"/>
        </w:pict>
      </w:r>
    </w:p>
    <w:bookmarkEnd w:id="31"/>
    <w:bookmarkStart w:id="32" w:name="ביטויים-חתומים-מאושרים-לשימוש-חוזר"/>
    <w:p>
      <w:pPr>
        <w:pStyle w:val="Heading3"/>
      </w:pPr>
      <w:r>
        <w:t xml:space="preserve">3.2 ביטויים חתומים (מאושרים לשימוש חוזר)</w:t>
      </w:r>
    </w:p>
    <w:p>
      <w:pPr>
        <w:pStyle w:val="FirstParagraph"/>
      </w:pPr>
      <w:r>
        <w:t xml:space="preserve">מעבר להיררכיית התגיות, הביטויים הבאים מאושרים לשימוש חוזר בכיתובים, בכותרות ובחומרי שיווק:</w:t>
      </w:r>
    </w:p>
    <w:p>
      <w:pPr>
        <w:pStyle w:val="Compact"/>
        <w:numPr>
          <w:ilvl w:val="0"/>
          <w:numId w:val="1027"/>
        </w:numPr>
      </w:pPr>
      <w:r>
        <w:t xml:space="preserve">“כל קיר יכול להפוך לבד ציור.”</w:t>
      </w:r>
    </w:p>
    <w:p>
      <w:pPr>
        <w:pStyle w:val="Compact"/>
        <w:numPr>
          <w:ilvl w:val="0"/>
          <w:numId w:val="1027"/>
        </w:numPr>
      </w:pPr>
      <w:r>
        <w:t xml:space="preserve">“לא סתם שולחן. הצהרה.”</w:t>
      </w:r>
    </w:p>
    <w:p>
      <w:pPr>
        <w:pStyle w:val="Compact"/>
        <w:numPr>
          <w:ilvl w:val="0"/>
          <w:numId w:val="1027"/>
        </w:numPr>
      </w:pPr>
      <w:r>
        <w:t xml:space="preserve">“תקרה לא חייבת להיות שטוחה.”</w:t>
      </w:r>
    </w:p>
    <w:p>
      <w:pPr>
        <w:pStyle w:val="Compact"/>
        <w:numPr>
          <w:ilvl w:val="0"/>
          <w:numId w:val="1027"/>
        </w:numPr>
      </w:pPr>
      <w:r>
        <w:t xml:space="preserve">“ברזל. בלי הברזל.”</w:t>
      </w:r>
    </w:p>
    <w:p>
      <w:pPr>
        <w:pStyle w:val="Compact"/>
        <w:numPr>
          <w:ilvl w:val="0"/>
          <w:numId w:val="1027"/>
        </w:numPr>
      </w:pPr>
      <w:r>
        <w:t xml:space="preserve">“אם אתם יכולים לדמיין את זה, אנחנו יכולים לפסל את זה.”</w:t>
      </w:r>
    </w:p>
    <w:p>
      <w:pPr>
        <w:pStyle w:val="Compact"/>
        <w:numPr>
          <w:ilvl w:val="0"/>
          <w:numId w:val="1027"/>
        </w:numPr>
      </w:pPr>
      <w:r>
        <w:t xml:space="preserve">“כל קיר הוא סיפור שעדיין לא סופר.”</w:t>
      </w:r>
    </w:p>
    <w:p>
      <w:pPr>
        <w:pStyle w:val="Compact"/>
        <w:numPr>
          <w:ilvl w:val="0"/>
          <w:numId w:val="1027"/>
        </w:numPr>
      </w:pPr>
      <w:r>
        <w:t xml:space="preserve">“בטון יכול להיות החומר הדרמטי ביותר בחדר.”</w:t>
      </w:r>
    </w:p>
    <w:p>
      <w:pPr>
        <w:pStyle w:val="Compact"/>
        <w:numPr>
          <w:ilvl w:val="0"/>
          <w:numId w:val="1027"/>
        </w:numPr>
      </w:pPr>
      <w:r>
        <w:t xml:space="preserve">“בנוי ללקוחות מבינים.”</w:t>
      </w:r>
    </w:p>
    <w:p>
      <w:pPr>
        <w:pStyle w:val="Compact"/>
        <w:numPr>
          <w:ilvl w:val="0"/>
          <w:numId w:val="1027"/>
        </w:numPr>
      </w:pPr>
      <w:r>
        <w:t xml:space="preserve">“בעבודת יד, בסטודיו שלנו.”</w:t>
      </w:r>
    </w:p>
    <w:p>
      <w:r>
        <w:pict>
          <v:rect style="width:0;height:1.5pt" o:hralign="center" o:hrstd="t" o:hr="t"/>
        </w:pict>
      </w:r>
    </w:p>
    <w:bookmarkEnd w:id="32"/>
    <w:bookmarkStart w:id="33" w:name="מילים-וביטויים"/>
    <w:p>
      <w:pPr>
        <w:pStyle w:val="Heading3"/>
      </w:pPr>
      <w:r>
        <w:t xml:space="preserve">4. מילים וביטויים</w:t>
      </w:r>
    </w:p>
    <w:p>
      <w:pPr>
        <w:pStyle w:val="FirstParagraph"/>
      </w:pPr>
      <w:r>
        <w:rPr>
          <w:b/>
          <w:bCs/>
        </w:rPr>
        <w:t xml:space="preserve">להשתמש: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בעבודת יד, מיושם ביד, מטופל ביד, מצויר ביד.</w:t>
      </w:r>
      <w:r>
        <w:t xml:space="preserve"> </w:t>
      </w:r>
      <w:r>
        <w:t xml:space="preserve">דפוס התחילית הוא משמעת הקול.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באתר, בחלל, על הקיר.</w:t>
      </w:r>
      <w:r>
        <w:t xml:space="preserve"> </w:t>
      </w:r>
      <w:r>
        <w:t xml:space="preserve">מיקום העבודה בחלל הלקוח, לא בסטודיו שלנו.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סטודיו, אטלייה.</w:t>
      </w:r>
      <w:r>
        <w:t xml:space="preserve"> </w:t>
      </w:r>
      <w:r>
        <w:t xml:space="preserve">לעולם לא סדנה, לעולם לא מפעל, לעולם לא חדר תצוגה.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החומרים בשמם — טיח, בטון, גבס, ברזל, עלה זהב, פטינה, תבליט.</w:t>
      </w:r>
      <w:r>
        <w:t xml:space="preserve"> </w:t>
      </w:r>
      <w:r>
        <w:t xml:space="preserve">שמות חומרים גוברים על מונחים כלליים.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הזמנה, פרויקט, יצירה.</w:t>
      </w:r>
      <w:r>
        <w:t xml:space="preserve"> </w:t>
      </w:r>
      <w:r>
        <w:t xml:space="preserve">לעולם לא הזמנת רכש, פריט או חבילה.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אדריכלים, מעצבים, יזמים, לקוחות מבינים.</w:t>
      </w:r>
      <w:r>
        <w:t xml:space="preserve"> </w:t>
      </w:r>
      <w:r>
        <w:t xml:space="preserve">קהלים בשמם.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נוכחות, משקל, דרמה, פטינה, תבליט, עומק, צורה, ביטוי.</w:t>
      </w:r>
      <w:r>
        <w:t xml:space="preserve"> </w:t>
      </w:r>
      <w:r>
        <w:t xml:space="preserve">אוצר מילים חושי ועיצובי.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ייחודי לכם, אחד ואחד.</w:t>
      </w:r>
      <w:r>
        <w:t xml:space="preserve"> </w:t>
      </w:r>
      <w:r>
        <w:t xml:space="preserve">בעלות על טענת הייחודיות.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גימור</w:t>
      </w:r>
      <w:r>
        <w:t xml:space="preserve"> </w:t>
      </w:r>
      <w:r>
        <w:t xml:space="preserve">— מותר כאשר הכוונה לתוצאה המיושמת (</w:t>
      </w:r>
      <w:r>
        <w:t xml:space="preserve">“גימור אדריכלי”</w:t>
      </w:r>
      <w:r>
        <w:t xml:space="preserve">). להימנע כתחליף כללי ל”מוצר” או</w:t>
      </w:r>
      <w:r>
        <w:t xml:space="preserve"> </w:t>
      </w:r>
      <w:r>
        <w:t xml:space="preserve">“ציפוי”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להימנע:</w:t>
      </w:r>
    </w:p>
    <w:p>
      <w:pPr>
        <w:pStyle w:val="Compact"/>
        <w:numPr>
          <w:ilvl w:val="0"/>
          <w:numId w:val="1029"/>
        </w:numPr>
      </w:pPr>
      <w:r>
        <w:t xml:space="preserve">Handcrafted /</w:t>
      </w:r>
      <w:r>
        <w:t xml:space="preserve"> </w:t>
      </w:r>
      <w:r>
        <w:t xml:space="preserve">“עבודה של אמן”</w:t>
      </w:r>
      <w:r>
        <w:t xml:space="preserve"> </w:t>
      </w:r>
      <w:r>
        <w:t xml:space="preserve">(שחוק בשיווק של מעצבים — אנחנו משתמשים ב”בעבודת יד”).</w:t>
      </w:r>
    </w:p>
    <w:p>
      <w:pPr>
        <w:pStyle w:val="Compact"/>
        <w:numPr>
          <w:ilvl w:val="0"/>
          <w:numId w:val="1029"/>
        </w:numPr>
      </w:pPr>
      <w:r>
        <w:t xml:space="preserve">אמנותי-מלאכתי (Artisanal) — נושא קונוטציה של בירה-קטנה / אצווה-קטנה שאנחנו לא רוצים.</w:t>
      </w:r>
    </w:p>
    <w:p>
      <w:pPr>
        <w:pStyle w:val="Compact"/>
        <w:numPr>
          <w:ilvl w:val="0"/>
          <w:numId w:val="1029"/>
        </w:numPr>
      </w:pPr>
      <w:r>
        <w:t xml:space="preserve">“בהתאמה אישית”</w:t>
      </w:r>
      <w:r>
        <w:t xml:space="preserve"> </w:t>
      </w:r>
      <w:r>
        <w:t xml:space="preserve">/ Custom-made ככלל (גנרי מדי — עדיף</w:t>
      </w:r>
      <w:r>
        <w:t xml:space="preserve"> </w:t>
      </w:r>
      <w:r>
        <w:t xml:space="preserve">“בהזמנה אישית”</w:t>
      </w:r>
      <w:r>
        <w:t xml:space="preserve"> </w:t>
      </w:r>
      <w:r>
        <w:t xml:space="preserve">או</w:t>
      </w:r>
      <w:r>
        <w:t xml:space="preserve"> </w:t>
      </w:r>
      <w:r>
        <w:t xml:space="preserve">“בעבודת יד”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מדהים, מהמם, יוקרתי, מרהיב, נפלא, וואו.</w:t>
      </w:r>
    </w:p>
    <w:p>
      <w:pPr>
        <w:pStyle w:val="Compact"/>
        <w:numPr>
          <w:ilvl w:val="0"/>
          <w:numId w:val="1029"/>
        </w:numPr>
      </w:pPr>
      <w:r>
        <w:t xml:space="preserve">אקסקלוסיבי, פרימיום, high-end.</w:t>
      </w:r>
    </w:p>
    <w:p>
      <w:pPr>
        <w:pStyle w:val="Compact"/>
        <w:numPr>
          <w:ilvl w:val="0"/>
          <w:numId w:val="1029"/>
        </w:numPr>
      </w:pPr>
      <w:r>
        <w:t xml:space="preserve">“בעלי בתים”</w:t>
      </w:r>
      <w:r>
        <w:t xml:space="preserve"> </w:t>
      </w:r>
      <w:r>
        <w:t xml:space="preserve">כתווית קהל כללית.</w:t>
      </w:r>
      <w:r>
        <w:t xml:space="preserve"> </w:t>
      </w:r>
      <w:r>
        <w:rPr>
          <w:b/>
          <w:bCs/>
        </w:rPr>
        <w:t xml:space="preserve">אנחנו כן מדברים עם בעלי בתים — אך רק כ”לקוחות מבינים” או</w:t>
      </w:r>
      <w:r>
        <w:rPr>
          <w:b/>
          <w:bCs/>
        </w:rPr>
        <w:t xml:space="preserve"> </w:t>
      </w:r>
      <w:r>
        <w:rPr>
          <w:b/>
          <w:bCs/>
        </w:rPr>
        <w:t xml:space="preserve">“בעלי בתי יוקרה”</w:t>
      </w:r>
      <w:r>
        <w:rPr>
          <w:b/>
          <w:bCs/>
        </w:rPr>
        <w:t xml:space="preserve"> </w:t>
      </w:r>
      <w:r>
        <w:rPr>
          <w:b/>
          <w:bCs/>
        </w:rPr>
        <w:t xml:space="preserve">עם פרויקט ספציפי.</w:t>
      </w:r>
      <w:r>
        <w:t xml:space="preserve"> </w:t>
      </w:r>
      <w:r>
        <w:t xml:space="preserve">המילה</w:t>
      </w:r>
      <w:r>
        <w:t xml:space="preserve"> </w:t>
      </w:r>
      <w:r>
        <w:t xml:space="preserve">“בעלי בתים”</w:t>
      </w:r>
      <w:r>
        <w:t xml:space="preserve"> </w:t>
      </w:r>
      <w:r>
        <w:t xml:space="preserve">לבדה רחבה מדי.</w:t>
      </w:r>
    </w:p>
    <w:p>
      <w:pPr>
        <w:pStyle w:val="Compact"/>
        <w:numPr>
          <w:ilvl w:val="0"/>
          <w:numId w:val="1029"/>
        </w:numPr>
      </w:pPr>
      <w:r>
        <w:t xml:space="preserve">“התקנה”</w:t>
      </w:r>
      <w:r>
        <w:t xml:space="preserve"> </w:t>
      </w:r>
      <w:r>
        <w:t xml:space="preserve">בכיתובי לקוחות פרטיים. להשתמש ב”באתר” או</w:t>
      </w:r>
      <w:r>
        <w:t xml:space="preserve"> </w:t>
      </w:r>
      <w:r>
        <w:t xml:space="preserve">“על הקיר”</w:t>
      </w:r>
      <w:r>
        <w:t xml:space="preserve">.</w:t>
      </w:r>
      <w:r>
        <w:t xml:space="preserve"> </w:t>
      </w:r>
      <w:r>
        <w:rPr>
          <w:b/>
          <w:bCs/>
        </w:rPr>
        <w:t xml:space="preserve">עבור קהלים מקצועיים (מפרטי אדריכלים, הצעות ליזמים),</w:t>
      </w:r>
      <w:r>
        <w:rPr>
          <w:b/>
          <w:bCs/>
        </w:rPr>
        <w:t xml:space="preserve"> </w:t>
      </w:r>
      <w:r>
        <w:rPr>
          <w:b/>
          <w:bCs/>
        </w:rPr>
        <w:t xml:space="preserve">“התקנה”</w:t>
      </w:r>
      <w:r>
        <w:rPr>
          <w:b/>
          <w:bCs/>
        </w:rPr>
        <w:t xml:space="preserve"> </w:t>
      </w:r>
      <w:r>
        <w:rPr>
          <w:b/>
          <w:bCs/>
        </w:rPr>
        <w:t xml:space="preserve">נכונה טכנית ומותרת.</w:t>
      </w:r>
    </w:p>
    <w:p>
      <w:pPr>
        <w:pStyle w:val="Compact"/>
        <w:numPr>
          <w:ilvl w:val="0"/>
          <w:numId w:val="1029"/>
        </w:numPr>
      </w:pPr>
      <w:r>
        <w:t xml:space="preserve">“תחיו את החלומות שלכם”</w:t>
      </w:r>
      <w:r>
        <w:t xml:space="preserve"> </w:t>
      </w:r>
      <w:r>
        <w:t xml:space="preserve">/</w:t>
      </w:r>
      <w:r>
        <w:t xml:space="preserve"> </w:t>
      </w:r>
      <w:r>
        <w:t xml:space="preserve">“חלל החלומות”</w:t>
      </w:r>
      <w:r>
        <w:t xml:space="preserve"> </w:t>
      </w:r>
      <w:r>
        <w:t xml:space="preserve">/</w:t>
      </w:r>
      <w:r>
        <w:t xml:space="preserve"> </w:t>
      </w:r>
      <w:r>
        <w:t xml:space="preserve">“בית החלומות”</w:t>
      </w:r>
      <w:r>
        <w:t xml:space="preserve"> </w:t>
      </w:r>
      <w:r>
        <w:t xml:space="preserve">/</w:t>
      </w:r>
      <w:r>
        <w:t xml:space="preserve"> </w:t>
      </w:r>
      <w:r>
        <w:t xml:space="preserve">“קיר החלומות”</w:t>
      </w:r>
      <w:r>
        <w:t xml:space="preserve"> </w:t>
      </w:r>
      <w:r>
        <w:t xml:space="preserve">— אסור בהחלט. זו שפת</w:t>
      </w:r>
      <w:r>
        <w:t xml:space="preserve"> </w:t>
      </w:r>
      <w:r>
        <w:t xml:space="preserve">“אורח חיים שאפתני”</w:t>
      </w:r>
      <w:r>
        <w:t xml:space="preserve"> </w:t>
      </w:r>
      <w:r>
        <w:t xml:space="preserve">שאנחנו דוחים במפורש.</w:t>
      </w:r>
    </w:p>
    <w:p>
      <w:r>
        <w:pict>
          <v:rect style="width:0;height:1.5pt" o:hralign="center" o:hrstd="t" o:hr="t"/>
        </w:pict>
      </w:r>
    </w:p>
    <w:bookmarkEnd w:id="33"/>
    <w:bookmarkStart w:id="34" w:name="עמודי-תוכן"/>
    <w:p>
      <w:pPr>
        <w:pStyle w:val="Heading3"/>
      </w:pPr>
      <w:r>
        <w:t xml:space="preserve">5. עמודי תוכן</w:t>
      </w:r>
    </w:p>
    <w:p>
      <w:pPr>
        <w:pStyle w:val="FirstParagraph"/>
      </w:pPr>
      <w:r>
        <w:t xml:space="preserve">חמישה עמודים. לשאוף לתמהיל המוצג בעת תכנון מנה של 10 פוסטים.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עמוד</w:t>
            </w:r>
          </w:p>
        </w:tc>
        <w:tc>
          <w:tcPr/>
          <w:p>
            <w:pPr>
              <w:pStyle w:val="Compact"/>
            </w:pPr>
            <w:r>
              <w:t xml:space="preserve">תיאור</w:t>
            </w:r>
          </w:p>
        </w:tc>
        <w:tc>
          <w:tcPr/>
          <w:p>
            <w:pPr>
              <w:pStyle w:val="Compact"/>
            </w:pPr>
            <w:r>
              <w:t xml:space="preserve">תמהיל (ל-10 פוסטים)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חומר</w:t>
            </w:r>
          </w:p>
        </w:tc>
        <w:tc>
          <w:tcPr/>
          <w:p>
            <w:pPr>
              <w:pStyle w:val="Compact"/>
            </w:pPr>
            <w:r>
              <w:t xml:space="preserve">להראות חומר שעושה משהו ספציפי. תקריב מרקם טיח. פרט קצה בבטון. מעבר בעלה זהב.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פרויקט</w:t>
            </w:r>
          </w:p>
        </w:tc>
        <w:tc>
          <w:tcPr/>
          <w:p>
            <w:pPr>
              <w:pStyle w:val="Compact"/>
            </w:pPr>
            <w:r>
              <w:t xml:space="preserve">הזמנה שהסתיימה או בעבודה. צילום רחב + קרדיטים.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תהליך</w:t>
            </w:r>
          </w:p>
        </w:tc>
        <w:tc>
          <w:tcPr/>
          <w:p>
            <w:pPr>
              <w:pStyle w:val="Compact"/>
            </w:pPr>
            <w:r>
              <w:t xml:space="preserve">עבודת סטודיו. יד בעבודה. פאנלים של דוגמאות. כלים + חומרים.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היפוך</w:t>
            </w:r>
          </w:p>
        </w:tc>
        <w:tc>
          <w:tcPr/>
          <w:p>
            <w:pPr>
              <w:pStyle w:val="Compact"/>
            </w:pPr>
            <w:r>
              <w:t xml:space="preserve">להשתמש בדפוס</w:t>
            </w:r>
            <w:r>
              <w:t xml:space="preserve"> </w:t>
            </w:r>
            <w:r>
              <w:t xml:space="preserve">“לא X. לא Y.”</w:t>
            </w:r>
            <w:r>
              <w:t xml:space="preserve"> </w:t>
            </w:r>
            <w:r>
              <w:t xml:space="preserve">קצר.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הזמנה</w:t>
            </w:r>
          </w:p>
        </w:tc>
        <w:tc>
          <w:tcPr/>
          <w:p>
            <w:pPr>
              <w:pStyle w:val="Compact"/>
            </w:pPr>
            <w:r>
              <w:t xml:space="preserve">הזמנה שפונה ללקוח.</w:t>
            </w:r>
            <w:r>
              <w:t xml:space="preserve"> </w:t>
            </w:r>
            <w:r>
              <w:t xml:space="preserve">“שלחו לנו את החדר.”</w:t>
            </w:r>
            <w:r>
              <w:t xml:space="preserve"> </w:t>
            </w:r>
            <w:r>
              <w:t xml:space="preserve">“התחילו פרויקט.”</w:t>
            </w:r>
            <w:r>
              <w:t xml:space="preserve"> </w:t>
            </w:r>
            <w:r>
              <w:t xml:space="preserve">הזמנה לביקור בסטודיו.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פורמטים-וכיתובים"/>
    <w:p>
      <w:pPr>
        <w:pStyle w:val="Heading3"/>
      </w:pPr>
      <w:r>
        <w:t xml:space="preserve">6. פורמטים וכיתובים</w:t>
      </w:r>
    </w:p>
    <w:p>
      <w:pPr>
        <w:pStyle w:val="FirstParagraph"/>
      </w:pPr>
      <w:r>
        <w:rPr>
          <w:b/>
          <w:bCs/>
        </w:rPr>
        <w:t xml:space="preserve">מבנה כיתוב: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שורה 1</w:t>
      </w:r>
      <w:r>
        <w:t xml:space="preserve"> </w:t>
      </w:r>
      <w:r>
        <w:t xml:space="preserve">— וו. להשתמש בביטוי חתום, בהיפוך או בקטע שמוביל בחומר.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שורות 2–3</w:t>
      </w:r>
      <w:r>
        <w:t xml:space="preserve"> </w:t>
      </w:r>
      <w:r>
        <w:t xml:space="preserve">— הקשר. שם החומר, החלל ופרט טכני אחד.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שורה 4</w:t>
      </w:r>
      <w:r>
        <w:t xml:space="preserve"> </w:t>
      </w:r>
      <w:r>
        <w:t xml:space="preserve">— קרדיט. אדריכל / מעצב פנים / צלם, אם רלוונטי.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שורה 5</w:t>
      </w:r>
      <w:r>
        <w:t xml:space="preserve"> </w:t>
      </w:r>
      <w:r>
        <w:t xml:space="preserve">— קריאה לפעולה. וואטסאפ, הודעה, או ביקור בסטודיו.</w:t>
      </w:r>
    </w:p>
    <w:p>
      <w:pPr>
        <w:pStyle w:val="FirstParagraph"/>
      </w:pPr>
      <w:r>
        <w:rPr>
          <w:b/>
          <w:bCs/>
        </w:rPr>
        <w:t xml:space="preserve">אורך:</w:t>
      </w:r>
    </w:p>
    <w:p>
      <w:pPr>
        <w:pStyle w:val="Compact"/>
        <w:numPr>
          <w:ilvl w:val="0"/>
          <w:numId w:val="1031"/>
        </w:numPr>
      </w:pPr>
      <w:r>
        <w:t xml:space="preserve">כיתובי פיד: 40–80 מילים.</w:t>
      </w:r>
    </w:p>
    <w:p>
      <w:pPr>
        <w:pStyle w:val="Compact"/>
        <w:numPr>
          <w:ilvl w:val="0"/>
          <w:numId w:val="1031"/>
        </w:numPr>
      </w:pPr>
      <w:r>
        <w:t xml:space="preserve">Reels / TikTok: 15–30 מילים.</w:t>
      </w:r>
    </w:p>
    <w:p>
      <w:pPr>
        <w:pStyle w:val="FirstParagraph"/>
      </w:pPr>
      <w:r>
        <w:rPr>
          <w:b/>
          <w:bCs/>
        </w:rPr>
        <w:t xml:space="preserve">אסטרטגיית האשטגים — מקסימום 8 לפוסט, שלוש שכבות: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מלאכה רחבה:</w:t>
      </w:r>
      <w:r>
        <w:t xml:space="preserve"> </w:t>
      </w:r>
      <w:r>
        <w:t xml:space="preserve">#גימורים_אדריכליים #בעבודת_יד #אטלייה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ישראלי / אזורי:</w:t>
      </w:r>
      <w:r>
        <w:t xml:space="preserve"> </w:t>
      </w:r>
      <w:r>
        <w:t xml:space="preserve">#architectureisrael #interiordesignisrael #atelierisrael #רשלצ #רישון_לציון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קטגוריה ספציפית:</w:t>
      </w:r>
      <w:r>
        <w:t xml:space="preserve"> </w:t>
      </w:r>
      <w:r>
        <w:t xml:space="preserve">#טיח_קיר #בטון_דקורטיבי #דמוי_ברזל #ציורי_קיר #פיסול (לסובב לפי תוכן)</w:t>
      </w:r>
    </w:p>
    <w:p>
      <w:pPr>
        <w:pStyle w:val="FirstParagraph"/>
      </w:pPr>
      <w:r>
        <w:rPr>
          <w:b/>
          <w:bCs/>
        </w:rPr>
        <w:t xml:space="preserve">קצב הרשת:</w:t>
      </w:r>
    </w:p>
    <w:p>
      <w:pPr>
        <w:pStyle w:val="Compact"/>
        <w:numPr>
          <w:ilvl w:val="0"/>
          <w:numId w:val="1033"/>
        </w:numPr>
      </w:pPr>
      <w:r>
        <w:t xml:space="preserve">כל פוסט שלישי צריך להיות צילום רחב באיכות תיק עבודות.</w:t>
      </w:r>
    </w:p>
    <w:p>
      <w:pPr>
        <w:pStyle w:val="Compact"/>
        <w:numPr>
          <w:ilvl w:val="0"/>
          <w:numId w:val="1033"/>
        </w:numPr>
      </w:pPr>
      <w:r>
        <w:t xml:space="preserve">הסלייד הראשון של כל קרוסלה צריך לציין את החומר או הפרויקט — לעולם לא כותרת-טיזר.</w:t>
      </w:r>
    </w:p>
    <w:p>
      <w:r>
        <w:pict>
          <v:rect style="width:0;height:1.5pt" o:hralign="center" o:hrstd="t" o:hr="t"/>
        </w:pict>
      </w:r>
    </w:p>
    <w:bookmarkEnd w:id="35"/>
    <w:bookmarkStart w:id="36" w:name="שלוש-ההצעות"/>
    <w:p>
      <w:pPr>
        <w:pStyle w:val="Heading3"/>
      </w:pPr>
      <w:r>
        <w:t xml:space="preserve">7. שלוש ההצעות</w:t>
      </w:r>
    </w:p>
    <w:p>
      <w:pPr>
        <w:pStyle w:val="FirstParagraph"/>
      </w:pPr>
      <w:r>
        <w:rPr>
          <w:b/>
          <w:bCs/>
        </w:rPr>
        <w:t xml:space="preserve">ביקור בסטודיו (45 דקות)</w:t>
      </w:r>
      <w:r>
        <w:t xml:space="preserve"> </w:t>
      </w:r>
      <w:r>
        <w:t xml:space="preserve">— פנים אל פנים, באטלייה בראשון לציון. חומרים, פאנלי דוגמה, סיור בתהליך. בתיאום מראש. ראשון–חמישי 10:00–17:00, שישי 10:00–14:00.</w:t>
      </w:r>
    </w:p>
    <w:p>
      <w:pPr>
        <w:pStyle w:val="BodyText"/>
      </w:pPr>
      <w:r>
        <w:rPr>
          <w:b/>
          <w:bCs/>
        </w:rPr>
        <w:t xml:space="preserve">שיחת קונספט (30 דקות)</w:t>
      </w:r>
      <w:r>
        <w:t xml:space="preserve"> </w:t>
      </w:r>
      <w:r>
        <w:t xml:space="preserve">— וידאו או טלפון. חלל, משטח, כוונת חומר. ללקוחות מרוחקים או שיחות מגע ראשוני.</w:t>
      </w:r>
    </w:p>
    <w:p>
      <w:pPr>
        <w:pStyle w:val="BodyText"/>
      </w:pPr>
      <w:r>
        <w:rPr>
          <w:b/>
          <w:bCs/>
        </w:rPr>
        <w:t xml:space="preserve">הזמנת דוגמה (פאנל A1, 10 ימי עסקים, בתשלום)</w:t>
      </w:r>
      <w:r>
        <w:t xml:space="preserve"> </w:t>
      </w:r>
      <w:r>
        <w:t xml:space="preserve">— ללקוחות שרוצים לראות ולחוש את החומר והטכניקה הספציפיים לפני התחייבות להזמנה מלאה.</w:t>
      </w:r>
    </w:p>
    <w:p>
      <w:pPr>
        <w:pStyle w:val="BodyText"/>
      </w:pPr>
      <w:r>
        <w:rPr>
          <w:b/>
          <w:bCs/>
        </w:rPr>
        <w:t xml:space="preserve">שורות קריאה לפעולה:</w:t>
      </w:r>
    </w:p>
    <w:p>
      <w:pPr>
        <w:pStyle w:val="Compact"/>
        <w:numPr>
          <w:ilvl w:val="0"/>
          <w:numId w:val="1034"/>
        </w:numPr>
      </w:pPr>
      <w:r>
        <w:t xml:space="preserve">“וואטסאפ לסטודיו:</w:t>
      </w:r>
      <w:r>
        <w:t xml:space="preserve"> </w:t>
      </w:r>
      <w:hyperlink r:id="rId12">
        <w:r>
          <w:rPr>
            <w:rStyle w:val="Hyperlink"/>
          </w:rPr>
          <w:t xml:space="preserve">+972 54 521 6416</w:t>
        </w:r>
      </w:hyperlink>
      <w:r>
        <w:t xml:space="preserve">.”</w:t>
      </w:r>
    </w:p>
    <w:p>
      <w:pPr>
        <w:pStyle w:val="Compact"/>
        <w:numPr>
          <w:ilvl w:val="0"/>
          <w:numId w:val="1034"/>
        </w:numPr>
      </w:pPr>
      <w:r>
        <w:t xml:space="preserve">“שלחו לנו את החדר. נגיד לכם מה אפשרי.”</w:t>
      </w:r>
    </w:p>
    <w:p>
      <w:pPr>
        <w:pStyle w:val="Compact"/>
        <w:numPr>
          <w:ilvl w:val="0"/>
          <w:numId w:val="1034"/>
        </w:numPr>
      </w:pPr>
      <w:r>
        <w:t xml:space="preserve">“התחילו פרויקט.”</w:t>
      </w:r>
    </w:p>
    <w:p>
      <w:r>
        <w:pict>
          <v:rect style="width:0;height:1.5pt" o:hralign="center" o:hrstd="t" o:hr="t"/>
        </w:pict>
      </w:r>
    </w:p>
    <w:bookmarkEnd w:id="36"/>
    <w:bookmarkStart w:id="37" w:name="הודעות-תגובות-ותשובות"/>
    <w:p>
      <w:pPr>
        <w:pStyle w:val="Heading3"/>
      </w:pPr>
      <w:r>
        <w:t xml:space="preserve">8. הודעות, תגובות ותשובות</w:t>
      </w:r>
    </w:p>
    <w:p>
      <w:pPr>
        <w:pStyle w:val="FirstParagraph"/>
      </w:pPr>
      <w:r>
        <w:t xml:space="preserve">לשמור על הקול. בלי ספאם של 🙏. בלי</w:t>
      </w:r>
      <w:r>
        <w:t xml:space="preserve"> </w:t>
      </w:r>
      <w:r>
        <w:t xml:space="preserve">“מדהים!!!”</w:t>
      </w:r>
      <w:r>
        <w:t xml:space="preserve"> </w:t>
      </w:r>
      <w:r>
        <w:t xml:space="preserve">בתגובות.</w:t>
      </w:r>
    </w:p>
    <w:p>
      <w:pPr>
        <w:pStyle w:val="BodyText"/>
      </w:pPr>
      <w:r>
        <w:rPr>
          <w:b/>
          <w:bCs/>
        </w:rPr>
        <w:t xml:space="preserve">שאלות חומר:</w:t>
      </w:r>
      <w:r>
        <w:t xml:space="preserve"> </w:t>
      </w:r>
      <w:r>
        <w:t xml:space="preserve">לענות עם שם החומר + פרט טכני אחד + הזמנה לסטודיו או לשיחה. לעולם לא לציין מחירים בפומבי.</w:t>
      </w:r>
    </w:p>
    <w:p>
      <w:pPr>
        <w:pStyle w:val="BodyText"/>
      </w:pPr>
      <w:r>
        <w:rPr>
          <w:b/>
          <w:bCs/>
        </w:rPr>
        <w:t xml:space="preserve">מחמאות:</w:t>
      </w:r>
      <w:r>
        <w:t xml:space="preserve"> </w:t>
      </w:r>
      <w:r>
        <w:t xml:space="preserve">להודות פעם אחת, בקצרה. להפנות בחזרה לחומר או לפרויקט (</w:t>
      </w:r>
      <w:r>
        <w:t xml:space="preserve">“הטיח בצילום הזה הוא בסיס סיד, שלוש שכבות, מיושם ביד.”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שאלות מחיר:</w:t>
      </w:r>
      <w:r>
        <w:t xml:space="preserve"> </w:t>
      </w:r>
      <w:r>
        <w:t xml:space="preserve">“כל הזמנה מתומחרת לחדר. שלחו לנו את החלל ואת המשטח ונגיד לכם מה אפשרי.”</w:t>
      </w:r>
    </w:p>
    <w:p>
      <w:pPr>
        <w:pStyle w:val="BodyText"/>
      </w:pPr>
      <w:r>
        <w:rPr>
          <w:b/>
          <w:bCs/>
        </w:rPr>
        <w:t xml:space="preserve">תבנית מענה ראשון בהודעה:</w:t>
      </w:r>
    </w:p>
    <w:p>
      <w:pPr>
        <w:pStyle w:val="BlockText"/>
      </w:pPr>
      <w:r>
        <w:t xml:space="preserve">תודה שפניתם. שלוש שאלות מהירות כדי שנוכל לעזור:</w:t>
      </w:r>
      <w:r>
        <w:t xml:space="preserve"> </w:t>
      </w:r>
      <w:r>
        <w:t xml:space="preserve">1. איזה חלל? (בית, אירוח, מסחר, פרויקט יזמי — ובאיזה שלב.)</w:t>
      </w:r>
      <w:r>
        <w:t xml:space="preserve"> </w:t>
      </w:r>
      <w:r>
        <w:t xml:space="preserve">2. איזה משטח? (קיר, תקרה, פרט רצפה, פסל, אובייקט.)</w:t>
      </w:r>
      <w:r>
        <w:t xml:space="preserve"> </w:t>
      </w:r>
      <w:r>
        <w:t xml:space="preserve">3. איזה חומר או אפקט מעניין אתכם? (טיח, בטון, דמוי ברזל, עלה זהב, גבס, פיסול — או תמונת השראה.)</w:t>
      </w:r>
      <w:r>
        <w:t xml:space="preserve"> </w:t>
      </w:r>
      <w:r>
        <w:t xml:space="preserve">משם ממשיכים.</w:t>
      </w:r>
    </w:p>
    <w:p>
      <w:r>
        <w:pict>
          <v:rect style="width:0;height:1.5pt" o:hralign="center" o:hrstd="t" o:hr="t"/>
        </w:pict>
      </w:r>
    </w:p>
    <w:bookmarkEnd w:id="37"/>
    <w:bookmarkStart w:id="38" w:name="מחוץ-לתחום"/>
    <w:p>
      <w:pPr>
        <w:pStyle w:val="Heading3"/>
      </w:pPr>
      <w:r>
        <w:t xml:space="preserve">9. מחוץ לתחום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בלי תוכן פוליטי, דתי או אישי.</w:t>
      </w:r>
      <w:r>
        <w:t xml:space="preserve"> </w:t>
      </w:r>
      <w:r>
        <w:t xml:space="preserve">קול הסטודיו הוא על חומר ומלאכה, לא על החיים הפרטיים של היוצר.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בלי אודיו טרנדי אלא אם כן בשקט מרקמי.</w:t>
      </w:r>
      <w:r>
        <w:t xml:space="preserve"> </w:t>
      </w:r>
      <w:r>
        <w:t xml:space="preserve">Reel על טיח לא זקוק לשיר פופ ויראלי. מרקם אמביינטי / שקט עובד טוב יותר עם הקול שלנו.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בלי מסגור</w:t>
      </w:r>
      <w:r>
        <w:rPr>
          <w:b/>
          <w:bCs/>
        </w:rPr>
        <w:t xml:space="preserve"> </w:t>
      </w:r>
      <w:r>
        <w:rPr>
          <w:b/>
          <w:bCs/>
        </w:rPr>
        <w:t xml:space="preserve">“זול-ליוקרה”</w:t>
      </w:r>
      <w:r>
        <w:rPr>
          <w:b/>
          <w:bCs/>
        </w:rPr>
        <w:t xml:space="preserve"> </w:t>
      </w:r>
      <w:r>
        <w:rPr>
          <w:b/>
          <w:bCs/>
        </w:rPr>
        <w:t xml:space="preserve">של לפני-אחרי.</w:t>
      </w:r>
      <w:r>
        <w:t xml:space="preserve"> </w:t>
      </w:r>
      <w:r>
        <w:t xml:space="preserve">אנחנו לא מתחרים על טרנספורמציה של ערך. אנחנו מתחרים על מלאכה.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בלי תמונות שנוצרו על ידי AI של גימורים. אף פעם.</w:t>
      </w:r>
      <w:r>
        <w:t xml:space="preserve"> </w:t>
      </w:r>
      <w:r>
        <w:t xml:space="preserve">כל תמונה שאנחנו מפרסמים היא של חומר אמיתי, מיושם על ידי הצוות שלנו. זו הבטחת אמינות ליבה.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בלי הבטחת לוחות זמנים בפומבי.</w:t>
      </w:r>
      <w:r>
        <w:t xml:space="preserve"> </w:t>
      </w:r>
      <w:r>
        <w:t xml:space="preserve">לוחות זמנים הם מסחריים, לא שיווקיים.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בלי שמות לקוחות או כתובות בלי אישור בכתב.</w:t>
      </w:r>
      <w:r>
        <w:t xml:space="preserve"> </w:t>
      </w:r>
      <w:r>
        <w:t xml:space="preserve">סטנדרט.</w:t>
      </w:r>
    </w:p>
    <w:p>
      <w:r>
        <w:pict>
          <v:rect style="width:0;height:1.5pt" o:hralign="center" o:hrstd="t" o:hr="t"/>
        </w:pict>
      </w:r>
    </w:p>
    <w:bookmarkEnd w:id="38"/>
    <w:bookmarkStart w:id="39" w:name="כיצד-להשתמש-במסמך-זה-עם-כלי-ai"/>
    <w:p>
      <w:pPr>
        <w:pStyle w:val="Heading3"/>
      </w:pPr>
      <w:r>
        <w:t xml:space="preserve">10. כיצד להשתמש במסמך זה עם כלי AI</w:t>
      </w:r>
    </w:p>
    <w:p>
      <w:pPr>
        <w:pStyle w:val="Compact"/>
        <w:numPr>
          <w:ilvl w:val="0"/>
          <w:numId w:val="1036"/>
        </w:numPr>
      </w:pPr>
      <w:r>
        <w:t xml:space="preserve">הדביקו את כל הסקציה בשפה הרלוונטית (עברית או אנגלית) בראש כל פרומפט כאילוץ קשיח.</w:t>
      </w:r>
    </w:p>
    <w:p>
      <w:pPr>
        <w:pStyle w:val="Compact"/>
        <w:numPr>
          <w:ilvl w:val="0"/>
          <w:numId w:val="1036"/>
        </w:numPr>
      </w:pPr>
      <w:r>
        <w:t xml:space="preserve">הדביקו גם את ההוראה הזו:</w:t>
      </w:r>
      <w:r>
        <w:t xml:space="preserve"> </w:t>
      </w:r>
      <w:r>
        <w:rPr>
          <w:i/>
          <w:iCs/>
        </w:rPr>
        <w:t xml:space="preserve">“לפני ניסוח כל טקסט הפונה ללקוח, יש למשוך את דף הבית החי בכתובת https://white-box.co.il ולקרוא את מילון המחרוזות הדו-לשוני שלו ב-script.js. אין לסתור טקסט חי מבלי לקבל אישור מפורש מהמשתמש.”</w:t>
      </w:r>
    </w:p>
    <w:p>
      <w:pPr>
        <w:pStyle w:val="Compact"/>
        <w:numPr>
          <w:ilvl w:val="0"/>
          <w:numId w:val="1036"/>
        </w:numPr>
      </w:pPr>
      <w:r>
        <w:t xml:space="preserve">ציינו לאיזה עמוד תוכן (חומר / פרויקט / תהליך / היפוך / הזמנה) הטקסט מיועד.</w:t>
      </w:r>
    </w:p>
    <w:p>
      <w:pPr>
        <w:pStyle w:val="Compact"/>
        <w:numPr>
          <w:ilvl w:val="0"/>
          <w:numId w:val="1036"/>
        </w:numPr>
      </w:pPr>
      <w:r>
        <w:t xml:space="preserve">בקשו</w:t>
      </w:r>
      <w:r>
        <w:t xml:space="preserve"> </w:t>
      </w:r>
      <w:r>
        <w:rPr>
          <w:b/>
          <w:bCs/>
        </w:rPr>
        <w:t xml:space="preserve">3 גרסאות</w:t>
      </w:r>
      <w:r>
        <w:t xml:space="preserve">. דחו כל גרסה שמשתמשת במילה מרשימת ה”להימנע”.</w:t>
      </w:r>
    </w:p>
    <w:p>
      <w:pPr>
        <w:pStyle w:val="Compact"/>
        <w:numPr>
          <w:ilvl w:val="0"/>
          <w:numId w:val="1036"/>
        </w:numPr>
      </w:pPr>
      <w:r>
        <w:t xml:space="preserve">לעולם אל תפרסמו פלט AI מילה במילה בלי קריאה אנושית. הקול הוא מה שעריכה אנושית אוכפת.</w:t>
      </w:r>
    </w:p>
    <w:p>
      <w:pPr>
        <w:pStyle w:val="FirstParagraph"/>
      </w:pPr>
      <w:r>
        <w:rPr>
          <w:b/>
          <w:bCs/>
        </w:rPr>
        <w:t xml:space="preserve">פתיחת פרומפט (עברית):</w:t>
      </w:r>
    </w:p>
    <w:p>
      <w:pPr>
        <w:pStyle w:val="BlockText"/>
      </w:pPr>
      <w:r>
        <w:t xml:space="preserve">“אתה כותב עבור The White Box Studio, סטודיו לגימורים אדריכליים בעבודת יד בראשון לציון, ישראל. קול: בטוח לא רועש, חומר קודם, שורות פשוטות מנוגדות, מכבד לא מתחסד. קהלים: אדריכלים, מעצבי פנים, יזמים, לקוחות מבינים. עשר דיסציפלינות בשלוש משפחות: קירות ומשטחים, פיסול ואובייקטים, עיטור ודקורציה. תגית חתומה:</w:t>
      </w:r>
      <w:r>
        <w:t xml:space="preserve"> </w:t>
      </w:r>
      <w:r>
        <w:t xml:space="preserve">‘לא צבע. לא טפט.’</w:t>
      </w:r>
      <w:r>
        <w:t xml:space="preserve"> </w:t>
      </w:r>
      <w:r>
        <w:t xml:space="preserve">לעולם אל תשתמש בשפת</w:t>
      </w:r>
      <w:r>
        <w:t xml:space="preserve"> </w:t>
      </w:r>
      <w:r>
        <w:t xml:space="preserve">‘אורח חיים שאפתני’</w:t>
      </w:r>
      <w:r>
        <w:t xml:space="preserve">. לעולם אל תשתמש ב’מדהים’,</w:t>
      </w:r>
      <w:r>
        <w:t xml:space="preserve"> </w:t>
      </w:r>
      <w:r>
        <w:t xml:space="preserve">‘יוקרתי’</w:t>
      </w:r>
      <w:r>
        <w:t xml:space="preserve">,</w:t>
      </w:r>
      <w:r>
        <w:t xml:space="preserve"> </w:t>
      </w:r>
      <w:r>
        <w:t xml:space="preserve">‘תחיו את החלומות שלכם’</w:t>
      </w:r>
      <w:r>
        <w:t xml:space="preserve"> </w:t>
      </w:r>
      <w:r>
        <w:t xml:space="preserve">או</w:t>
      </w:r>
      <w:r>
        <w:t xml:space="preserve"> </w:t>
      </w:r>
      <w:r>
        <w:t xml:space="preserve">‘חלל חלומות’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document.</w:t>
      </w:r>
    </w:p>
    <w:p>
      <w:pPr>
        <w:pStyle w:val="BodyText"/>
      </w:pPr>
      <w:r>
        <w:rPr>
          <w:i/>
          <w:iCs/>
        </w:rPr>
        <w:t xml:space="preserve">This is a living document. When it disagrees with the live site, the live site wins. When the studio’s practice evolves, update this document and increment the version.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a.me/972545216416" TargetMode="External" /><Relationship Type="http://schemas.openxmlformats.org/officeDocument/2006/relationships/hyperlink" Id="rId9" Target="https://white-box.co.i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a.me/972545216416" TargetMode="External" /><Relationship Type="http://schemas.openxmlformats.org/officeDocument/2006/relationships/hyperlink" Id="rId9" Target="https://white-box.co.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2026-07-23T08:52:44Z</dcterms:created>
  <dcterms:modified xsi:type="dcterms:W3CDTF">2026-07-23T08:52:44Z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