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Câu (e) và (f): Đọc dữ liệu theo chỉ mục và nhận xét</w:t>
      </w:r>
    </w:p>
    <w:p>
      <w:pPr>
        <w:pStyle w:val="Heading2"/>
      </w:pPr>
      <w:r>
        <w:t>Câu (e): Đọc và in danh sách sinh viên theo file chỉ mục</w:t>
      </w:r>
    </w:p>
    <w:p>
      <w:r>
        <w:br/>
        <w:t>- Đọc danh sách sinh viên theo file chỉ mục:</w:t>
        <w:br/>
        <w:t xml:space="preserve">  1. Theo Mã sinh viên (SVMASO.IDX).</w:t>
        <w:br/>
        <w:t xml:space="preserve">  2. Theo Tên sinh viên từ A → Z, nếu trùng tên thì xét Họ và đệm (SVTH.IDX).</w:t>
        <w:br/>
        <w:t xml:space="preserve">  3. Theo Điểm trung bình giảm dần (SVDTB.IDX).</w:t>
        <w:br/>
        <w:br/>
        <w:t>- In danh sách sinh viên theo đúng thứ tự trong các file chỉ mục.</w:t>
        <w:br/>
      </w:r>
    </w:p>
    <w:p>
      <w:pPr>
        <w:pStyle w:val="Heading2"/>
      </w:pPr>
      <w:r>
        <w:t>Câu (f): Nhận xét về cách sắp xếp theo chỉ mục</w:t>
      </w:r>
    </w:p>
    <w:p>
      <w:r>
        <w:br/>
        <w:t>1. **Ưu điểm**:</w:t>
        <w:br/>
        <w:t xml:space="preserve">   - Không làm thay đổi dữ liệu gốc trong file SINHVIEN.DAT.</w:t>
        <w:br/>
        <w:t xml:space="preserve">   - Cho phép sắp xếp theo nhiều tiêu chí khác nhau (Mã số, Tên, Điểm trung bình).</w:t>
        <w:br/>
        <w:t xml:space="preserve">   - Tối ưu bộ nhớ và tăng tốc độ khi tìm kiếm dữ liệu.</w:t>
        <w:br/>
        <w:br/>
        <w:t>2. **Nhược điểm**:</w:t>
        <w:br/>
        <w:t xml:space="preserve">   - Cần tạo thêm các file chỉ mục, chiếm thêm dung lượng lưu trữ.</w:t>
        <w:br/>
        <w:t xml:space="preserve">   - Nếu dữ liệu gốc thay đổi, các file chỉ mục cần được cập nhật lại.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