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3A3222" w14:textId="627A6355" w:rsidR="00FE2258" w:rsidRDefault="00FE2258">
      <w:pPr>
        <w:pStyle w:val="Heading1"/>
      </w:pPr>
      <w:r>
        <w:t>Thresholds</w:t>
      </w:r>
      <w:r w:rsidR="006B6FF9">
        <w:t xml:space="preserve"> Part 1</w:t>
      </w:r>
    </w:p>
    <w:p w14:paraId="20A204AA" w14:textId="77777777" w:rsidR="00FE2258" w:rsidRDefault="00FE2258">
      <w:pPr>
        <w:pStyle w:val="Heading2"/>
      </w:pPr>
      <w:r>
        <w:t>Introduction</w:t>
      </w:r>
    </w:p>
    <w:p w14:paraId="0299BE16" w14:textId="7E6643BC" w:rsidR="00FE2258" w:rsidRDefault="00FE2258">
      <w:pPr>
        <w:pStyle w:val="Paragraph"/>
      </w:pPr>
      <w:r>
        <w:t>The goal of this lab is to introduce you to the measurement of psychophysical thresholds.  A threshold is defined generally as the smallest change in some aspect of a stimulus required for an observer to be able to detect the change</w:t>
      </w:r>
      <w:r w:rsidR="00F42173">
        <w:t xml:space="preserve"> or to discriminate some aspect of the stimulus.</w:t>
      </w:r>
    </w:p>
    <w:p w14:paraId="5F2D51F5" w14:textId="77777777" w:rsidR="00C850F5" w:rsidRDefault="00F42173">
      <w:pPr>
        <w:pStyle w:val="Paragraph"/>
      </w:pPr>
      <w:r>
        <w:t>There are lots of ways to measure threshold.  One could, for example, ask the observer to adjust the stimulus until he/she can just barely perform the requisite visual task (e.g., see that it is there, tell which way it is moving, etc.)</w:t>
      </w:r>
      <w:r w:rsidR="004C4B61">
        <w:t xml:space="preserve">  </w:t>
      </w:r>
      <w:r w:rsidR="00C850F5">
        <w:t>In modern work, generally some sort of forced-choice task is preferred.</w:t>
      </w:r>
    </w:p>
    <w:p w14:paraId="6FE42A58" w14:textId="313B3DE0" w:rsidR="00F42173" w:rsidRDefault="009E262D">
      <w:pPr>
        <w:pStyle w:val="Paragraph"/>
      </w:pPr>
      <w:r>
        <w:t>In a one-interval presentation method, the stimulus in question is presented once on each trial and the observer answer</w:t>
      </w:r>
      <w:r w:rsidR="00F316EE">
        <w:t>s</w:t>
      </w:r>
      <w:r>
        <w:t xml:space="preserve"> a question about it.  The question usually has just two possible answers, although generalizations of this are possible.   </w:t>
      </w:r>
      <w:r w:rsidR="00C850F5">
        <w:t xml:space="preserve">The </w:t>
      </w:r>
      <w:r>
        <w:t>question is sometimes phrased in</w:t>
      </w:r>
      <w:r w:rsidR="00C850F5">
        <w:t xml:space="preserve"> yes-no </w:t>
      </w:r>
      <w:r>
        <w:t>form</w:t>
      </w:r>
      <w:r w:rsidR="00C850F5">
        <w:t xml:space="preserve"> (e.g., “was the stimulus prese</w:t>
      </w:r>
      <w:r>
        <w:t>nted on this trial?”)</w:t>
      </w:r>
      <w:r w:rsidR="00C850F5">
        <w:t xml:space="preserve"> or </w:t>
      </w:r>
      <w:r>
        <w:t>in terms of some aspect of the stimulus</w:t>
      </w:r>
      <w:r w:rsidR="00C850F5">
        <w:t xml:space="preserve"> (e.g., “which direction, left or right, was the stimulus moving</w:t>
      </w:r>
      <w:r>
        <w:t>?”).  In the first part of this lab, you will use this method to measure threshold for discriminating direction of motion.</w:t>
      </w:r>
      <w:r w:rsidR="00B40A17">
        <w:t xml:space="preserve">  I would like you to do this in the yes-no form.  Have some trials where the stimulus was present (varying the level across trials) and some where it is absent, and measure the psychometric function.</w:t>
      </w:r>
    </w:p>
    <w:p w14:paraId="419C10EE" w14:textId="210477B9" w:rsidR="009E262D" w:rsidRDefault="009E262D">
      <w:pPr>
        <w:pStyle w:val="Paragraph"/>
      </w:pPr>
      <w:r>
        <w:t xml:space="preserve">There is a second method, the two-alternative forced choice method, that can also be used to measure thresholds.  Here there are two presentations, one where the stimulus of interest is present and one where it is not, and the subject is asked to indicate which presentation contained the stimulus of interest.  The presentations are generally separated either in space or in time.  </w:t>
      </w:r>
      <w:r w:rsidR="00A12BC3">
        <w:t>In the second part of this lab (to come), you will use this method to measure the same type of threshold.</w:t>
      </w:r>
    </w:p>
    <w:p w14:paraId="1C26B0E5" w14:textId="77777777" w:rsidR="00FE2258" w:rsidRDefault="00FE2258">
      <w:pPr>
        <w:pStyle w:val="Heading2"/>
      </w:pPr>
      <w:r>
        <w:t>The stimuli</w:t>
      </w:r>
    </w:p>
    <w:p w14:paraId="135CF6D8" w14:textId="47B93010" w:rsidR="00FE2258" w:rsidRDefault="00FE2258">
      <w:pPr>
        <w:pStyle w:val="Paragraph"/>
      </w:pPr>
      <w:r>
        <w:t xml:space="preserve">The stimuli in this experiment consist of </w:t>
      </w:r>
      <w:r w:rsidR="007D664C">
        <w:t xml:space="preserve">arrays of </w:t>
      </w:r>
      <w:r>
        <w:t>correlated moving random dots.  Such stimuli are useful for studying motion because a) the provide a stimulus without much structure, so that motion detection mechanisms are isolated and b) they provide a way to titrate the strength of motion.</w:t>
      </w:r>
      <w:r w:rsidR="003C0D05">
        <w:t xml:space="preserve">  The Newsome et al. reading describes these stimuli and how they were used to probe neural mechanisms of motion processing.</w:t>
      </w:r>
    </w:p>
    <w:p w14:paraId="7076720A" w14:textId="4A6FEE52" w:rsidR="00FE2258" w:rsidRDefault="00FE2258">
      <w:pPr>
        <w:pStyle w:val="Paragraph"/>
      </w:pPr>
      <w:r>
        <w:t xml:space="preserve">The moving dot arrays are specified by a number of parameters.  These determine the number of dots, their size, how fast they change, etc.  But within a single experiment, the </w:t>
      </w:r>
      <w:r w:rsidR="00393711">
        <w:t>primary</w:t>
      </w:r>
      <w:r>
        <w:t xml:space="preserve"> parameter </w:t>
      </w:r>
      <w:r w:rsidR="00393711">
        <w:t>of interest</w:t>
      </w:r>
      <w:r>
        <w:t xml:space="preserve"> is what we call the dot correlation.  This parameter controls the strength of dot motion while leaving other properties of the stimulus unchanged.  Dot correlation can range from -1 to 1.  Here is what the correlations mean.</w:t>
      </w:r>
    </w:p>
    <w:p w14:paraId="0B01E4F8" w14:textId="4429EA21" w:rsidR="00FE2258" w:rsidRDefault="00FE2258">
      <w:pPr>
        <w:pStyle w:val="Indented"/>
      </w:pPr>
      <w:r>
        <w:t>a) A correlation of 1 means that all of the dots move to the right together.  This is the strongest rightward motion.</w:t>
      </w:r>
    </w:p>
    <w:p w14:paraId="62B9B0F8" w14:textId="1707DDA4" w:rsidR="00FE2258" w:rsidRDefault="00FE2258">
      <w:pPr>
        <w:pStyle w:val="Indented"/>
      </w:pPr>
      <w:r>
        <w:t>b) A correlation of -1 means that all of the dots move to the left together.  This is the strongest leftward motion.</w:t>
      </w:r>
    </w:p>
    <w:p w14:paraId="08C700C0" w14:textId="77777777" w:rsidR="00FE2258" w:rsidRDefault="00FE2258">
      <w:pPr>
        <w:pStyle w:val="Indented"/>
      </w:pPr>
      <w:r>
        <w:lastRenderedPageBreak/>
        <w:t>c) A correlation of 0 means that the dots all move in random directions, there is  no systematic motion at all.</w:t>
      </w:r>
    </w:p>
    <w:p w14:paraId="55747361" w14:textId="23CE9467" w:rsidR="00FE2258" w:rsidRDefault="00FE2258">
      <w:pPr>
        <w:pStyle w:val="Indented"/>
      </w:pPr>
      <w:r>
        <w:t>d) Correlations p, where 0 &lt; p &lt; 1, mean that the fraction p of the dots move together to the right</w:t>
      </w:r>
      <w:r w:rsidR="00010923">
        <w:t xml:space="preserve"> </w:t>
      </w:r>
      <w:r>
        <w:t>while the rest move randomly.  So if p = 0.5, one-half of the dots are moving together to the right and the rest are moving randomly.  Using values of p between 0 and 1 produces sensations of rightward motion, but not as strong as with p = 1.  Indeed, by varying p from 0 to 1, you can systematically vary the strength of the rightward motion signal.</w:t>
      </w:r>
    </w:p>
    <w:p w14:paraId="6F7B41D4" w14:textId="77777777" w:rsidR="00FE2258" w:rsidRDefault="00FE2258">
      <w:pPr>
        <w:pStyle w:val="Indented"/>
      </w:pPr>
      <w:r>
        <w:t>e) Correlations p, where -1 &lt; p &lt; 0, have the same meaning as their corresponding positive counterparts, except that the dots move to the left.</w:t>
      </w:r>
    </w:p>
    <w:p w14:paraId="669949F0" w14:textId="469AE86A" w:rsidR="00FE2258" w:rsidRDefault="00FE2258">
      <w:pPr>
        <w:pStyle w:val="Paragraph"/>
      </w:pPr>
      <w:r>
        <w:t>In the experiment, you judge trials wh</w:t>
      </w:r>
      <w:r w:rsidR="009F4325">
        <w:t>ere p varies between -1 and 1.</w:t>
      </w:r>
    </w:p>
    <w:p w14:paraId="784643C0" w14:textId="77777777" w:rsidR="00D87DE5" w:rsidRDefault="001F2FC3">
      <w:pPr>
        <w:pStyle w:val="Paragraph"/>
      </w:pPr>
      <w:r>
        <w:t>Most of the other parameters will have meanings that are obvious from the comment</w:t>
      </w:r>
      <w:r w:rsidR="00D87DE5">
        <w:t>s</w:t>
      </w:r>
      <w:r>
        <w:t xml:space="preserve"> in the program.  The one that may be mysterious is the dot lifetime.  Each dot moves continuously for a time specfied by this variable, then disappears and is replaced at a random location by a new dot.  Making the lifetime short generally makes the task harder, all el</w:t>
      </w:r>
      <w:r w:rsidR="00D87DE5">
        <w:t>se being equal.  Setting the lifetime to Inf means that each dot moves continously forever. Short lifetimes (and similarly short stimulus presentations) also mean that the task must be done on the basis of an overall sense of motion rather than by tracking individual dots.</w:t>
      </w:r>
    </w:p>
    <w:p w14:paraId="6E6524DD" w14:textId="00D424A4" w:rsidR="00FE2258" w:rsidRDefault="00FE2258">
      <w:pPr>
        <w:pStyle w:val="Heading2"/>
      </w:pPr>
      <w:r>
        <w:t>Running the experiment</w:t>
      </w:r>
    </w:p>
    <w:p w14:paraId="39D252CF" w14:textId="2BB1216C" w:rsidR="00FE2258" w:rsidRDefault="00A86083" w:rsidP="00A86083">
      <w:pPr>
        <w:pStyle w:val="Paragraph"/>
      </w:pPr>
      <w:r>
        <w:t>The experimental program is called</w:t>
      </w:r>
      <w:r w:rsidR="00FE2258">
        <w:t xml:space="preserve"> </w:t>
      </w:r>
      <w:r w:rsidR="00FE2258" w:rsidRPr="00C65874">
        <w:rPr>
          <w:rFonts w:ascii="Geneva" w:hAnsi="Geneva"/>
        </w:rPr>
        <w:t>DotThreshold.m.</w:t>
      </w:r>
      <w:r w:rsidR="00FE2258">
        <w:t xml:space="preserve">  This file </w:t>
      </w:r>
      <w:r>
        <w:t>sets the par</w:t>
      </w:r>
      <w:r w:rsidR="0098707E">
        <w:t>ameters and runs the experiment.</w:t>
      </w:r>
      <w:r w:rsidR="0051793B">
        <w:t xml:space="preserve">  The data are saved in the same general fash</w:t>
      </w:r>
      <w:r w:rsidR="00823F78">
        <w:t>ion as for our previous program</w:t>
      </w:r>
      <w:r w:rsidR="0051793B">
        <w:t>.</w:t>
      </w:r>
    </w:p>
    <w:p w14:paraId="5260EF18" w14:textId="77777777" w:rsidR="008A6D07" w:rsidRDefault="00A2379C" w:rsidP="00A86083">
      <w:pPr>
        <w:pStyle w:val="Paragraph"/>
      </w:pPr>
      <w:r>
        <w:t>On each trial, an array of dots is presented at some correlation, with the correlations as specified</w:t>
      </w:r>
      <w:r w:rsidR="00D80A71">
        <w:t xml:space="preserve"> in the parameter vector </w:t>
      </w:r>
      <w:r w:rsidR="00D80A71" w:rsidRPr="000A4BBF">
        <w:rPr>
          <w:rFonts w:ascii="Geneva" w:hAnsi="Geneva"/>
        </w:rPr>
        <w:t>test.dotCoherence</w:t>
      </w:r>
      <w:r w:rsidR="00D80A71">
        <w:t xml:space="preserve">.  </w:t>
      </w:r>
      <w:r w:rsidR="00105B49">
        <w:t>The subject</w:t>
      </w:r>
      <w:r w:rsidR="00D80A71">
        <w:t xml:space="preserve"> respond</w:t>
      </w:r>
      <w:r w:rsidR="00105B49">
        <w:t>s</w:t>
      </w:r>
      <w:r w:rsidR="00D80A71">
        <w:t xml:space="preserve"> as to whether they are moving left or right.</w:t>
      </w:r>
    </w:p>
    <w:p w14:paraId="4A38777C" w14:textId="7313BD41" w:rsidR="00105B49" w:rsidRDefault="00105B49" w:rsidP="00A86083">
      <w:pPr>
        <w:pStyle w:val="Paragraph"/>
      </w:pPr>
      <w:r>
        <w:t xml:space="preserve">Since there is an objectively correct answer to this question (except when dot correlation is 0), the program can provide feedback after each trial as to whether the answer was correct or not.  </w:t>
      </w:r>
      <w:r w:rsidR="008A6D07">
        <w:t xml:space="preserve">This is controlled by a variable </w:t>
      </w:r>
      <w:r w:rsidR="008A6D07" w:rsidRPr="008A6D07">
        <w:rPr>
          <w:rFonts w:ascii="Geneva" w:hAnsi="Geneva"/>
        </w:rPr>
        <w:t>enableFeedback.</w:t>
      </w:r>
      <w:r w:rsidR="008A6D07">
        <w:t xml:space="preserve">  Set this to 1 to provide feedback</w:t>
      </w:r>
      <w:r w:rsidR="00B126B9">
        <w:t xml:space="preserve"> on left-right judgments</w:t>
      </w:r>
      <w:r w:rsidR="008A6D07">
        <w:t xml:space="preserve">.  </w:t>
      </w:r>
      <w:r>
        <w:t xml:space="preserve">Providing feedback is common when using objective psychophysical methods. </w:t>
      </w:r>
      <w:r w:rsidR="001A04FA">
        <w:t xml:space="preserve"> For trials where the dot coherence is 0, the program indicates correct or incorrect randomly, with half of the time the answer being correct.</w:t>
      </w:r>
      <w:r w:rsidR="00C111F7">
        <w:t xml:space="preserve">  Set this to 2 to provide feedback on motion present-absent judgments.</w:t>
      </w:r>
    </w:p>
    <w:p w14:paraId="5488DDE5" w14:textId="21B57CB9" w:rsidR="006B722F" w:rsidRDefault="006B722F" w:rsidP="00A86083">
      <w:pPr>
        <w:pStyle w:val="Paragraph"/>
      </w:pPr>
      <w:r>
        <w:t>The other parameters for the test dots are fixed within a session but can be varied between sessions.</w:t>
      </w:r>
    </w:p>
    <w:p w14:paraId="078022E7" w14:textId="08D3AC56" w:rsidR="00740564" w:rsidRDefault="000A4BBF" w:rsidP="00A86083">
      <w:pPr>
        <w:pStyle w:val="Paragraph"/>
      </w:pPr>
      <w:r>
        <w:t xml:space="preserve">The program runs through the list of dot coherences </w:t>
      </w:r>
      <w:r w:rsidRPr="000A4BBF">
        <w:rPr>
          <w:rFonts w:ascii="Geneva" w:hAnsi="Geneva"/>
        </w:rPr>
        <w:t>nBlocks</w:t>
      </w:r>
      <w:r>
        <w:t xml:space="preserve"> times.  </w:t>
      </w:r>
      <w:r w:rsidR="006B0944">
        <w:t>The data saved are the responses on each trial for each coherence.  A value of -1 indicates that the subject responded left, while a value of 1 indicated that the subject responded right.</w:t>
      </w:r>
    </w:p>
    <w:p w14:paraId="3B871B7C" w14:textId="4235D07D" w:rsidR="00740564" w:rsidRDefault="00740564" w:rsidP="00A86083">
      <w:pPr>
        <w:pStyle w:val="Paragraph"/>
      </w:pPr>
      <w:r>
        <w:t>The program has a number of other features which you can ignore for this lab.</w:t>
      </w:r>
    </w:p>
    <w:p w14:paraId="73B04A17" w14:textId="138C7E44" w:rsidR="0098707E" w:rsidRDefault="0098707E" w:rsidP="0098707E">
      <w:pPr>
        <w:pStyle w:val="Heading2"/>
      </w:pPr>
      <w:r>
        <w:t>Your mission</w:t>
      </w:r>
    </w:p>
    <w:p w14:paraId="57AD2722" w14:textId="6440248F" w:rsidR="00157081" w:rsidRDefault="00740DA7" w:rsidP="00A86083">
      <w:pPr>
        <w:pStyle w:val="Paragraph"/>
      </w:pPr>
      <w:r>
        <w:lastRenderedPageBreak/>
        <w:t xml:space="preserve">You mission is to measure how threshold for detecting motion </w:t>
      </w:r>
      <w:r w:rsidR="007508FC">
        <w:t xml:space="preserve">direction </w:t>
      </w:r>
      <w:r>
        <w:t xml:space="preserve">in random dots varies as a function of some other parameter.  That other parameter could be dot speed, dot lifetime, dot size, </w:t>
      </w:r>
      <w:r w:rsidR="00F7616C">
        <w:t>etc.</w:t>
      </w:r>
      <w:r w:rsidR="00157081">
        <w:t xml:space="preserve">  But, although the program will let you show adapting dots, don’t do this.</w:t>
      </w:r>
    </w:p>
    <w:p w14:paraId="4DDE7156" w14:textId="43CA333A" w:rsidR="00A21B30" w:rsidRDefault="00780F2C" w:rsidP="00A86083">
      <w:pPr>
        <w:pStyle w:val="Paragraph"/>
      </w:pPr>
      <w:r>
        <w:t>For each value of the “other” parameter, you should measure a psychometric function using the method of constant stimuli.  You will then need to write analysis code that extracts threshold from data.  To do this, fit a cumulative normal curve to the data and extract threshold from the fit.</w:t>
      </w:r>
      <w:r w:rsidR="00A21B30">
        <w:t xml:space="preserve">  As part of this, you’ll need to write code to read and aggregate the data across sessions.  The data analysis code from the magnitude estimation lab should provide a good starting point for the latter.</w:t>
      </w:r>
    </w:p>
    <w:p w14:paraId="540A16BD" w14:textId="77777777" w:rsidR="00C850CB" w:rsidRDefault="00C850CB" w:rsidP="00A86083">
      <w:pPr>
        <w:pStyle w:val="Paragraph"/>
      </w:pPr>
    </w:p>
    <w:p w14:paraId="22172E19" w14:textId="7C5D421C" w:rsidR="00C850CB" w:rsidRDefault="00C850CB" w:rsidP="00A86083">
      <w:pPr>
        <w:pStyle w:val="Paragraph"/>
      </w:pPr>
      <w:r>
        <w:t>You should run a “yes-no” experiment, where the subject judges presence versus absence of motion.  You may want to enter multiple 0’s into the dot correlation list, so as to have a reasonable number of trials with no motion.  What “reasonable” is, is something you will need to figure out.</w:t>
      </w:r>
      <w:r w:rsidR="00616FCB">
        <w:t xml:space="preserve">  You could decide always to have dots moving in one direction, or sometimes have them move right and sometimes have them move left.</w:t>
      </w:r>
    </w:p>
    <w:p w14:paraId="55DC2188" w14:textId="0323A4C6" w:rsidR="00686D78" w:rsidRDefault="00686D78" w:rsidP="00A86083">
      <w:pPr>
        <w:pStyle w:val="Paragraph"/>
      </w:pPr>
      <w:r>
        <w:t xml:space="preserve">The most natural form to plot and fit the psychometric functions in for this experiment is of the form probability subject indictes </w:t>
      </w:r>
      <w:r w:rsidR="00616FCB">
        <w:t>dot motion present versus the absolute value of</w:t>
      </w:r>
      <w:r>
        <w:t xml:space="preserve"> dot correlation.  This function should vary between 0 and 1 as dot correlation goes from -1 to 1.  </w:t>
      </w:r>
      <w:r w:rsidR="001C5A40">
        <w:t>You can then estimate threshold from this graph.  Soon we will learn how to fit smooth curves to psychometric functions, but for now you can estimate the thresholds “by eye”.</w:t>
      </w:r>
    </w:p>
    <w:p w14:paraId="580572F2" w14:textId="46BBF55B" w:rsidR="008733D6" w:rsidRDefault="008733D6" w:rsidP="00A86083">
      <w:pPr>
        <w:pStyle w:val="Paragraph"/>
      </w:pPr>
      <w:r>
        <w:t>You will not need to modify the experimental program to do this experiment, but you will need to think about the parameters you choose.  You want to run some pilot experiments to figure out what good dot correlations to use are, for whatever other test parameters you pick.  You want the test parameters to be such that performance ranges from essentially perfect at the extremes to near chance in the middle, with some values along the rising part of the psychometric function.</w:t>
      </w:r>
      <w:r w:rsidR="00D62584">
        <w:t xml:space="preserve">  Note that the dot coherences in the program as supplied are probably not a good ch</w:t>
      </w:r>
      <w:r w:rsidR="00230393">
        <w:t>oice.</w:t>
      </w:r>
    </w:p>
    <w:p w14:paraId="4A68F538" w14:textId="66756430" w:rsidR="007959A8" w:rsidRDefault="007959A8" w:rsidP="00A86083">
      <w:pPr>
        <w:pStyle w:val="Paragraph"/>
      </w:pPr>
      <w:r>
        <w:t>For this experiment, it is OK for the experimenters to be their own subject</w:t>
      </w:r>
      <w:r w:rsidR="00F316EE">
        <w:t>s</w:t>
      </w:r>
      <w:r>
        <w:t>.  So, each of you should observe in your own experiment, and you don’t need to go out and find a bunch of subjects.</w:t>
      </w:r>
      <w:r w:rsidR="0033209D">
        <w:t xml:space="preserve">  You should make measurements for </w:t>
      </w:r>
      <w:r w:rsidR="00F316EE">
        <w:t xml:space="preserve">(at least) </w:t>
      </w:r>
      <w:r w:rsidR="0033209D">
        <w:t>two values of the “other” parameter, and should repeat each condition at least twice for each subject.</w:t>
      </w:r>
      <w:r w:rsidR="00884611">
        <w:t xml:space="preserve">  More generally, the lab will be more satisfying if you get enough data for each subject to map out a reliable frequency of seeing curve.</w:t>
      </w:r>
    </w:p>
    <w:p w14:paraId="581369BE" w14:textId="7BCC8B31" w:rsidR="007959A8" w:rsidRPr="007959A8" w:rsidRDefault="007959A8" w:rsidP="00A86083">
      <w:pPr>
        <w:pStyle w:val="Paragraph"/>
        <w:rPr>
          <w:b/>
        </w:rPr>
      </w:pPr>
      <w:r w:rsidRPr="007959A8">
        <w:rPr>
          <w:b/>
        </w:rPr>
        <w:t>What you should turn in</w:t>
      </w:r>
    </w:p>
    <w:p w14:paraId="6FD0AD5E" w14:textId="1DCEDE65" w:rsidR="0098707E" w:rsidRDefault="007959A8" w:rsidP="00A86083">
      <w:pPr>
        <w:pStyle w:val="Paragraph"/>
      </w:pPr>
      <w:r>
        <w:t xml:space="preserve">Each </w:t>
      </w:r>
      <w:r w:rsidR="005A6CE3">
        <w:t>student should produce a</w:t>
      </w:r>
      <w:r w:rsidR="008441D5">
        <w:t xml:space="preserve"> </w:t>
      </w:r>
      <w:r w:rsidR="00FA7926">
        <w:t>document</w:t>
      </w:r>
      <w:r w:rsidR="008441D5">
        <w:t xml:space="preserve"> that </w:t>
      </w:r>
      <w:r>
        <w:t>summarize</w:t>
      </w:r>
      <w:r w:rsidR="008441D5">
        <w:t>s</w:t>
      </w:r>
      <w:r>
        <w:t xml:space="preserve"> their </w:t>
      </w:r>
      <w:r w:rsidR="00FA7926">
        <w:t xml:space="preserve">method and their </w:t>
      </w:r>
      <w:r w:rsidR="005A6CE3">
        <w:t xml:space="preserve">results </w:t>
      </w:r>
      <w:r w:rsidR="008441D5">
        <w:t>(with graphs)</w:t>
      </w:r>
      <w:r>
        <w:t>, along with captions that explain the graphs.  At least one graph should show a</w:t>
      </w:r>
      <w:r w:rsidR="00793FF1">
        <w:t>n example of a</w:t>
      </w:r>
      <w:r w:rsidR="008D34F0">
        <w:t xml:space="preserve"> measured psychometric function, </w:t>
      </w:r>
      <w:bookmarkStart w:id="0" w:name="_GoBack"/>
      <w:bookmarkEnd w:id="0"/>
      <w:r>
        <w:t xml:space="preserve">and the caption for this graph should explain how an estimate of threshold was extracted from the fit.  At least one graph should show how threshold changed (or didn’t) with whatever “other” parameter you explored. </w:t>
      </w:r>
      <w:r w:rsidR="00793FF1">
        <w:t xml:space="preserve"> The graph or graphs should allow comparison of the data from individual subjects.</w:t>
      </w:r>
      <w:r w:rsidR="003B0408">
        <w:t xml:space="preserve">  </w:t>
      </w:r>
      <w:r w:rsidR="005A6CE3">
        <w:t>You may prepare your graphs as a group but should write the methods and r</w:t>
      </w:r>
      <w:r w:rsidR="009677CA">
        <w:t>esults sections yourself.  This assignment will eventually be incorporated into a larger lab report, after Part 2 of the lab is completed.</w:t>
      </w:r>
    </w:p>
    <w:p w14:paraId="3397EB75" w14:textId="77777777" w:rsidR="0098707E" w:rsidRDefault="0098707E" w:rsidP="00A86083">
      <w:pPr>
        <w:pStyle w:val="Paragraph"/>
        <w:rPr>
          <w:b/>
        </w:rPr>
      </w:pPr>
    </w:p>
    <w:p w14:paraId="55CACD11" w14:textId="658E6671" w:rsidR="00FE2258" w:rsidRDefault="00B43FA0" w:rsidP="00FE2258">
      <w:pPr>
        <w:pStyle w:val="Paragraph"/>
      </w:pPr>
      <w:r>
        <w:lastRenderedPageBreak/>
        <w:drawing>
          <wp:inline distT="0" distB="0" distL="0" distR="0" wp14:anchorId="36D515C2" wp14:editId="27B08D8B">
            <wp:extent cx="5943600" cy="601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019800"/>
                    </a:xfrm>
                    <a:prstGeom prst="rect">
                      <a:avLst/>
                    </a:prstGeom>
                    <a:noFill/>
                    <a:ln>
                      <a:noFill/>
                    </a:ln>
                  </pic:spPr>
                </pic:pic>
              </a:graphicData>
            </a:graphic>
          </wp:inline>
        </w:drawing>
      </w:r>
    </w:p>
    <w:p w14:paraId="2242DAF3" w14:textId="4977B630" w:rsidR="00FE2258" w:rsidRDefault="00FE2258">
      <w:pPr>
        <w:pStyle w:val="Indented"/>
      </w:pPr>
    </w:p>
    <w:sectPr w:rsidR="00FE2258">
      <w:head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D70DB6" w14:textId="77777777" w:rsidR="00516C17" w:rsidRDefault="00516C17">
      <w:r>
        <w:separator/>
      </w:r>
    </w:p>
  </w:endnote>
  <w:endnote w:type="continuationSeparator" w:id="0">
    <w:p w14:paraId="19B6CAD3" w14:textId="77777777" w:rsidR="00516C17" w:rsidRDefault="00516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ew York">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hicago">
    <w:altName w:val="Arial"/>
    <w:charset w:val="00"/>
    <w:family w:val="auto"/>
    <w:pitch w:val="variable"/>
    <w:sig w:usb0="03000000" w:usb1="00000000" w:usb2="00000000" w:usb3="00000000" w:csb0="00000001" w:csb1="00000000"/>
  </w:font>
  <w:font w:name="Geneva">
    <w:panose1 w:val="020B0503030404040204"/>
    <w:charset w:val="00"/>
    <w:family w:val="auto"/>
    <w:pitch w:val="variable"/>
    <w:sig w:usb0="E00002FF" w:usb1="5200205F" w:usb2="00A0C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32CDB6" w14:textId="77777777" w:rsidR="00516C17" w:rsidRDefault="00516C17">
      <w:r>
        <w:separator/>
      </w:r>
    </w:p>
  </w:footnote>
  <w:footnote w:type="continuationSeparator" w:id="0">
    <w:p w14:paraId="5AAF36CA" w14:textId="77777777" w:rsidR="00516C17" w:rsidRDefault="00516C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9D2A7" w14:textId="77777777" w:rsidR="00516C17" w:rsidRDefault="00516C17">
    <w:pPr>
      <w:pStyle w:val="Header"/>
    </w:pPr>
    <w:r>
      <w:t>Psych 719</w:t>
    </w:r>
    <w:r>
      <w:tab/>
    </w:r>
    <w:r>
      <w:tab/>
      <w:t>Dot Thresholds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intFractionalCharacterWidth/>
  <w:bordersDoNotSurroundHeader/>
  <w:bordersDoNotSurroundFooter/>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FA0"/>
    <w:rsid w:val="00010923"/>
    <w:rsid w:val="000177BA"/>
    <w:rsid w:val="0007118A"/>
    <w:rsid w:val="00084271"/>
    <w:rsid w:val="000A4BBF"/>
    <w:rsid w:val="00105B49"/>
    <w:rsid w:val="00157081"/>
    <w:rsid w:val="001A04FA"/>
    <w:rsid w:val="001C5A40"/>
    <w:rsid w:val="001F2960"/>
    <w:rsid w:val="001F2FC3"/>
    <w:rsid w:val="00230393"/>
    <w:rsid w:val="0023199F"/>
    <w:rsid w:val="002D70EE"/>
    <w:rsid w:val="0033209D"/>
    <w:rsid w:val="00393711"/>
    <w:rsid w:val="003B0408"/>
    <w:rsid w:val="003C0D05"/>
    <w:rsid w:val="003E2EDF"/>
    <w:rsid w:val="004220F3"/>
    <w:rsid w:val="0049055F"/>
    <w:rsid w:val="004C4B61"/>
    <w:rsid w:val="00516C17"/>
    <w:rsid w:val="0051793B"/>
    <w:rsid w:val="005A5838"/>
    <w:rsid w:val="005A6CE3"/>
    <w:rsid w:val="00616FCB"/>
    <w:rsid w:val="00686D78"/>
    <w:rsid w:val="006B0944"/>
    <w:rsid w:val="006B6FF9"/>
    <w:rsid w:val="006B722F"/>
    <w:rsid w:val="00740564"/>
    <w:rsid w:val="00740DA7"/>
    <w:rsid w:val="007508FC"/>
    <w:rsid w:val="007771CB"/>
    <w:rsid w:val="00780F2C"/>
    <w:rsid w:val="00793FF1"/>
    <w:rsid w:val="007959A8"/>
    <w:rsid w:val="007B1EBA"/>
    <w:rsid w:val="007C762E"/>
    <w:rsid w:val="007D664C"/>
    <w:rsid w:val="00823F78"/>
    <w:rsid w:val="008275C3"/>
    <w:rsid w:val="008441D5"/>
    <w:rsid w:val="008733D6"/>
    <w:rsid w:val="00884611"/>
    <w:rsid w:val="008A6D07"/>
    <w:rsid w:val="008D34F0"/>
    <w:rsid w:val="00922C7F"/>
    <w:rsid w:val="009677CA"/>
    <w:rsid w:val="0098707E"/>
    <w:rsid w:val="009E262D"/>
    <w:rsid w:val="009F4325"/>
    <w:rsid w:val="00A12BC3"/>
    <w:rsid w:val="00A21B30"/>
    <w:rsid w:val="00A2379C"/>
    <w:rsid w:val="00A432F3"/>
    <w:rsid w:val="00A86083"/>
    <w:rsid w:val="00AB49C6"/>
    <w:rsid w:val="00B126B9"/>
    <w:rsid w:val="00B40A17"/>
    <w:rsid w:val="00B43FA0"/>
    <w:rsid w:val="00BB2BEC"/>
    <w:rsid w:val="00C111F7"/>
    <w:rsid w:val="00C65874"/>
    <w:rsid w:val="00C850CB"/>
    <w:rsid w:val="00C850F5"/>
    <w:rsid w:val="00D62584"/>
    <w:rsid w:val="00D80A71"/>
    <w:rsid w:val="00D87DE5"/>
    <w:rsid w:val="00E57361"/>
    <w:rsid w:val="00E856C6"/>
    <w:rsid w:val="00ED1919"/>
    <w:rsid w:val="00F316EE"/>
    <w:rsid w:val="00F34AD3"/>
    <w:rsid w:val="00F42173"/>
    <w:rsid w:val="00F7616C"/>
    <w:rsid w:val="00FA7926"/>
    <w:rsid w:val="00FE22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42A9C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noProof/>
      <w:sz w:val="24"/>
    </w:rPr>
  </w:style>
  <w:style w:type="paragraph" w:styleId="Heading1">
    <w:name w:val="heading 1"/>
    <w:basedOn w:val="Normal"/>
    <w:next w:val="Normal"/>
    <w:qFormat/>
    <w:pPr>
      <w:spacing w:before="240"/>
      <w:jc w:val="center"/>
      <w:outlineLvl w:val="0"/>
    </w:pPr>
    <w:rPr>
      <w:rFonts w:ascii="Helvetica" w:hAnsi="Helvetica"/>
      <w:b/>
    </w:rPr>
  </w:style>
  <w:style w:type="paragraph" w:styleId="Heading2">
    <w:name w:val="heading 2"/>
    <w:basedOn w:val="Normal"/>
    <w:next w:val="Normal"/>
    <w:qFormat/>
    <w:pPr>
      <w:spacing w:before="240" w:after="240"/>
      <w:outlineLvl w:val="1"/>
    </w:pPr>
    <w:rPr>
      <w:rFonts w:ascii="Helvetica" w:hAnsi="Helvetica"/>
      <w:b/>
    </w:rPr>
  </w:style>
  <w:style w:type="paragraph" w:styleId="Heading3">
    <w:name w:val="heading 3"/>
    <w:basedOn w:val="Normal"/>
    <w:next w:val="Normal"/>
    <w:qFormat/>
    <w:pPr>
      <w:spacing w:before="120" w:after="120"/>
      <w:outlineLvl w:val="2"/>
    </w:pPr>
    <w:rPr>
      <w:i/>
    </w:rPr>
  </w:style>
  <w:style w:type="paragraph" w:styleId="Heading4">
    <w:name w:val="heading 4"/>
    <w:basedOn w:val="Normal"/>
    <w:next w:val="Normal"/>
    <w:qFormat/>
    <w:pPr>
      <w:outlineLvl w:val="3"/>
    </w:pPr>
    <w:rPr>
      <w:vanish/>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Paragraph">
    <w:name w:val="Paragraph"/>
    <w:basedOn w:val="Normal"/>
    <w:pPr>
      <w:spacing w:before="120"/>
    </w:pPr>
  </w:style>
  <w:style w:type="paragraph" w:customStyle="1" w:styleId="Indented">
    <w:name w:val="Indented"/>
    <w:basedOn w:val="Normal"/>
    <w:pPr>
      <w:spacing w:before="120"/>
      <w:ind w:left="360"/>
    </w:pPr>
  </w:style>
  <w:style w:type="paragraph" w:customStyle="1" w:styleId="Computer">
    <w:name w:val="Computer"/>
    <w:basedOn w:val="Normal"/>
    <w:rPr>
      <w:rFonts w:ascii="Chicago" w:hAnsi="Chicago"/>
    </w:rPr>
  </w:style>
  <w:style w:type="paragraph" w:styleId="List">
    <w:name w:val="List"/>
    <w:basedOn w:val="Indented"/>
    <w:pPr>
      <w:spacing w:before="0"/>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noProof/>
      <w:sz w:val="24"/>
    </w:rPr>
  </w:style>
  <w:style w:type="paragraph" w:styleId="Heading1">
    <w:name w:val="heading 1"/>
    <w:basedOn w:val="Normal"/>
    <w:next w:val="Normal"/>
    <w:qFormat/>
    <w:pPr>
      <w:spacing w:before="240"/>
      <w:jc w:val="center"/>
      <w:outlineLvl w:val="0"/>
    </w:pPr>
    <w:rPr>
      <w:rFonts w:ascii="Helvetica" w:hAnsi="Helvetica"/>
      <w:b/>
    </w:rPr>
  </w:style>
  <w:style w:type="paragraph" w:styleId="Heading2">
    <w:name w:val="heading 2"/>
    <w:basedOn w:val="Normal"/>
    <w:next w:val="Normal"/>
    <w:qFormat/>
    <w:pPr>
      <w:spacing w:before="240" w:after="240"/>
      <w:outlineLvl w:val="1"/>
    </w:pPr>
    <w:rPr>
      <w:rFonts w:ascii="Helvetica" w:hAnsi="Helvetica"/>
      <w:b/>
    </w:rPr>
  </w:style>
  <w:style w:type="paragraph" w:styleId="Heading3">
    <w:name w:val="heading 3"/>
    <w:basedOn w:val="Normal"/>
    <w:next w:val="Normal"/>
    <w:qFormat/>
    <w:pPr>
      <w:spacing w:before="120" w:after="120"/>
      <w:outlineLvl w:val="2"/>
    </w:pPr>
    <w:rPr>
      <w:i/>
    </w:rPr>
  </w:style>
  <w:style w:type="paragraph" w:styleId="Heading4">
    <w:name w:val="heading 4"/>
    <w:basedOn w:val="Normal"/>
    <w:next w:val="Normal"/>
    <w:qFormat/>
    <w:pPr>
      <w:outlineLvl w:val="3"/>
    </w:pPr>
    <w:rPr>
      <w:vanish/>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Paragraph">
    <w:name w:val="Paragraph"/>
    <w:basedOn w:val="Normal"/>
    <w:pPr>
      <w:spacing w:before="120"/>
    </w:pPr>
  </w:style>
  <w:style w:type="paragraph" w:customStyle="1" w:styleId="Indented">
    <w:name w:val="Indented"/>
    <w:basedOn w:val="Normal"/>
    <w:pPr>
      <w:spacing w:before="120"/>
      <w:ind w:left="360"/>
    </w:pPr>
  </w:style>
  <w:style w:type="paragraph" w:customStyle="1" w:styleId="Computer">
    <w:name w:val="Computer"/>
    <w:basedOn w:val="Normal"/>
    <w:rPr>
      <w:rFonts w:ascii="Chicago" w:hAnsi="Chicago"/>
    </w:rPr>
  </w:style>
  <w:style w:type="paragraph" w:styleId="List">
    <w:name w:val="List"/>
    <w:basedOn w:val="Indented"/>
    <w:pPr>
      <w:spacing w:before="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1388</Words>
  <Characters>7917</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UCSB</Company>
  <LinksUpToDate>false</LinksUpToDate>
  <CharactersWithSpaces>9287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Brainard</dc:creator>
  <cp:keywords/>
  <cp:lastModifiedBy>David Brainard</cp:lastModifiedBy>
  <cp:revision>76</cp:revision>
  <dcterms:created xsi:type="dcterms:W3CDTF">2011-10-24T16:45:00Z</dcterms:created>
  <dcterms:modified xsi:type="dcterms:W3CDTF">2015-09-29T12:44:00Z</dcterms:modified>
</cp:coreProperties>
</file>