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1C03" w14:textId="375ED64E" w:rsidR="00CA50EC" w:rsidRPr="00CF06B0" w:rsidRDefault="00CF06B0" w:rsidP="00F07C09">
      <w:pPr>
        <w:spacing w:line="276" w:lineRule="auto"/>
        <w:rPr>
          <w:rFonts w:ascii="Times New Roman" w:hAnsi="Times New Roman" w:cs="Times New Roman"/>
          <w:b/>
          <w:bCs/>
        </w:rPr>
      </w:pPr>
      <w:r w:rsidRPr="00CF06B0">
        <w:rPr>
          <w:rFonts w:ascii="Times New Roman" w:hAnsi="Times New Roman" w:cs="Times New Roman"/>
          <w:b/>
          <w:bCs/>
        </w:rPr>
        <w:t>Supplement 1</w:t>
      </w:r>
      <w:r w:rsidR="005337DF">
        <w:rPr>
          <w:rFonts w:ascii="Times New Roman" w:hAnsi="Times New Roman" w:cs="Times New Roman"/>
          <w:b/>
          <w:bCs/>
        </w:rPr>
        <w:t>.</w:t>
      </w:r>
      <w:r w:rsidRPr="00CF06B0">
        <w:rPr>
          <w:rFonts w:ascii="Times New Roman" w:hAnsi="Times New Roman" w:cs="Times New Roman"/>
          <w:b/>
          <w:bCs/>
        </w:rPr>
        <w:t xml:space="preserve"> Data extraction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3997"/>
        <w:gridCol w:w="2826"/>
      </w:tblGrid>
      <w:tr w:rsidR="00CF06B0" w:rsidRPr="00CF06B0" w14:paraId="04DE65A2" w14:textId="3BC8D4E3" w:rsidTr="00CF06B0">
        <w:tc>
          <w:tcPr>
            <w:tcW w:w="2527" w:type="dxa"/>
          </w:tcPr>
          <w:p w14:paraId="4E4C1B3D" w14:textId="797D65C9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Variable to be extracted</w:t>
            </w:r>
          </w:p>
        </w:tc>
        <w:tc>
          <w:tcPr>
            <w:tcW w:w="3997" w:type="dxa"/>
          </w:tcPr>
          <w:p w14:paraId="58BDCFEC" w14:textId="2BEAB462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  <w:r w:rsidR="00165B4F">
              <w:rPr>
                <w:rFonts w:ascii="Times New Roman" w:hAnsi="Times New Roman" w:cs="Times New Roman"/>
                <w:b/>
                <w:bCs/>
              </w:rPr>
              <w:t xml:space="preserve"> of variable</w:t>
            </w:r>
          </w:p>
        </w:tc>
        <w:tc>
          <w:tcPr>
            <w:tcW w:w="2826" w:type="dxa"/>
          </w:tcPr>
          <w:p w14:paraId="229BE5FA" w14:textId="6BA33D07" w:rsidR="00CF06B0" w:rsidRDefault="00F035A6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 w:rsidR="00CF06B0">
              <w:rPr>
                <w:rFonts w:ascii="Times New Roman" w:hAnsi="Times New Roman" w:cs="Times New Roman"/>
                <w:b/>
                <w:bCs/>
              </w:rPr>
              <w:t>alues (optional)</w:t>
            </w:r>
          </w:p>
        </w:tc>
      </w:tr>
      <w:tr w:rsidR="00CF06B0" w:rsidRPr="00CF06B0" w14:paraId="0FA5F212" w14:textId="51D275AC" w:rsidTr="00CF06B0">
        <w:tc>
          <w:tcPr>
            <w:tcW w:w="6524" w:type="dxa"/>
            <w:gridSpan w:val="2"/>
          </w:tcPr>
          <w:p w14:paraId="632B4FEC" w14:textId="5D87B38A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F06B0">
              <w:rPr>
                <w:rFonts w:ascii="Times New Roman" w:hAnsi="Times New Roman" w:cs="Times New Roman"/>
                <w:b/>
                <w:bCs/>
                <w:i/>
                <w:iCs/>
              </w:rPr>
              <w:t>General study descriptives</w:t>
            </w:r>
          </w:p>
        </w:tc>
        <w:tc>
          <w:tcPr>
            <w:tcW w:w="2826" w:type="dxa"/>
          </w:tcPr>
          <w:p w14:paraId="11F916C3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CF06B0" w:rsidRPr="00CF06B0" w14:paraId="48A5FCD3" w14:textId="1BEAF110" w:rsidTr="00CF06B0">
        <w:tc>
          <w:tcPr>
            <w:tcW w:w="2527" w:type="dxa"/>
          </w:tcPr>
          <w:p w14:paraId="6C444E24" w14:textId="39756ED3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author</w:t>
            </w:r>
          </w:p>
        </w:tc>
        <w:tc>
          <w:tcPr>
            <w:tcW w:w="3997" w:type="dxa"/>
          </w:tcPr>
          <w:p w14:paraId="13769E5C" w14:textId="10D32580" w:rsidR="00CF06B0" w:rsidRPr="00CF06B0" w:rsidRDefault="00F41541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First author of the publication. </w:t>
            </w:r>
          </w:p>
        </w:tc>
        <w:tc>
          <w:tcPr>
            <w:tcW w:w="2826" w:type="dxa"/>
          </w:tcPr>
          <w:p w14:paraId="1F2EAB76" w14:textId="6CDB5233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1B64C041" w14:textId="5C748DA1" w:rsidTr="00CF06B0">
        <w:tc>
          <w:tcPr>
            <w:tcW w:w="2527" w:type="dxa"/>
          </w:tcPr>
          <w:p w14:paraId="22E0F67B" w14:textId="3B12BF1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3997" w:type="dxa"/>
          </w:tcPr>
          <w:p w14:paraId="2B5C9FA1" w14:textId="6A6308E0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 of publication</w:t>
            </w:r>
            <w:r w:rsidR="007F64A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7E6A496D" w14:textId="54A22E69" w:rsid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0FEAC627" w14:textId="4E8FE909" w:rsidTr="00CF06B0">
        <w:tc>
          <w:tcPr>
            <w:tcW w:w="2527" w:type="dxa"/>
          </w:tcPr>
          <w:p w14:paraId="03302C26" w14:textId="7F3619AE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</w:t>
            </w:r>
          </w:p>
        </w:tc>
        <w:tc>
          <w:tcPr>
            <w:tcW w:w="3997" w:type="dxa"/>
          </w:tcPr>
          <w:p w14:paraId="6A1A5990" w14:textId="04A288B4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 under investigation</w:t>
            </w:r>
            <w:r w:rsidR="007F64A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01EBE3A7" w14:textId="77777777" w:rsid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7DBC07E7" w14:textId="518927ED" w:rsidTr="00CF06B0">
        <w:tc>
          <w:tcPr>
            <w:tcW w:w="2527" w:type="dxa"/>
          </w:tcPr>
          <w:p w14:paraId="3CC092AC" w14:textId="44F4E10B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phase</w:t>
            </w:r>
          </w:p>
        </w:tc>
        <w:tc>
          <w:tcPr>
            <w:tcW w:w="3997" w:type="dxa"/>
          </w:tcPr>
          <w:p w14:paraId="42C7956B" w14:textId="051796EB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06B0">
              <w:rPr>
                <w:rFonts w:ascii="Times New Roman" w:hAnsi="Times New Roman" w:cs="Times New Roman"/>
              </w:rPr>
              <w:t>Phase of trial investigation.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26" w:type="dxa"/>
          </w:tcPr>
          <w:p w14:paraId="15CD9A07" w14:textId="7D0FA422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06B0">
              <w:rPr>
                <w:rFonts w:ascii="Times New Roman" w:hAnsi="Times New Roman" w:cs="Times New Roman"/>
              </w:rPr>
              <w:t>Phase 2/phase 3</w:t>
            </w:r>
          </w:p>
        </w:tc>
      </w:tr>
      <w:tr w:rsidR="00CF06B0" w:rsidRPr="00CF06B0" w14:paraId="7D730982" w14:textId="0B9AAA61" w:rsidTr="00CF06B0">
        <w:tc>
          <w:tcPr>
            <w:tcW w:w="2527" w:type="dxa"/>
          </w:tcPr>
          <w:p w14:paraId="3188278C" w14:textId="025F067E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3997" w:type="dxa"/>
          </w:tcPr>
          <w:p w14:paraId="4F61FEA6" w14:textId="6E2CDB81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Origin of financial support. </w:t>
            </w:r>
          </w:p>
        </w:tc>
        <w:tc>
          <w:tcPr>
            <w:tcW w:w="2826" w:type="dxa"/>
          </w:tcPr>
          <w:p w14:paraId="478708AE" w14:textId="72A99102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06B0">
              <w:rPr>
                <w:rFonts w:ascii="Times New Roman" w:hAnsi="Times New Roman" w:cs="Times New Roman"/>
              </w:rPr>
              <w:t>Academic/industry</w:t>
            </w:r>
          </w:p>
        </w:tc>
      </w:tr>
      <w:tr w:rsidR="00CF06B0" w:rsidRPr="00CF06B0" w14:paraId="184E2D8B" w14:textId="2264D2F4" w:rsidTr="00CF06B0">
        <w:tc>
          <w:tcPr>
            <w:tcW w:w="2527" w:type="dxa"/>
          </w:tcPr>
          <w:p w14:paraId="4140ACF3" w14:textId="3A250EF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3997" w:type="dxa"/>
          </w:tcPr>
          <w:p w14:paraId="6937AF55" w14:textId="463544F0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Country/countries the trial was conducted in</w:t>
            </w:r>
            <w:r w:rsidR="007F64A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10FDA905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0B27C68A" w14:textId="6E49D824" w:rsidTr="00CF06B0">
        <w:tc>
          <w:tcPr>
            <w:tcW w:w="2527" w:type="dxa"/>
          </w:tcPr>
          <w:p w14:paraId="0A35E2EC" w14:textId="56C193B1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SAP/protocol </w:t>
            </w:r>
          </w:p>
        </w:tc>
        <w:tc>
          <w:tcPr>
            <w:tcW w:w="3997" w:type="dxa"/>
          </w:tcPr>
          <w:p w14:paraId="504F3EC4" w14:textId="21FEC76C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availability of trial protocol and/or statistical analysis plan.</w:t>
            </w:r>
          </w:p>
        </w:tc>
        <w:tc>
          <w:tcPr>
            <w:tcW w:w="2826" w:type="dxa"/>
          </w:tcPr>
          <w:p w14:paraId="21F5C72E" w14:textId="5CDFDBC6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Yes/n</w:t>
            </w:r>
            <w:r w:rsidR="007F64A2">
              <w:rPr>
                <w:rFonts w:ascii="Times New Roman" w:hAnsi="Times New Roman" w:cs="Times New Roman"/>
              </w:rPr>
              <w:t>o</w:t>
            </w:r>
          </w:p>
        </w:tc>
      </w:tr>
      <w:tr w:rsidR="00CF06B0" w:rsidRPr="00CF06B0" w14:paraId="0A7349E5" w14:textId="6CE6EAFA" w:rsidTr="00CF06B0">
        <w:tc>
          <w:tcPr>
            <w:tcW w:w="6524" w:type="dxa"/>
            <w:gridSpan w:val="2"/>
          </w:tcPr>
          <w:p w14:paraId="0D04C12B" w14:textId="1B55A29F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06B0">
              <w:rPr>
                <w:rFonts w:ascii="Times New Roman" w:hAnsi="Times New Roman" w:cs="Times New Roman"/>
                <w:b/>
                <w:bCs/>
                <w:i/>
                <w:iCs/>
              </w:rPr>
              <w:t>Information about study design</w:t>
            </w:r>
          </w:p>
        </w:tc>
        <w:tc>
          <w:tcPr>
            <w:tcW w:w="2826" w:type="dxa"/>
          </w:tcPr>
          <w:p w14:paraId="71D16CA8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CF06B0" w:rsidRPr="00CF06B0" w14:paraId="162164E1" w14:textId="0A426232" w:rsidTr="00CF06B0">
        <w:tc>
          <w:tcPr>
            <w:tcW w:w="2527" w:type="dxa"/>
          </w:tcPr>
          <w:p w14:paraId="4D37F822" w14:textId="16505C10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sites</w:t>
            </w:r>
          </w:p>
        </w:tc>
        <w:tc>
          <w:tcPr>
            <w:tcW w:w="3997" w:type="dxa"/>
          </w:tcPr>
          <w:p w14:paraId="77370E02" w14:textId="585A79C8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sites the trial was conducted at.</w:t>
            </w:r>
          </w:p>
        </w:tc>
        <w:tc>
          <w:tcPr>
            <w:tcW w:w="2826" w:type="dxa"/>
          </w:tcPr>
          <w:p w14:paraId="2FBDC0B4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504EA969" w14:textId="1D967722" w:rsidTr="00CF06B0">
        <w:tc>
          <w:tcPr>
            <w:tcW w:w="2527" w:type="dxa"/>
          </w:tcPr>
          <w:p w14:paraId="1A27D2D9" w14:textId="611C7DF1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Randomization ratio</w:t>
            </w:r>
          </w:p>
        </w:tc>
        <w:tc>
          <w:tcPr>
            <w:tcW w:w="3997" w:type="dxa"/>
          </w:tcPr>
          <w:p w14:paraId="04D090C6" w14:textId="39DFC377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Ratio of randomization of treated and placebo patients.</w:t>
            </w:r>
          </w:p>
        </w:tc>
        <w:tc>
          <w:tcPr>
            <w:tcW w:w="2826" w:type="dxa"/>
          </w:tcPr>
          <w:p w14:paraId="3065209B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4B9ED87C" w14:textId="32A09833" w:rsidTr="00CF06B0">
        <w:tc>
          <w:tcPr>
            <w:tcW w:w="2527" w:type="dxa"/>
          </w:tcPr>
          <w:p w14:paraId="74C604CC" w14:textId="679F56FD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duration</w:t>
            </w:r>
          </w:p>
        </w:tc>
        <w:tc>
          <w:tcPr>
            <w:tcW w:w="3997" w:type="dxa"/>
          </w:tcPr>
          <w:p w14:paraId="6BB2F646" w14:textId="30760837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Follow-up duration of the placebo-controlled period.</w:t>
            </w:r>
          </w:p>
        </w:tc>
        <w:tc>
          <w:tcPr>
            <w:tcW w:w="2826" w:type="dxa"/>
          </w:tcPr>
          <w:p w14:paraId="55FBB7B7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6E255723" w14:textId="34C3C37E" w:rsidTr="00CF06B0">
        <w:tc>
          <w:tcPr>
            <w:tcW w:w="2527" w:type="dxa"/>
          </w:tcPr>
          <w:p w14:paraId="27E3ED08" w14:textId="56A1B615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population</w:t>
            </w:r>
          </w:p>
        </w:tc>
        <w:tc>
          <w:tcPr>
            <w:tcW w:w="3997" w:type="dxa"/>
          </w:tcPr>
          <w:p w14:paraId="6E091988" w14:textId="3B25F2C8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 that was used for the primary analysis.</w:t>
            </w:r>
          </w:p>
        </w:tc>
        <w:tc>
          <w:tcPr>
            <w:tcW w:w="2826" w:type="dxa"/>
          </w:tcPr>
          <w:p w14:paraId="552F94B6" w14:textId="2181B982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ITT/</w:t>
            </w:r>
            <w:proofErr w:type="gramStart"/>
            <w:r>
              <w:rPr>
                <w:rFonts w:ascii="Times New Roman" w:hAnsi="Times New Roman" w:cs="Times New Roman"/>
              </w:rPr>
              <w:t>modified-ITT</w:t>
            </w:r>
            <w:proofErr w:type="gramEnd"/>
            <w:r w:rsidR="00165B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165B4F">
              <w:rPr>
                <w:rFonts w:ascii="Times New Roman" w:hAnsi="Times New Roman" w:cs="Times New Roman"/>
              </w:rPr>
              <w:t>mITT</w:t>
            </w:r>
            <w:proofErr w:type="spellEnd"/>
            <w:r w:rsidR="00165B4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/other</w:t>
            </w:r>
          </w:p>
        </w:tc>
      </w:tr>
      <w:tr w:rsidR="00CF06B0" w:rsidRPr="00CF06B0" w14:paraId="593C213F" w14:textId="1D68DF17" w:rsidTr="00CF06B0">
        <w:tc>
          <w:tcPr>
            <w:tcW w:w="2527" w:type="dxa"/>
          </w:tcPr>
          <w:p w14:paraId="298CC6BD" w14:textId="4F3F5C6C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Visit interval</w:t>
            </w:r>
          </w:p>
        </w:tc>
        <w:tc>
          <w:tcPr>
            <w:tcW w:w="3997" w:type="dxa"/>
          </w:tcPr>
          <w:p w14:paraId="18B0FF3A" w14:textId="0C7A0059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Interval at which the ALSFRS-R was assessed during the placebo-controlled period.</w:t>
            </w:r>
          </w:p>
        </w:tc>
        <w:tc>
          <w:tcPr>
            <w:tcW w:w="2826" w:type="dxa"/>
          </w:tcPr>
          <w:p w14:paraId="5B432815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2DE236E3" w14:textId="3A658658" w:rsidTr="00CF06B0">
        <w:tc>
          <w:tcPr>
            <w:tcW w:w="2527" w:type="dxa"/>
          </w:tcPr>
          <w:p w14:paraId="72D44B2B" w14:textId="385D8295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Stratified randomization</w:t>
            </w:r>
          </w:p>
        </w:tc>
        <w:tc>
          <w:tcPr>
            <w:tcW w:w="3997" w:type="dxa"/>
          </w:tcPr>
          <w:p w14:paraId="5554B64B" w14:textId="682C2982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or not patients were first grouped into strata before randomization.</w:t>
            </w:r>
          </w:p>
        </w:tc>
        <w:tc>
          <w:tcPr>
            <w:tcW w:w="2826" w:type="dxa"/>
          </w:tcPr>
          <w:p w14:paraId="63DFBA34" w14:textId="5DB1F391" w:rsid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Yes/no</w:t>
            </w:r>
          </w:p>
        </w:tc>
      </w:tr>
      <w:tr w:rsidR="00CF06B0" w:rsidRPr="00CF06B0" w14:paraId="0D5AF9E6" w14:textId="18F74DBC" w:rsidTr="00CF06B0">
        <w:tc>
          <w:tcPr>
            <w:tcW w:w="2527" w:type="dxa"/>
          </w:tcPr>
          <w:p w14:paraId="5A605B8F" w14:textId="453D9FDF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Stratification variables</w:t>
            </w:r>
          </w:p>
        </w:tc>
        <w:tc>
          <w:tcPr>
            <w:tcW w:w="3997" w:type="dxa"/>
          </w:tcPr>
          <w:p w14:paraId="3DA56686" w14:textId="50FC85E9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Variables that were used to divide patients into strata.</w:t>
            </w:r>
          </w:p>
        </w:tc>
        <w:tc>
          <w:tcPr>
            <w:tcW w:w="2826" w:type="dxa"/>
          </w:tcPr>
          <w:p w14:paraId="626DEDE7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186C1B1B" w14:textId="2E4C9122" w:rsidTr="00CF06B0">
        <w:tc>
          <w:tcPr>
            <w:tcW w:w="2527" w:type="dxa"/>
          </w:tcPr>
          <w:p w14:paraId="7631B083" w14:textId="3FCE9046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patients randomized</w:t>
            </w:r>
          </w:p>
        </w:tc>
        <w:tc>
          <w:tcPr>
            <w:tcW w:w="3997" w:type="dxa"/>
          </w:tcPr>
          <w:p w14:paraId="6B4D8820" w14:textId="24EA9428" w:rsidR="00CF06B0" w:rsidRPr="00CF06B0" w:rsidRDefault="00F41541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patients that were randomized into treated or placebo arm.</w:t>
            </w:r>
          </w:p>
        </w:tc>
        <w:tc>
          <w:tcPr>
            <w:tcW w:w="2826" w:type="dxa"/>
          </w:tcPr>
          <w:p w14:paraId="4A689380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307E3884" w14:textId="28EF80A6" w:rsidTr="00CF06B0">
        <w:tc>
          <w:tcPr>
            <w:tcW w:w="2527" w:type="dxa"/>
          </w:tcPr>
          <w:p w14:paraId="2E6AE5B8" w14:textId="1A7B5AC8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patients analyzed</w:t>
            </w:r>
          </w:p>
        </w:tc>
        <w:tc>
          <w:tcPr>
            <w:tcW w:w="3997" w:type="dxa"/>
          </w:tcPr>
          <w:p w14:paraId="55FB9B36" w14:textId="3CF2313E" w:rsidR="00CF06B0" w:rsidRPr="00CF06B0" w:rsidRDefault="00F41541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patients </w:t>
            </w:r>
            <w:proofErr w:type="gramStart"/>
            <w:r>
              <w:rPr>
                <w:rFonts w:ascii="Times New Roman" w:hAnsi="Times New Roman" w:cs="Times New Roman"/>
              </w:rPr>
              <w:t>actually analyzed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07273068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29D5B078" w14:textId="0578BFEE" w:rsidTr="00CF06B0">
        <w:tc>
          <w:tcPr>
            <w:tcW w:w="2527" w:type="dxa"/>
          </w:tcPr>
          <w:p w14:paraId="754AE7E2" w14:textId="6C64F756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conclusion</w:t>
            </w:r>
          </w:p>
        </w:tc>
        <w:tc>
          <w:tcPr>
            <w:tcW w:w="3997" w:type="dxa"/>
          </w:tcPr>
          <w:p w14:paraId="55AEB153" w14:textId="3257FCE7" w:rsidR="00CF06B0" w:rsidRPr="00CF06B0" w:rsidRDefault="007F64A2" w:rsidP="00F07C09">
            <w:pPr>
              <w:tabs>
                <w:tab w:val="left" w:pos="2206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Reporting of the effect of the study drug on the ALSFRS-R in the conclusion statement.  </w:t>
            </w:r>
          </w:p>
        </w:tc>
        <w:tc>
          <w:tcPr>
            <w:tcW w:w="2826" w:type="dxa"/>
          </w:tcPr>
          <w:p w14:paraId="0467BF24" w14:textId="2276DCF8" w:rsid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Superior/futile/inferior</w:t>
            </w:r>
          </w:p>
        </w:tc>
      </w:tr>
      <w:tr w:rsidR="007F64A2" w:rsidRPr="00CF06B0" w14:paraId="42042380" w14:textId="1B1C8BF7" w:rsidTr="00711FEC">
        <w:tc>
          <w:tcPr>
            <w:tcW w:w="9350" w:type="dxa"/>
            <w:gridSpan w:val="3"/>
          </w:tcPr>
          <w:p w14:paraId="31324BF0" w14:textId="58E0DC4D" w:rsidR="007F64A2" w:rsidRPr="007F64A2" w:rsidRDefault="007F64A2" w:rsidP="00F07C09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7F64A2">
              <w:rPr>
                <w:rFonts w:ascii="Times New Roman" w:hAnsi="Times New Roman" w:cs="Times New Roman"/>
                <w:b/>
                <w:bCs/>
                <w:i/>
                <w:iCs/>
              </w:rPr>
              <w:t>Reasons for dropout and handling of missing data</w:t>
            </w:r>
          </w:p>
        </w:tc>
      </w:tr>
      <w:tr w:rsidR="00CF06B0" w:rsidRPr="00CF06B0" w14:paraId="1DE25B91" w14:textId="7197FB6B" w:rsidTr="00CF06B0">
        <w:tc>
          <w:tcPr>
            <w:tcW w:w="2527" w:type="dxa"/>
          </w:tcPr>
          <w:p w14:paraId="33D2CF86" w14:textId="12C3E1FB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Reasons for dropout</w:t>
            </w:r>
          </w:p>
        </w:tc>
        <w:tc>
          <w:tcPr>
            <w:tcW w:w="3997" w:type="dxa"/>
          </w:tcPr>
          <w:p w14:paraId="39702258" w14:textId="3C17E3B3" w:rsidR="00CF06B0" w:rsidRPr="007F64A2" w:rsidRDefault="00F41541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Reasons patients dropped out of the trial. </w:t>
            </w:r>
          </w:p>
        </w:tc>
        <w:tc>
          <w:tcPr>
            <w:tcW w:w="2826" w:type="dxa"/>
          </w:tcPr>
          <w:p w14:paraId="6E9531C7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56657056" w14:textId="6CA38D83" w:rsidTr="00CF06B0">
        <w:tc>
          <w:tcPr>
            <w:tcW w:w="2527" w:type="dxa"/>
          </w:tcPr>
          <w:p w14:paraId="0FDF9C1A" w14:textId="3F8FC602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Deaths reported</w:t>
            </w:r>
          </w:p>
        </w:tc>
        <w:tc>
          <w:tcPr>
            <w:tcW w:w="3997" w:type="dxa"/>
          </w:tcPr>
          <w:p w14:paraId="10743D6E" w14:textId="346081CF" w:rsidR="00CF06B0" w:rsidRPr="00CF06B0" w:rsidRDefault="00F41541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</w:t>
            </w:r>
            <w:r w:rsidR="007F64A2">
              <w:rPr>
                <w:rFonts w:ascii="Times New Roman" w:hAnsi="Times New Roman" w:cs="Times New Roman"/>
              </w:rPr>
              <w:t xml:space="preserve"> patients die</w:t>
            </w:r>
            <w:r>
              <w:rPr>
                <w:rFonts w:ascii="Times New Roman" w:hAnsi="Times New Roman" w:cs="Times New Roman"/>
              </w:rPr>
              <w:t>d</w:t>
            </w:r>
            <w:r w:rsidR="007F64A2">
              <w:rPr>
                <w:rFonts w:ascii="Times New Roman" w:hAnsi="Times New Roman" w:cs="Times New Roman"/>
              </w:rPr>
              <w:t xml:space="preserve"> during the trial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5978BBEC" w14:textId="3407F261" w:rsidR="00CF06B0" w:rsidRPr="00CF06B0" w:rsidRDefault="00F035A6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Yes/no</w:t>
            </w:r>
          </w:p>
        </w:tc>
      </w:tr>
      <w:tr w:rsidR="00CF06B0" w:rsidRPr="00CF06B0" w14:paraId="73A76678" w14:textId="07CE24C7" w:rsidTr="00CF06B0">
        <w:tc>
          <w:tcPr>
            <w:tcW w:w="2527" w:type="dxa"/>
          </w:tcPr>
          <w:p w14:paraId="0C93891C" w14:textId="3645BF55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data strategy for death</w:t>
            </w:r>
          </w:p>
        </w:tc>
        <w:tc>
          <w:tcPr>
            <w:tcW w:w="3997" w:type="dxa"/>
          </w:tcPr>
          <w:p w14:paraId="12FF9FF0" w14:textId="7560C2B4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Strategy to handle missing data due to death in the primary analysis</w:t>
            </w:r>
            <w:r w:rsidR="00F415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0A65AA2E" w14:textId="0233D311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049F1C89" w14:textId="793E6FEA" w:rsidTr="00CF06B0">
        <w:tc>
          <w:tcPr>
            <w:tcW w:w="2527" w:type="dxa"/>
          </w:tcPr>
          <w:p w14:paraId="7812F0D8" w14:textId="61EF91C4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Missing data strategy for dropout</w:t>
            </w:r>
          </w:p>
        </w:tc>
        <w:tc>
          <w:tcPr>
            <w:tcW w:w="3997" w:type="dxa"/>
          </w:tcPr>
          <w:p w14:paraId="09AE73DA" w14:textId="40817082" w:rsidR="00CF06B0" w:rsidRPr="00CF06B0" w:rsidRDefault="007F64A2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Strategy to handle missing data due to </w:t>
            </w:r>
            <w:r w:rsidR="00F41541">
              <w:rPr>
                <w:rFonts w:ascii="Times New Roman" w:hAnsi="Times New Roman" w:cs="Times New Roman"/>
              </w:rPr>
              <w:t xml:space="preserve">non-death </w:t>
            </w:r>
            <w:r>
              <w:rPr>
                <w:rFonts w:ascii="Times New Roman" w:hAnsi="Times New Roman" w:cs="Times New Roman"/>
              </w:rPr>
              <w:t>dropout in the primary analysis</w:t>
            </w:r>
            <w:r w:rsidR="00F415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26" w:type="dxa"/>
          </w:tcPr>
          <w:p w14:paraId="6B584F9A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775FC" w:rsidRPr="00CF06B0" w14:paraId="4D1D1F39" w14:textId="35F2C0DB" w:rsidTr="00556D07">
        <w:tc>
          <w:tcPr>
            <w:tcW w:w="9350" w:type="dxa"/>
            <w:gridSpan w:val="3"/>
          </w:tcPr>
          <w:p w14:paraId="3CDD596A" w14:textId="2ACB0915" w:rsidR="00B775FC" w:rsidRPr="00B775FC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Statistical analysis methods and covariate adjustment</w:t>
            </w:r>
          </w:p>
        </w:tc>
      </w:tr>
      <w:tr w:rsidR="00CF06B0" w:rsidRPr="00CF06B0" w14:paraId="6871E332" w14:textId="12BC18C5" w:rsidTr="00CF06B0">
        <w:tc>
          <w:tcPr>
            <w:tcW w:w="2527" w:type="dxa"/>
          </w:tcPr>
          <w:p w14:paraId="7143A119" w14:textId="63FD4005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 definition</w:t>
            </w:r>
          </w:p>
        </w:tc>
        <w:tc>
          <w:tcPr>
            <w:tcW w:w="3997" w:type="dxa"/>
          </w:tcPr>
          <w:p w14:paraId="4A8842A7" w14:textId="738DD08F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the treatment effect being estimated is defined and presented.</w:t>
            </w:r>
          </w:p>
        </w:tc>
        <w:tc>
          <w:tcPr>
            <w:tcW w:w="2826" w:type="dxa"/>
          </w:tcPr>
          <w:p w14:paraId="550EE833" w14:textId="0CC6D43F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02D667BD" w14:textId="37EED3EE" w:rsidTr="00CF06B0">
        <w:tc>
          <w:tcPr>
            <w:tcW w:w="2527" w:type="dxa"/>
          </w:tcPr>
          <w:p w14:paraId="7425EFE5" w14:textId="03DC7F3F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approach</w:t>
            </w:r>
          </w:p>
        </w:tc>
        <w:tc>
          <w:tcPr>
            <w:tcW w:w="3997" w:type="dxa"/>
          </w:tcPr>
          <w:p w14:paraId="6E711242" w14:textId="6E997453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type of statistical analysis (parametric or non-parametric) is used to estimate the treatment effect.</w:t>
            </w:r>
          </w:p>
        </w:tc>
        <w:tc>
          <w:tcPr>
            <w:tcW w:w="2826" w:type="dxa"/>
          </w:tcPr>
          <w:p w14:paraId="60451E69" w14:textId="42C91E79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34FEE1E1" w14:textId="56AC90E3" w:rsidTr="00CF06B0">
        <w:tc>
          <w:tcPr>
            <w:tcW w:w="2527" w:type="dxa"/>
          </w:tcPr>
          <w:p w14:paraId="76567794" w14:textId="23F1EC42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Covariate adjustment</w:t>
            </w:r>
          </w:p>
        </w:tc>
        <w:tc>
          <w:tcPr>
            <w:tcW w:w="3997" w:type="dxa"/>
          </w:tcPr>
          <w:p w14:paraId="6E365244" w14:textId="54AFEDAF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Included covariates into the primary analysis model.</w:t>
            </w:r>
          </w:p>
        </w:tc>
        <w:tc>
          <w:tcPr>
            <w:tcW w:w="2826" w:type="dxa"/>
          </w:tcPr>
          <w:p w14:paraId="353F4023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F06B0" w:rsidRPr="00CF06B0" w14:paraId="611B284C" w14:textId="568C593A" w:rsidTr="00CF06B0">
        <w:tc>
          <w:tcPr>
            <w:tcW w:w="2527" w:type="dxa"/>
          </w:tcPr>
          <w:p w14:paraId="312C5339" w14:textId="3BF6AB28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 adjustment</w:t>
            </w:r>
          </w:p>
        </w:tc>
        <w:tc>
          <w:tcPr>
            <w:tcW w:w="3997" w:type="dxa"/>
          </w:tcPr>
          <w:p w14:paraId="0C818D6C" w14:textId="6998790D" w:rsidR="00CF06B0" w:rsidRPr="00CF06B0" w:rsidRDefault="00B775FC" w:rsidP="00F07C0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Whether or not the primary analysis model was adjusted for baseline ALSFRS-R score.</w:t>
            </w:r>
          </w:p>
        </w:tc>
        <w:tc>
          <w:tcPr>
            <w:tcW w:w="2826" w:type="dxa"/>
          </w:tcPr>
          <w:p w14:paraId="6147F018" w14:textId="77777777" w:rsidR="00CF06B0" w:rsidRPr="00CF06B0" w:rsidRDefault="00CF06B0" w:rsidP="00F07C0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2062B84" w14:textId="77777777" w:rsidR="00CF06B0" w:rsidRPr="00CF06B0" w:rsidRDefault="00CF06B0" w:rsidP="00F07C09">
      <w:pPr>
        <w:spacing w:line="276" w:lineRule="auto"/>
        <w:rPr>
          <w:rFonts w:ascii="Times New Roman" w:hAnsi="Times New Roman" w:cs="Times New Roman"/>
        </w:rPr>
      </w:pPr>
    </w:p>
    <w:sectPr w:rsidR="00CF06B0" w:rsidRPr="00CF0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77E30"/>
    <w:multiLevelType w:val="hybridMultilevel"/>
    <w:tmpl w:val="A4B8C0B2"/>
    <w:lvl w:ilvl="0" w:tplc="04DA7AF0">
      <w:start w:val="4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08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B0"/>
    <w:rsid w:val="00165B4F"/>
    <w:rsid w:val="002100C2"/>
    <w:rsid w:val="005337DF"/>
    <w:rsid w:val="00761183"/>
    <w:rsid w:val="007F64A2"/>
    <w:rsid w:val="00867E4A"/>
    <w:rsid w:val="00A0701A"/>
    <w:rsid w:val="00AD3A7D"/>
    <w:rsid w:val="00B166B2"/>
    <w:rsid w:val="00B35269"/>
    <w:rsid w:val="00B76B90"/>
    <w:rsid w:val="00B775FC"/>
    <w:rsid w:val="00C6275B"/>
    <w:rsid w:val="00CA50EC"/>
    <w:rsid w:val="00CF06B0"/>
    <w:rsid w:val="00F035A6"/>
    <w:rsid w:val="00F07C09"/>
    <w:rsid w:val="00F4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C781B"/>
  <w15:chartTrackingRefBased/>
  <w15:docId w15:val="{34073BA2-B78C-D04E-8200-5C881AFA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0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8</cp:revision>
  <dcterms:created xsi:type="dcterms:W3CDTF">2025-03-21T09:31:00Z</dcterms:created>
  <dcterms:modified xsi:type="dcterms:W3CDTF">2025-07-15T12:00:00Z</dcterms:modified>
</cp:coreProperties>
</file>