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1AC26" w14:textId="2066F5D7" w:rsidR="00B16AFF" w:rsidRDefault="00E66BBA" w:rsidP="006C55D3">
      <w:pPr>
        <w:pStyle w:val="Title"/>
        <w:rPr>
          <w:rFonts w:ascii="Times New Roman" w:hAnsi="Times New Roman" w:cs="Times New Roman"/>
          <w:sz w:val="24"/>
          <w:szCs w:val="24"/>
        </w:rPr>
      </w:pPr>
      <w:r>
        <w:rPr>
          <w:rFonts w:ascii="Times New Roman" w:hAnsi="Times New Roman" w:cs="Times New Roman"/>
          <w:sz w:val="24"/>
          <w:szCs w:val="24"/>
        </w:rPr>
        <w:t xml:space="preserve">Syracuse University, School of </w:t>
      </w:r>
      <w:r w:rsidR="00FA1E8B">
        <w:rPr>
          <w:rFonts w:ascii="Times New Roman" w:hAnsi="Times New Roman" w:cs="Times New Roman"/>
          <w:sz w:val="24"/>
          <w:szCs w:val="24"/>
        </w:rPr>
        <w:t>I</w:t>
      </w:r>
      <w:r>
        <w:rPr>
          <w:rFonts w:ascii="Times New Roman" w:hAnsi="Times New Roman" w:cs="Times New Roman"/>
          <w:sz w:val="24"/>
          <w:szCs w:val="24"/>
        </w:rPr>
        <w:t>nformation Studies</w:t>
      </w:r>
    </w:p>
    <w:p w14:paraId="17AE71F0" w14:textId="6C6B41C1" w:rsidR="00E66BBA" w:rsidRDefault="00E66BBA" w:rsidP="00E66BBA">
      <w:r>
        <w:t>Master’s in Applied Data Science</w:t>
      </w:r>
    </w:p>
    <w:p w14:paraId="69C68531" w14:textId="7FF0A135" w:rsidR="00E66BBA" w:rsidRDefault="00E66BBA" w:rsidP="00E66BBA"/>
    <w:p w14:paraId="4D656A7C" w14:textId="46B2F72E" w:rsidR="00E66BBA" w:rsidRDefault="00E66BBA" w:rsidP="00E66BBA"/>
    <w:p w14:paraId="5AC17B46" w14:textId="4BA304EB" w:rsidR="00E66BBA" w:rsidRDefault="00E66BBA" w:rsidP="00E66BBA"/>
    <w:p w14:paraId="48009911" w14:textId="59FCF804" w:rsidR="00E66BBA" w:rsidRDefault="00E66BBA" w:rsidP="00E66BBA"/>
    <w:p w14:paraId="58C39F4C" w14:textId="63C30B63" w:rsidR="00E66BBA" w:rsidRDefault="00E66BBA" w:rsidP="00E66BBA"/>
    <w:p w14:paraId="4C98BA91" w14:textId="1A3A3235" w:rsidR="00E66BBA" w:rsidRDefault="00E66BBA" w:rsidP="00E66BBA"/>
    <w:p w14:paraId="45A4D373" w14:textId="5F50C575" w:rsidR="00E66BBA" w:rsidRDefault="00E66BBA" w:rsidP="00E66BBA"/>
    <w:p w14:paraId="38B3FBD0" w14:textId="6BD01A06" w:rsidR="00E66BBA" w:rsidRDefault="00E66BBA" w:rsidP="00E66BBA"/>
    <w:p w14:paraId="2983529D" w14:textId="5BB38F2E" w:rsidR="00E66BBA" w:rsidRDefault="00E66BBA" w:rsidP="00E66BBA">
      <w:pPr>
        <w:jc w:val="center"/>
        <w:rPr>
          <w:sz w:val="32"/>
          <w:szCs w:val="32"/>
        </w:rPr>
      </w:pPr>
      <w:r w:rsidRPr="00E66BBA">
        <w:rPr>
          <w:sz w:val="32"/>
          <w:szCs w:val="32"/>
        </w:rPr>
        <w:t>Portfolio Milestone</w:t>
      </w:r>
    </w:p>
    <w:p w14:paraId="1288ADA8" w14:textId="207AC69F" w:rsidR="00E66BBA" w:rsidRDefault="00E66BBA" w:rsidP="00E66BBA">
      <w:pPr>
        <w:jc w:val="center"/>
      </w:pPr>
    </w:p>
    <w:p w14:paraId="21228B45" w14:textId="454590CF" w:rsidR="00E66BBA" w:rsidRDefault="00E66BBA" w:rsidP="00E66BBA">
      <w:pPr>
        <w:jc w:val="center"/>
      </w:pPr>
    </w:p>
    <w:p w14:paraId="18D13EA0" w14:textId="2E5C4968" w:rsidR="00E66BBA" w:rsidRDefault="00E66BBA" w:rsidP="00E66BBA">
      <w:pPr>
        <w:jc w:val="center"/>
      </w:pPr>
    </w:p>
    <w:p w14:paraId="2578E6FC" w14:textId="2A4220F9" w:rsidR="00E66BBA" w:rsidRDefault="00E66BBA" w:rsidP="00E66BBA">
      <w:pPr>
        <w:jc w:val="center"/>
      </w:pPr>
    </w:p>
    <w:p w14:paraId="45F7B89D" w14:textId="4B7235CD" w:rsidR="00E66BBA" w:rsidRDefault="00E66BBA" w:rsidP="00E66BBA">
      <w:pPr>
        <w:jc w:val="center"/>
      </w:pPr>
    </w:p>
    <w:p w14:paraId="7786E059" w14:textId="0C599F3C" w:rsidR="00E66BBA" w:rsidRDefault="00E66BBA" w:rsidP="00E66BBA">
      <w:pPr>
        <w:jc w:val="center"/>
      </w:pPr>
    </w:p>
    <w:p w14:paraId="653E7FA9" w14:textId="29B45F72" w:rsidR="00E66BBA" w:rsidRDefault="00E66BBA" w:rsidP="00E66BBA">
      <w:pPr>
        <w:jc w:val="center"/>
      </w:pPr>
    </w:p>
    <w:p w14:paraId="07BE6538" w14:textId="2E3DCFCA" w:rsidR="00E66BBA" w:rsidRDefault="00E66BBA" w:rsidP="00E66BBA">
      <w:pPr>
        <w:jc w:val="center"/>
      </w:pPr>
    </w:p>
    <w:p w14:paraId="145945F0" w14:textId="3FDCBB97" w:rsidR="00E66BBA" w:rsidRDefault="00E66BBA" w:rsidP="00E66BBA">
      <w:pPr>
        <w:jc w:val="center"/>
      </w:pPr>
    </w:p>
    <w:p w14:paraId="12155A90" w14:textId="583FFD75" w:rsidR="00E66BBA" w:rsidRDefault="00E66BBA" w:rsidP="00E66BBA">
      <w:pPr>
        <w:jc w:val="center"/>
      </w:pPr>
    </w:p>
    <w:p w14:paraId="05AC467C" w14:textId="3CD21059" w:rsidR="00E66BBA" w:rsidRDefault="00E66BBA" w:rsidP="00E66BBA">
      <w:pPr>
        <w:spacing w:line="240" w:lineRule="auto"/>
        <w:jc w:val="center"/>
      </w:pPr>
      <w:r>
        <w:t>Shashank D. Nagaraja</w:t>
      </w:r>
    </w:p>
    <w:p w14:paraId="61C9FF0C" w14:textId="67DD2B94" w:rsidR="00E66BBA" w:rsidRDefault="00E66BBA" w:rsidP="00E66BBA">
      <w:pPr>
        <w:spacing w:line="240" w:lineRule="auto"/>
        <w:jc w:val="center"/>
      </w:pPr>
      <w:r>
        <w:t xml:space="preserve">SUID: </w:t>
      </w:r>
      <w:r w:rsidRPr="00E66BBA">
        <w:rPr>
          <w:rFonts w:eastAsia="Times New Roman" w:cs="Times New Roman"/>
          <w:color w:val="515151"/>
          <w:shd w:val="clear" w:color="auto" w:fill="FFFFFF"/>
        </w:rPr>
        <w:t>862678552</w:t>
      </w:r>
    </w:p>
    <w:p w14:paraId="5260ECFF" w14:textId="77777777" w:rsidR="00B16AFF" w:rsidRDefault="00B16AFF" w:rsidP="006C55D3">
      <w:pPr>
        <w:pStyle w:val="Title"/>
        <w:rPr>
          <w:rFonts w:ascii="Times New Roman" w:hAnsi="Times New Roman" w:cs="Times New Roman"/>
          <w:sz w:val="24"/>
          <w:szCs w:val="24"/>
        </w:rPr>
      </w:pPr>
    </w:p>
    <w:sdt>
      <w:sdtPr>
        <w:rPr>
          <w:rFonts w:ascii="Times New Roman" w:eastAsiaTheme="minorHAnsi" w:hAnsi="Times New Roman" w:cstheme="minorBidi"/>
          <w:b w:val="0"/>
          <w:bCs w:val="0"/>
          <w:color w:val="auto"/>
          <w:sz w:val="24"/>
          <w:szCs w:val="24"/>
        </w:rPr>
        <w:id w:val="-296524790"/>
        <w:docPartObj>
          <w:docPartGallery w:val="Table of Contents"/>
          <w:docPartUnique/>
        </w:docPartObj>
      </w:sdtPr>
      <w:sdtEndPr>
        <w:rPr>
          <w:noProof/>
        </w:rPr>
      </w:sdtEndPr>
      <w:sdtContent>
        <w:p w14:paraId="4E104AC3" w14:textId="24033C97" w:rsidR="00FB26B4" w:rsidRDefault="00FB26B4" w:rsidP="006C55D3">
          <w:pPr>
            <w:pStyle w:val="TOCHeading"/>
            <w:spacing w:line="480" w:lineRule="auto"/>
          </w:pPr>
          <w:r>
            <w:t>Table of Contents</w:t>
          </w:r>
        </w:p>
        <w:p w14:paraId="6BD676B4" w14:textId="0E58C0F2" w:rsidR="008477B0" w:rsidRDefault="00FB26B4">
          <w:pPr>
            <w:pStyle w:val="TOC1"/>
            <w:rPr>
              <w:rFonts w:asciiTheme="minorHAnsi" w:eastAsiaTheme="minorEastAsia" w:hAnsiTheme="minorHAnsi"/>
              <w:b w:val="0"/>
              <w:bCs w:val="0"/>
              <w:noProof/>
              <w:sz w:val="24"/>
              <w:szCs w:val="24"/>
            </w:rPr>
          </w:pPr>
          <w:r>
            <w:fldChar w:fldCharType="begin"/>
          </w:r>
          <w:r>
            <w:instrText xml:space="preserve"> TOC \o "1-3" \h \z \u </w:instrText>
          </w:r>
          <w:r>
            <w:fldChar w:fldCharType="separate"/>
          </w:r>
          <w:hyperlink w:anchor="_Toc75476220" w:history="1">
            <w:r w:rsidR="008477B0" w:rsidRPr="000E520E">
              <w:rPr>
                <w:rStyle w:val="Hyperlink"/>
                <w:noProof/>
              </w:rPr>
              <w:t>Introduction</w:t>
            </w:r>
            <w:r w:rsidR="008477B0">
              <w:rPr>
                <w:noProof/>
                <w:webHidden/>
              </w:rPr>
              <w:tab/>
            </w:r>
            <w:r w:rsidR="008477B0">
              <w:rPr>
                <w:noProof/>
                <w:webHidden/>
              </w:rPr>
              <w:fldChar w:fldCharType="begin"/>
            </w:r>
            <w:r w:rsidR="008477B0">
              <w:rPr>
                <w:noProof/>
                <w:webHidden/>
              </w:rPr>
              <w:instrText xml:space="preserve"> PAGEREF _Toc75476220 \h </w:instrText>
            </w:r>
            <w:r w:rsidR="008477B0">
              <w:rPr>
                <w:noProof/>
                <w:webHidden/>
              </w:rPr>
            </w:r>
            <w:r w:rsidR="008477B0">
              <w:rPr>
                <w:noProof/>
                <w:webHidden/>
              </w:rPr>
              <w:fldChar w:fldCharType="separate"/>
            </w:r>
            <w:r w:rsidR="008477B0">
              <w:rPr>
                <w:noProof/>
                <w:webHidden/>
              </w:rPr>
              <w:t>3</w:t>
            </w:r>
            <w:r w:rsidR="008477B0">
              <w:rPr>
                <w:noProof/>
                <w:webHidden/>
              </w:rPr>
              <w:fldChar w:fldCharType="end"/>
            </w:r>
          </w:hyperlink>
        </w:p>
        <w:p w14:paraId="1D94C3AA" w14:textId="21A199EE" w:rsidR="008477B0" w:rsidRDefault="000C1C20">
          <w:pPr>
            <w:pStyle w:val="TOC2"/>
            <w:tabs>
              <w:tab w:val="right" w:leader="dot" w:pos="9350"/>
            </w:tabs>
            <w:rPr>
              <w:rFonts w:asciiTheme="minorHAnsi" w:eastAsiaTheme="minorEastAsia" w:hAnsiTheme="minorHAnsi"/>
              <w:i w:val="0"/>
              <w:iCs w:val="0"/>
              <w:noProof/>
              <w:sz w:val="24"/>
              <w:szCs w:val="24"/>
            </w:rPr>
          </w:pPr>
          <w:hyperlink w:anchor="_Toc75476221" w:history="1">
            <w:r w:rsidR="008477B0" w:rsidRPr="000E520E">
              <w:rPr>
                <w:rStyle w:val="Hyperlink"/>
                <w:noProof/>
              </w:rPr>
              <w:t>Project: IST 719 Final Project (Netflix)</w:t>
            </w:r>
            <w:r w:rsidR="008477B0">
              <w:rPr>
                <w:noProof/>
                <w:webHidden/>
              </w:rPr>
              <w:tab/>
            </w:r>
            <w:r w:rsidR="008477B0">
              <w:rPr>
                <w:noProof/>
                <w:webHidden/>
              </w:rPr>
              <w:fldChar w:fldCharType="begin"/>
            </w:r>
            <w:r w:rsidR="008477B0">
              <w:rPr>
                <w:noProof/>
                <w:webHidden/>
              </w:rPr>
              <w:instrText xml:space="preserve"> PAGEREF _Toc75476221 \h </w:instrText>
            </w:r>
            <w:r w:rsidR="008477B0">
              <w:rPr>
                <w:noProof/>
                <w:webHidden/>
              </w:rPr>
            </w:r>
            <w:r w:rsidR="008477B0">
              <w:rPr>
                <w:noProof/>
                <w:webHidden/>
              </w:rPr>
              <w:fldChar w:fldCharType="separate"/>
            </w:r>
            <w:r w:rsidR="008477B0">
              <w:rPr>
                <w:noProof/>
                <w:webHidden/>
              </w:rPr>
              <w:t>4</w:t>
            </w:r>
            <w:r w:rsidR="008477B0">
              <w:rPr>
                <w:noProof/>
                <w:webHidden/>
              </w:rPr>
              <w:fldChar w:fldCharType="end"/>
            </w:r>
          </w:hyperlink>
        </w:p>
        <w:p w14:paraId="6F23165D" w14:textId="7019CFAC" w:rsidR="008477B0" w:rsidRDefault="000C1C20">
          <w:pPr>
            <w:pStyle w:val="TOC3"/>
            <w:tabs>
              <w:tab w:val="right" w:leader="dot" w:pos="9350"/>
            </w:tabs>
            <w:rPr>
              <w:rFonts w:asciiTheme="minorHAnsi" w:eastAsiaTheme="minorEastAsia" w:hAnsiTheme="minorHAnsi"/>
              <w:noProof/>
              <w:sz w:val="24"/>
              <w:szCs w:val="24"/>
            </w:rPr>
          </w:pPr>
          <w:hyperlink w:anchor="_Toc75476222"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_Toc75476222 \h </w:instrText>
            </w:r>
            <w:r w:rsidR="008477B0">
              <w:rPr>
                <w:noProof/>
                <w:webHidden/>
              </w:rPr>
            </w:r>
            <w:r w:rsidR="008477B0">
              <w:rPr>
                <w:noProof/>
                <w:webHidden/>
              </w:rPr>
              <w:fldChar w:fldCharType="separate"/>
            </w:r>
            <w:r w:rsidR="008477B0">
              <w:rPr>
                <w:noProof/>
                <w:webHidden/>
              </w:rPr>
              <w:t>4</w:t>
            </w:r>
            <w:r w:rsidR="008477B0">
              <w:rPr>
                <w:noProof/>
                <w:webHidden/>
              </w:rPr>
              <w:fldChar w:fldCharType="end"/>
            </w:r>
          </w:hyperlink>
        </w:p>
        <w:p w14:paraId="301DE42C" w14:textId="14A26794" w:rsidR="008477B0" w:rsidRDefault="000C1C20">
          <w:pPr>
            <w:pStyle w:val="TOC3"/>
            <w:tabs>
              <w:tab w:val="right" w:leader="dot" w:pos="9350"/>
            </w:tabs>
            <w:rPr>
              <w:rFonts w:asciiTheme="minorHAnsi" w:eastAsiaTheme="minorEastAsia" w:hAnsiTheme="minorHAnsi"/>
              <w:noProof/>
              <w:sz w:val="24"/>
              <w:szCs w:val="24"/>
            </w:rPr>
          </w:pPr>
          <w:hyperlink w:anchor="_Toc75476223"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_Toc75476223 \h </w:instrText>
            </w:r>
            <w:r w:rsidR="008477B0">
              <w:rPr>
                <w:noProof/>
                <w:webHidden/>
              </w:rPr>
            </w:r>
            <w:r w:rsidR="008477B0">
              <w:rPr>
                <w:noProof/>
                <w:webHidden/>
              </w:rPr>
              <w:fldChar w:fldCharType="separate"/>
            </w:r>
            <w:r w:rsidR="008477B0">
              <w:rPr>
                <w:noProof/>
                <w:webHidden/>
              </w:rPr>
              <w:t>6</w:t>
            </w:r>
            <w:r w:rsidR="008477B0">
              <w:rPr>
                <w:noProof/>
                <w:webHidden/>
              </w:rPr>
              <w:fldChar w:fldCharType="end"/>
            </w:r>
          </w:hyperlink>
        </w:p>
        <w:p w14:paraId="05C74587" w14:textId="328B576D" w:rsidR="008477B0" w:rsidRDefault="000C1C20">
          <w:pPr>
            <w:pStyle w:val="TOC3"/>
            <w:tabs>
              <w:tab w:val="right" w:leader="dot" w:pos="9350"/>
            </w:tabs>
            <w:rPr>
              <w:rFonts w:asciiTheme="minorHAnsi" w:eastAsiaTheme="minorEastAsia" w:hAnsiTheme="minorHAnsi"/>
              <w:noProof/>
              <w:sz w:val="24"/>
              <w:szCs w:val="24"/>
            </w:rPr>
          </w:pPr>
          <w:hyperlink w:anchor="_Toc75476224"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_Toc75476224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48C301D7" w14:textId="71902146" w:rsidR="008477B0" w:rsidRDefault="000C1C20">
          <w:pPr>
            <w:pStyle w:val="TOC2"/>
            <w:tabs>
              <w:tab w:val="right" w:leader="dot" w:pos="9350"/>
            </w:tabs>
            <w:rPr>
              <w:rFonts w:asciiTheme="minorHAnsi" w:eastAsiaTheme="minorEastAsia" w:hAnsiTheme="minorHAnsi"/>
              <w:i w:val="0"/>
              <w:iCs w:val="0"/>
              <w:noProof/>
              <w:sz w:val="24"/>
              <w:szCs w:val="24"/>
            </w:rPr>
          </w:pPr>
          <w:hyperlink w:anchor="_Toc75476225" w:history="1">
            <w:r w:rsidR="008477B0" w:rsidRPr="000E520E">
              <w:rPr>
                <w:rStyle w:val="Hyperlink"/>
                <w:noProof/>
              </w:rPr>
              <w:t>Project: IST 707 Final Project (Fashion MNIST)</w:t>
            </w:r>
            <w:r w:rsidR="008477B0">
              <w:rPr>
                <w:noProof/>
                <w:webHidden/>
              </w:rPr>
              <w:tab/>
            </w:r>
            <w:r w:rsidR="008477B0">
              <w:rPr>
                <w:noProof/>
                <w:webHidden/>
              </w:rPr>
              <w:fldChar w:fldCharType="begin"/>
            </w:r>
            <w:r w:rsidR="008477B0">
              <w:rPr>
                <w:noProof/>
                <w:webHidden/>
              </w:rPr>
              <w:instrText xml:space="preserve"> PAGEREF _Toc75476225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7C2A7EFA" w14:textId="69377554" w:rsidR="008477B0" w:rsidRDefault="000C1C20">
          <w:pPr>
            <w:pStyle w:val="TOC3"/>
            <w:tabs>
              <w:tab w:val="right" w:leader="dot" w:pos="9350"/>
            </w:tabs>
            <w:rPr>
              <w:rFonts w:asciiTheme="minorHAnsi" w:eastAsiaTheme="minorEastAsia" w:hAnsiTheme="minorHAnsi"/>
              <w:noProof/>
              <w:sz w:val="24"/>
              <w:szCs w:val="24"/>
            </w:rPr>
          </w:pPr>
          <w:hyperlink w:anchor="_Toc75476226"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_Toc75476226 \h </w:instrText>
            </w:r>
            <w:r w:rsidR="008477B0">
              <w:rPr>
                <w:noProof/>
                <w:webHidden/>
              </w:rPr>
            </w:r>
            <w:r w:rsidR="008477B0">
              <w:rPr>
                <w:noProof/>
                <w:webHidden/>
              </w:rPr>
              <w:fldChar w:fldCharType="separate"/>
            </w:r>
            <w:r w:rsidR="008477B0">
              <w:rPr>
                <w:noProof/>
                <w:webHidden/>
              </w:rPr>
              <w:t>7</w:t>
            </w:r>
            <w:r w:rsidR="008477B0">
              <w:rPr>
                <w:noProof/>
                <w:webHidden/>
              </w:rPr>
              <w:fldChar w:fldCharType="end"/>
            </w:r>
          </w:hyperlink>
        </w:p>
        <w:p w14:paraId="05562FEA" w14:textId="2B1BC6E0" w:rsidR="008477B0" w:rsidRDefault="000C1C20">
          <w:pPr>
            <w:pStyle w:val="TOC3"/>
            <w:tabs>
              <w:tab w:val="right" w:leader="dot" w:pos="9350"/>
            </w:tabs>
            <w:rPr>
              <w:rFonts w:asciiTheme="minorHAnsi" w:eastAsiaTheme="minorEastAsia" w:hAnsiTheme="minorHAnsi"/>
              <w:noProof/>
              <w:sz w:val="24"/>
              <w:szCs w:val="24"/>
            </w:rPr>
          </w:pPr>
          <w:hyperlink w:anchor="_Toc75476227"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_Toc75476227 \h </w:instrText>
            </w:r>
            <w:r w:rsidR="008477B0">
              <w:rPr>
                <w:noProof/>
                <w:webHidden/>
              </w:rPr>
            </w:r>
            <w:r w:rsidR="008477B0">
              <w:rPr>
                <w:noProof/>
                <w:webHidden/>
              </w:rPr>
              <w:fldChar w:fldCharType="separate"/>
            </w:r>
            <w:r w:rsidR="008477B0">
              <w:rPr>
                <w:noProof/>
                <w:webHidden/>
              </w:rPr>
              <w:t>9</w:t>
            </w:r>
            <w:r w:rsidR="008477B0">
              <w:rPr>
                <w:noProof/>
                <w:webHidden/>
              </w:rPr>
              <w:fldChar w:fldCharType="end"/>
            </w:r>
          </w:hyperlink>
        </w:p>
        <w:p w14:paraId="5678D77C" w14:textId="3FE4E06C" w:rsidR="008477B0" w:rsidRDefault="000C1C20">
          <w:pPr>
            <w:pStyle w:val="TOC3"/>
            <w:tabs>
              <w:tab w:val="right" w:leader="dot" w:pos="9350"/>
            </w:tabs>
            <w:rPr>
              <w:rFonts w:asciiTheme="minorHAnsi" w:eastAsiaTheme="minorEastAsia" w:hAnsiTheme="minorHAnsi"/>
              <w:noProof/>
              <w:sz w:val="24"/>
              <w:szCs w:val="24"/>
            </w:rPr>
          </w:pPr>
          <w:hyperlink w:anchor="_Toc75476228"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_Toc75476228 \h </w:instrText>
            </w:r>
            <w:r w:rsidR="008477B0">
              <w:rPr>
                <w:noProof/>
                <w:webHidden/>
              </w:rPr>
            </w:r>
            <w:r w:rsidR="008477B0">
              <w:rPr>
                <w:noProof/>
                <w:webHidden/>
              </w:rPr>
              <w:fldChar w:fldCharType="separate"/>
            </w:r>
            <w:r w:rsidR="008477B0">
              <w:rPr>
                <w:noProof/>
                <w:webHidden/>
              </w:rPr>
              <w:t>10</w:t>
            </w:r>
            <w:r w:rsidR="008477B0">
              <w:rPr>
                <w:noProof/>
                <w:webHidden/>
              </w:rPr>
              <w:fldChar w:fldCharType="end"/>
            </w:r>
          </w:hyperlink>
        </w:p>
        <w:p w14:paraId="74EF81B7" w14:textId="7C57B07C" w:rsidR="008477B0" w:rsidRDefault="000C1C20">
          <w:pPr>
            <w:pStyle w:val="TOC2"/>
            <w:tabs>
              <w:tab w:val="right" w:leader="dot" w:pos="9350"/>
            </w:tabs>
            <w:rPr>
              <w:rFonts w:asciiTheme="minorHAnsi" w:eastAsiaTheme="minorEastAsia" w:hAnsiTheme="minorHAnsi"/>
              <w:i w:val="0"/>
              <w:iCs w:val="0"/>
              <w:noProof/>
              <w:sz w:val="24"/>
              <w:szCs w:val="24"/>
            </w:rPr>
          </w:pPr>
          <w:hyperlink w:anchor="_Toc75476229" w:history="1">
            <w:r w:rsidR="008477B0" w:rsidRPr="000E520E">
              <w:rPr>
                <w:rStyle w:val="Hyperlink"/>
                <w:noProof/>
              </w:rPr>
              <w:t>Project 738 Final Project (Political Party Classifier)</w:t>
            </w:r>
            <w:r w:rsidR="008477B0">
              <w:rPr>
                <w:noProof/>
                <w:webHidden/>
              </w:rPr>
              <w:tab/>
            </w:r>
            <w:r w:rsidR="008477B0">
              <w:rPr>
                <w:noProof/>
                <w:webHidden/>
              </w:rPr>
              <w:fldChar w:fldCharType="begin"/>
            </w:r>
            <w:r w:rsidR="008477B0">
              <w:rPr>
                <w:noProof/>
                <w:webHidden/>
              </w:rPr>
              <w:instrText xml:space="preserve"> PAGEREF _Toc75476229 \h </w:instrText>
            </w:r>
            <w:r w:rsidR="008477B0">
              <w:rPr>
                <w:noProof/>
                <w:webHidden/>
              </w:rPr>
            </w:r>
            <w:r w:rsidR="008477B0">
              <w:rPr>
                <w:noProof/>
                <w:webHidden/>
              </w:rPr>
              <w:fldChar w:fldCharType="separate"/>
            </w:r>
            <w:r w:rsidR="008477B0">
              <w:rPr>
                <w:noProof/>
                <w:webHidden/>
              </w:rPr>
              <w:t>11</w:t>
            </w:r>
            <w:r w:rsidR="008477B0">
              <w:rPr>
                <w:noProof/>
                <w:webHidden/>
              </w:rPr>
              <w:fldChar w:fldCharType="end"/>
            </w:r>
          </w:hyperlink>
        </w:p>
        <w:p w14:paraId="2350493C" w14:textId="60E0647B" w:rsidR="008477B0" w:rsidRDefault="000C1C20">
          <w:pPr>
            <w:pStyle w:val="TOC3"/>
            <w:tabs>
              <w:tab w:val="right" w:leader="dot" w:pos="9350"/>
            </w:tabs>
            <w:rPr>
              <w:rFonts w:asciiTheme="minorHAnsi" w:eastAsiaTheme="minorEastAsia" w:hAnsiTheme="minorHAnsi"/>
              <w:noProof/>
              <w:sz w:val="24"/>
              <w:szCs w:val="24"/>
            </w:rPr>
          </w:pPr>
          <w:hyperlink w:anchor="_Toc75476230" w:history="1">
            <w:r w:rsidR="008477B0" w:rsidRPr="000E520E">
              <w:rPr>
                <w:rStyle w:val="Hyperlink"/>
                <w:noProof/>
              </w:rPr>
              <w:t>Problem Solved</w:t>
            </w:r>
            <w:r w:rsidR="008477B0">
              <w:rPr>
                <w:noProof/>
                <w:webHidden/>
              </w:rPr>
              <w:tab/>
            </w:r>
            <w:r w:rsidR="008477B0">
              <w:rPr>
                <w:noProof/>
                <w:webHidden/>
              </w:rPr>
              <w:fldChar w:fldCharType="begin"/>
            </w:r>
            <w:r w:rsidR="008477B0">
              <w:rPr>
                <w:noProof/>
                <w:webHidden/>
              </w:rPr>
              <w:instrText xml:space="preserve"> PAGEREF _Toc75476230 \h </w:instrText>
            </w:r>
            <w:r w:rsidR="008477B0">
              <w:rPr>
                <w:noProof/>
                <w:webHidden/>
              </w:rPr>
            </w:r>
            <w:r w:rsidR="008477B0">
              <w:rPr>
                <w:noProof/>
                <w:webHidden/>
              </w:rPr>
              <w:fldChar w:fldCharType="separate"/>
            </w:r>
            <w:r w:rsidR="008477B0">
              <w:rPr>
                <w:noProof/>
                <w:webHidden/>
              </w:rPr>
              <w:t>11</w:t>
            </w:r>
            <w:r w:rsidR="008477B0">
              <w:rPr>
                <w:noProof/>
                <w:webHidden/>
              </w:rPr>
              <w:fldChar w:fldCharType="end"/>
            </w:r>
          </w:hyperlink>
        </w:p>
        <w:p w14:paraId="5A165118" w14:textId="51440BD5" w:rsidR="008477B0" w:rsidRDefault="000C1C20">
          <w:pPr>
            <w:pStyle w:val="TOC3"/>
            <w:tabs>
              <w:tab w:val="right" w:leader="dot" w:pos="9350"/>
            </w:tabs>
            <w:rPr>
              <w:rFonts w:asciiTheme="minorHAnsi" w:eastAsiaTheme="minorEastAsia" w:hAnsiTheme="minorHAnsi"/>
              <w:noProof/>
              <w:sz w:val="24"/>
              <w:szCs w:val="24"/>
            </w:rPr>
          </w:pPr>
          <w:hyperlink w:anchor="_Toc75476231" w:history="1">
            <w:r w:rsidR="008477B0" w:rsidRPr="000E520E">
              <w:rPr>
                <w:rStyle w:val="Hyperlink"/>
                <w:noProof/>
              </w:rPr>
              <w:t>Tools &amp; Techniques</w:t>
            </w:r>
            <w:r w:rsidR="008477B0">
              <w:rPr>
                <w:noProof/>
                <w:webHidden/>
              </w:rPr>
              <w:tab/>
            </w:r>
            <w:r w:rsidR="008477B0">
              <w:rPr>
                <w:noProof/>
                <w:webHidden/>
              </w:rPr>
              <w:fldChar w:fldCharType="begin"/>
            </w:r>
            <w:r w:rsidR="008477B0">
              <w:rPr>
                <w:noProof/>
                <w:webHidden/>
              </w:rPr>
              <w:instrText xml:space="preserve"> PAGEREF _Toc75476231 \h </w:instrText>
            </w:r>
            <w:r w:rsidR="008477B0">
              <w:rPr>
                <w:noProof/>
                <w:webHidden/>
              </w:rPr>
            </w:r>
            <w:r w:rsidR="008477B0">
              <w:rPr>
                <w:noProof/>
                <w:webHidden/>
              </w:rPr>
              <w:fldChar w:fldCharType="separate"/>
            </w:r>
            <w:r w:rsidR="008477B0">
              <w:rPr>
                <w:noProof/>
                <w:webHidden/>
              </w:rPr>
              <w:t>12</w:t>
            </w:r>
            <w:r w:rsidR="008477B0">
              <w:rPr>
                <w:noProof/>
                <w:webHidden/>
              </w:rPr>
              <w:fldChar w:fldCharType="end"/>
            </w:r>
          </w:hyperlink>
        </w:p>
        <w:p w14:paraId="2531FECE" w14:textId="6958DF89" w:rsidR="008477B0" w:rsidRDefault="000C1C20">
          <w:pPr>
            <w:pStyle w:val="TOC3"/>
            <w:tabs>
              <w:tab w:val="right" w:leader="dot" w:pos="9350"/>
            </w:tabs>
            <w:rPr>
              <w:rFonts w:asciiTheme="minorHAnsi" w:eastAsiaTheme="minorEastAsia" w:hAnsiTheme="minorHAnsi"/>
              <w:noProof/>
              <w:sz w:val="24"/>
              <w:szCs w:val="24"/>
            </w:rPr>
          </w:pPr>
          <w:hyperlink w:anchor="_Toc75476232" w:history="1">
            <w:r w:rsidR="008477B0" w:rsidRPr="000E520E">
              <w:rPr>
                <w:rStyle w:val="Hyperlink"/>
                <w:noProof/>
              </w:rPr>
              <w:t>Insight Gained</w:t>
            </w:r>
            <w:r w:rsidR="008477B0">
              <w:rPr>
                <w:noProof/>
                <w:webHidden/>
              </w:rPr>
              <w:tab/>
            </w:r>
            <w:r w:rsidR="008477B0">
              <w:rPr>
                <w:noProof/>
                <w:webHidden/>
              </w:rPr>
              <w:fldChar w:fldCharType="begin"/>
            </w:r>
            <w:r w:rsidR="008477B0">
              <w:rPr>
                <w:noProof/>
                <w:webHidden/>
              </w:rPr>
              <w:instrText xml:space="preserve"> PAGEREF _Toc75476232 \h </w:instrText>
            </w:r>
            <w:r w:rsidR="008477B0">
              <w:rPr>
                <w:noProof/>
                <w:webHidden/>
              </w:rPr>
            </w:r>
            <w:r w:rsidR="008477B0">
              <w:rPr>
                <w:noProof/>
                <w:webHidden/>
              </w:rPr>
              <w:fldChar w:fldCharType="separate"/>
            </w:r>
            <w:r w:rsidR="008477B0">
              <w:rPr>
                <w:noProof/>
                <w:webHidden/>
              </w:rPr>
              <w:t>15</w:t>
            </w:r>
            <w:r w:rsidR="008477B0">
              <w:rPr>
                <w:noProof/>
                <w:webHidden/>
              </w:rPr>
              <w:fldChar w:fldCharType="end"/>
            </w:r>
          </w:hyperlink>
        </w:p>
        <w:p w14:paraId="0A08ECB2" w14:textId="2799DE8C" w:rsidR="008477B0" w:rsidRDefault="000C1C20">
          <w:pPr>
            <w:pStyle w:val="TOC1"/>
            <w:rPr>
              <w:rFonts w:asciiTheme="minorHAnsi" w:eastAsiaTheme="minorEastAsia" w:hAnsiTheme="minorHAnsi"/>
              <w:b w:val="0"/>
              <w:bCs w:val="0"/>
              <w:noProof/>
              <w:sz w:val="24"/>
              <w:szCs w:val="24"/>
            </w:rPr>
          </w:pPr>
          <w:hyperlink w:anchor="_Toc75476233" w:history="1">
            <w:r w:rsidR="008477B0" w:rsidRPr="000E520E">
              <w:rPr>
                <w:rStyle w:val="Hyperlink"/>
                <w:noProof/>
              </w:rPr>
              <w:t>Learning Goals</w:t>
            </w:r>
            <w:r w:rsidR="008477B0">
              <w:rPr>
                <w:noProof/>
                <w:webHidden/>
              </w:rPr>
              <w:tab/>
            </w:r>
            <w:r w:rsidR="008477B0">
              <w:rPr>
                <w:noProof/>
                <w:webHidden/>
              </w:rPr>
              <w:fldChar w:fldCharType="begin"/>
            </w:r>
            <w:r w:rsidR="008477B0">
              <w:rPr>
                <w:noProof/>
                <w:webHidden/>
              </w:rPr>
              <w:instrText xml:space="preserve"> PAGEREF _Toc75476233 \h </w:instrText>
            </w:r>
            <w:r w:rsidR="008477B0">
              <w:rPr>
                <w:noProof/>
                <w:webHidden/>
              </w:rPr>
            </w:r>
            <w:r w:rsidR="008477B0">
              <w:rPr>
                <w:noProof/>
                <w:webHidden/>
              </w:rPr>
              <w:fldChar w:fldCharType="separate"/>
            </w:r>
            <w:r w:rsidR="008477B0">
              <w:rPr>
                <w:noProof/>
                <w:webHidden/>
              </w:rPr>
              <w:t>16</w:t>
            </w:r>
            <w:r w:rsidR="008477B0">
              <w:rPr>
                <w:noProof/>
                <w:webHidden/>
              </w:rPr>
              <w:fldChar w:fldCharType="end"/>
            </w:r>
          </w:hyperlink>
        </w:p>
        <w:p w14:paraId="136D2390" w14:textId="3B2F4585" w:rsidR="008477B0" w:rsidRDefault="000C1C20">
          <w:pPr>
            <w:pStyle w:val="TOC1"/>
            <w:rPr>
              <w:rFonts w:asciiTheme="minorHAnsi" w:eastAsiaTheme="minorEastAsia" w:hAnsiTheme="minorHAnsi"/>
              <w:b w:val="0"/>
              <w:bCs w:val="0"/>
              <w:noProof/>
              <w:sz w:val="24"/>
              <w:szCs w:val="24"/>
            </w:rPr>
          </w:pPr>
          <w:hyperlink w:anchor="_Toc75476234" w:history="1">
            <w:r w:rsidR="008477B0" w:rsidRPr="000E520E">
              <w:rPr>
                <w:rStyle w:val="Hyperlink"/>
                <w:noProof/>
              </w:rPr>
              <w:t>Conclusion</w:t>
            </w:r>
            <w:r w:rsidR="008477B0">
              <w:rPr>
                <w:noProof/>
                <w:webHidden/>
              </w:rPr>
              <w:tab/>
            </w:r>
            <w:r w:rsidR="008477B0">
              <w:rPr>
                <w:noProof/>
                <w:webHidden/>
              </w:rPr>
              <w:fldChar w:fldCharType="begin"/>
            </w:r>
            <w:r w:rsidR="008477B0">
              <w:rPr>
                <w:noProof/>
                <w:webHidden/>
              </w:rPr>
              <w:instrText xml:space="preserve"> PAGEREF _Toc75476234 \h </w:instrText>
            </w:r>
            <w:r w:rsidR="008477B0">
              <w:rPr>
                <w:noProof/>
                <w:webHidden/>
              </w:rPr>
            </w:r>
            <w:r w:rsidR="008477B0">
              <w:rPr>
                <w:noProof/>
                <w:webHidden/>
              </w:rPr>
              <w:fldChar w:fldCharType="separate"/>
            </w:r>
            <w:r w:rsidR="008477B0">
              <w:rPr>
                <w:noProof/>
                <w:webHidden/>
              </w:rPr>
              <w:t>16</w:t>
            </w:r>
            <w:r w:rsidR="008477B0">
              <w:rPr>
                <w:noProof/>
                <w:webHidden/>
              </w:rPr>
              <w:fldChar w:fldCharType="end"/>
            </w:r>
          </w:hyperlink>
        </w:p>
        <w:p w14:paraId="6211047D" w14:textId="5CF9F5F2" w:rsidR="00FB26B4" w:rsidRDefault="00FB26B4" w:rsidP="006C55D3">
          <w:r>
            <w:rPr>
              <w:b/>
              <w:bCs/>
              <w:noProof/>
            </w:rPr>
            <w:fldChar w:fldCharType="end"/>
          </w:r>
        </w:p>
      </w:sdtContent>
    </w:sdt>
    <w:p w14:paraId="1002A8A1" w14:textId="77777777" w:rsidR="00FB26B4" w:rsidRDefault="00FB26B4" w:rsidP="006C55D3">
      <w:pPr>
        <w:rPr>
          <w:rFonts w:cs="Times New Roman"/>
        </w:rPr>
      </w:pPr>
    </w:p>
    <w:p w14:paraId="4F755F3B" w14:textId="1276EB2C" w:rsidR="00FB26B4" w:rsidRDefault="00FB26B4" w:rsidP="006C55D3">
      <w:pPr>
        <w:rPr>
          <w:rFonts w:cs="Times New Roman"/>
        </w:rPr>
      </w:pPr>
    </w:p>
    <w:p w14:paraId="7728ABE1" w14:textId="351393B4" w:rsidR="003272FD" w:rsidRDefault="003272FD" w:rsidP="006C55D3">
      <w:pPr>
        <w:rPr>
          <w:rFonts w:cs="Times New Roman"/>
        </w:rPr>
      </w:pPr>
    </w:p>
    <w:p w14:paraId="4B1638CE" w14:textId="2F1182E7" w:rsidR="003272FD" w:rsidRDefault="003272FD" w:rsidP="006C55D3">
      <w:pPr>
        <w:rPr>
          <w:rFonts w:cs="Times New Roman"/>
        </w:rPr>
      </w:pPr>
    </w:p>
    <w:p w14:paraId="4DD799DB" w14:textId="77777777" w:rsidR="003272FD" w:rsidRDefault="003272FD" w:rsidP="006C55D3">
      <w:pPr>
        <w:rPr>
          <w:rFonts w:cs="Times New Roman"/>
        </w:rPr>
      </w:pPr>
    </w:p>
    <w:p w14:paraId="5241509F" w14:textId="7ED2886C" w:rsidR="00F069EF" w:rsidRDefault="00F069EF" w:rsidP="006C55D3">
      <w:pPr>
        <w:pStyle w:val="Heading1"/>
      </w:pPr>
      <w:bookmarkStart w:id="0" w:name="_Toc75476220"/>
      <w:r w:rsidRPr="00FB26B4">
        <w:lastRenderedPageBreak/>
        <w:t>Introduction</w:t>
      </w:r>
      <w:bookmarkEnd w:id="0"/>
    </w:p>
    <w:p w14:paraId="1564A4D9" w14:textId="7CC51D5E" w:rsidR="00373A82" w:rsidRPr="00373A82" w:rsidRDefault="00373A82" w:rsidP="003272FD">
      <w:r w:rsidRPr="00373A82">
        <w:t xml:space="preserve">During my time as a graduate student in the Applied Data Science program at Syracuse University, I have been exposed to a wide variety of statistics, computer science and analytics techniques. The skills that I have developed during this program will allow me to better understand data sets, process data and convey useful business insight to stakeholders that include colleagues and customers. Specifically in the field of Bioinformatics, the advanced modeling techniques covered during the master’s program will serve as useful tools for identifying and modeling the patterns, dynamics, and interactions between genes and cells.  </w:t>
      </w:r>
    </w:p>
    <w:p w14:paraId="2792717E" w14:textId="5D1153B5" w:rsidR="00373A82" w:rsidRPr="00373A82" w:rsidRDefault="00373A82" w:rsidP="003272FD">
      <w:r w:rsidRPr="00373A82">
        <w:t xml:space="preserve">In this portfolio, I will present three milestone projects that show my proficiency with the four pillars of Data Science - domain expertise, statistics, programming and communication of insights.  While these projects range across several different business and academic domains, they are deeply rooted in the central concepts of statistics.  These projects will also demonstrate how to leverage this knowledge and communicate with members within the data science community, and to stakeholders that may not have a statistics background. </w:t>
      </w:r>
    </w:p>
    <w:p w14:paraId="75F3F897" w14:textId="5F69A777" w:rsidR="00373A82" w:rsidRDefault="00373A82" w:rsidP="003272FD">
      <w:r w:rsidRPr="00373A82">
        <w:t>I believe that completing a master's in data analytics has armed with a powerful arsenal of tools that</w:t>
      </w:r>
      <w:r>
        <w:t xml:space="preserve"> </w:t>
      </w:r>
      <w:r w:rsidRPr="00373A82">
        <w:t xml:space="preserve">I can use in my future research in the biotechnology industry. As the biotech embraces predictive analytics in the place of traditional first-principal models, I anticipate these skills to become useful for developing research and research related insights. </w:t>
      </w:r>
    </w:p>
    <w:p w14:paraId="734A5B91" w14:textId="77777777" w:rsidR="00373A82" w:rsidRPr="00373A82" w:rsidRDefault="00373A82" w:rsidP="00373A82"/>
    <w:p w14:paraId="0EC60DA7" w14:textId="0921EFAA" w:rsidR="00B16AFF" w:rsidRPr="00FB26B4" w:rsidRDefault="00F069EF" w:rsidP="00373A82">
      <w:pPr>
        <w:pStyle w:val="Heading2"/>
      </w:pPr>
      <w:bookmarkStart w:id="1" w:name="_Toc75476221"/>
      <w:r w:rsidRPr="00FB26B4">
        <w:lastRenderedPageBreak/>
        <w:t>Project: IST 719 Final Project (Netflix)</w:t>
      </w:r>
      <w:bookmarkEnd w:id="1"/>
      <w:r w:rsidRPr="00FB26B4">
        <w:t xml:space="preserve"> </w:t>
      </w:r>
    </w:p>
    <w:p w14:paraId="55DA9291" w14:textId="06A7B3A1" w:rsidR="009A25F0" w:rsidRPr="009A25F0" w:rsidRDefault="00F069EF" w:rsidP="00373A82">
      <w:pPr>
        <w:pStyle w:val="Heading3"/>
      </w:pPr>
      <w:bookmarkStart w:id="2" w:name="_Toc75476222"/>
      <w:r w:rsidRPr="009A25F0">
        <w:t>Problem Solved</w:t>
      </w:r>
      <w:bookmarkEnd w:id="2"/>
    </w:p>
    <w:p w14:paraId="11D2CAF4" w14:textId="07477827" w:rsidR="008315C0" w:rsidRDefault="008315C0" w:rsidP="006C55D3">
      <w:pPr>
        <w:rPr>
          <w:rFonts w:cs="Times New Roman"/>
        </w:rPr>
      </w:pPr>
      <w:r>
        <w:rPr>
          <w:rFonts w:cs="Times New Roman"/>
        </w:rPr>
        <w:t xml:space="preserve">Netflix has grown to become the one of the most popular services for content streaming that we know around the world. Home to more than 6000 movies and TV shows, Netflix has grown from being a DVD rental service to a subscription-based model with more than 203 million subscribers. </w:t>
      </w:r>
    </w:p>
    <w:p w14:paraId="020D6297" w14:textId="6522D4E4" w:rsidR="0025371D" w:rsidRDefault="008315C0" w:rsidP="006C55D3">
      <w:pPr>
        <w:rPr>
          <w:rFonts w:cs="Times New Roman"/>
        </w:rPr>
      </w:pPr>
      <w:r>
        <w:rPr>
          <w:rFonts w:cs="Times New Roman"/>
        </w:rPr>
        <w:t xml:space="preserve">This dataset was obtained from Kaggle. Originally obtained using Netflix’s API, it consists of all the TV Shows and Movies available on Netflix as of 2019. </w:t>
      </w:r>
      <w:r w:rsidR="0025371D">
        <w:rPr>
          <w:rFonts w:cs="Times New Roman"/>
        </w:rPr>
        <w:t xml:space="preserve">Processing of the data was carried out using R including extraneous information relating to the API request. The sharp effect of the pandemic in 2021 (Fig. 1) </w:t>
      </w:r>
      <w:r w:rsidR="000173ED">
        <w:rPr>
          <w:rFonts w:cs="Times New Roman"/>
        </w:rPr>
        <w:t xml:space="preserve">which caused severe impacts to the theatrical productions is evident from the aggregated data. </w:t>
      </w:r>
    </w:p>
    <w:p w14:paraId="51DE3D92" w14:textId="14955E44" w:rsidR="0025371D" w:rsidRDefault="0025371D" w:rsidP="006C55D3">
      <w:pPr>
        <w:rPr>
          <w:rFonts w:cs="Times New Roman"/>
        </w:rPr>
      </w:pPr>
    </w:p>
    <w:p w14:paraId="79B06088" w14:textId="77777777" w:rsidR="0025371D" w:rsidRDefault="0025371D" w:rsidP="006C55D3">
      <w:pPr>
        <w:keepNext/>
        <w:jc w:val="center"/>
      </w:pPr>
      <w:r>
        <w:rPr>
          <w:rFonts w:cs="Times New Roman"/>
          <w:noProof/>
        </w:rPr>
        <w:drawing>
          <wp:inline distT="0" distB="0" distL="0" distR="0" wp14:anchorId="68E63902" wp14:editId="6E1518E8">
            <wp:extent cx="3586793" cy="3293533"/>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586793" cy="3293533"/>
                    </a:xfrm>
                    <a:prstGeom prst="rect">
                      <a:avLst/>
                    </a:prstGeom>
                  </pic:spPr>
                </pic:pic>
              </a:graphicData>
            </a:graphic>
          </wp:inline>
        </w:drawing>
      </w:r>
    </w:p>
    <w:p w14:paraId="414E187E" w14:textId="5005012A" w:rsidR="0025371D" w:rsidRDefault="0025371D" w:rsidP="006C55D3">
      <w:pPr>
        <w:pStyle w:val="Caption"/>
        <w:jc w:val="left"/>
        <w:rPr>
          <w:rFonts w:cs="Times New Roman"/>
        </w:rPr>
      </w:pPr>
      <w:r>
        <w:t xml:space="preserve">Figure </w:t>
      </w:r>
      <w:r w:rsidR="000C1C20">
        <w:fldChar w:fldCharType="begin"/>
      </w:r>
      <w:r w:rsidR="000C1C20">
        <w:instrText xml:space="preserve"> SEQ Figure \* ARABIC </w:instrText>
      </w:r>
      <w:r w:rsidR="000C1C20">
        <w:fldChar w:fldCharType="separate"/>
      </w:r>
      <w:r w:rsidR="00973D86">
        <w:rPr>
          <w:noProof/>
        </w:rPr>
        <w:t>1</w:t>
      </w:r>
      <w:r w:rsidR="000C1C20">
        <w:rPr>
          <w:noProof/>
        </w:rPr>
        <w:fldChar w:fldCharType="end"/>
      </w:r>
      <w:r>
        <w:t xml:space="preserve">: Yearly aggregate shows sharp increase of titles added to the Netflix platform </w:t>
      </w:r>
      <w:proofErr w:type="spellStart"/>
      <w:r>
        <w:t>upto</w:t>
      </w:r>
      <w:proofErr w:type="spellEnd"/>
      <w:r>
        <w:t xml:space="preserve"> 2020. Netflix was not on track to equal their 2020 performance in 2021.</w:t>
      </w:r>
    </w:p>
    <w:p w14:paraId="7C725BA6" w14:textId="7A293FCA" w:rsidR="000173ED" w:rsidRDefault="000173ED" w:rsidP="006C55D3">
      <w:pPr>
        <w:rPr>
          <w:rFonts w:cs="Times New Roman"/>
        </w:rPr>
      </w:pPr>
      <w:r>
        <w:rPr>
          <w:rFonts w:cs="Times New Roman"/>
        </w:rPr>
        <w:lastRenderedPageBreak/>
        <w:t xml:space="preserve">Netflix also shows a preference for adding movies that were 2-3 years old instead of the latest movies. In order to strike a balance between broadcast rights acquisition costs and delivering fresh, relatable content to its users, Netflix focuses on movies that are not very expensive to buy, but that are only a couple of years old. This awareness of their niche market also extends to </w:t>
      </w:r>
      <w:proofErr w:type="gramStart"/>
      <w:r>
        <w:rPr>
          <w:rFonts w:cs="Times New Roman"/>
        </w:rPr>
        <w:t>the its</w:t>
      </w:r>
      <w:proofErr w:type="gramEnd"/>
      <w:r>
        <w:rPr>
          <w:rFonts w:cs="Times New Roman"/>
        </w:rPr>
        <w:t xml:space="preserve"> focus on adult content (TV-MA). Unlike its counterpart Disney+, Netflix focuses on content for adult and teenage viewers with a small selection of children’s titles</w:t>
      </w:r>
      <w:r w:rsidR="0029378D">
        <w:rPr>
          <w:rFonts w:cs="Times New Roman"/>
        </w:rPr>
        <w:t xml:space="preserve"> (Fig. 2)</w:t>
      </w:r>
      <w:r>
        <w:rPr>
          <w:rFonts w:cs="Times New Roman"/>
        </w:rPr>
        <w:t xml:space="preserve">. </w:t>
      </w:r>
      <w:r w:rsidR="0029378D">
        <w:rPr>
          <w:rFonts w:cs="Times New Roman"/>
        </w:rPr>
        <w:t xml:space="preserve">Since streaming services are not bound by the same laws as their TV Channel counterparts, </w:t>
      </w:r>
      <w:r w:rsidR="0029378D">
        <w:rPr>
          <w:rFonts w:ascii="Times" w:hAnsi="Times" w:cs="Times"/>
          <w:color w:val="000000"/>
        </w:rPr>
        <w:t>Netflix is able to offer uncut, uncensored content to its vast majority of adult viewers. Some movies have an unknown MPAA rating; on closer inspection these movies are only available in countries outside the USA and have hence not been rated by the Motion Picture Association of America.</w:t>
      </w:r>
    </w:p>
    <w:p w14:paraId="67BC65F2" w14:textId="77777777" w:rsidR="0029378D" w:rsidRDefault="0029378D" w:rsidP="006C55D3">
      <w:pPr>
        <w:keepNext/>
        <w:jc w:val="center"/>
      </w:pPr>
      <w:r>
        <w:rPr>
          <w:rFonts w:cs="Times New Roman"/>
          <w:noProof/>
        </w:rPr>
        <w:drawing>
          <wp:inline distT="0" distB="0" distL="0" distR="0" wp14:anchorId="2F625DCE" wp14:editId="7B736603">
            <wp:extent cx="2734733" cy="1806502"/>
            <wp:effectExtent l="0" t="0" r="0" b="0"/>
            <wp:docPr id="11" name="Picture 1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pi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7096" cy="1821275"/>
                    </a:xfrm>
                    <a:prstGeom prst="rect">
                      <a:avLst/>
                    </a:prstGeom>
                  </pic:spPr>
                </pic:pic>
              </a:graphicData>
            </a:graphic>
          </wp:inline>
        </w:drawing>
      </w:r>
    </w:p>
    <w:p w14:paraId="74153625" w14:textId="14F3C70D" w:rsidR="0029378D" w:rsidRDefault="0029378D" w:rsidP="006C55D3">
      <w:pPr>
        <w:pStyle w:val="Caption"/>
        <w:jc w:val="left"/>
        <w:rPr>
          <w:rFonts w:cs="Times New Roman"/>
        </w:rPr>
      </w:pPr>
      <w:r>
        <w:t xml:space="preserve">Figure </w:t>
      </w:r>
      <w:r w:rsidR="000C1C20">
        <w:fldChar w:fldCharType="begin"/>
      </w:r>
      <w:r w:rsidR="000C1C20">
        <w:instrText xml:space="preserve"> SEQ Figure \* ARABIC </w:instrText>
      </w:r>
      <w:r w:rsidR="000C1C20">
        <w:fldChar w:fldCharType="separate"/>
      </w:r>
      <w:r w:rsidR="00973D86">
        <w:rPr>
          <w:noProof/>
        </w:rPr>
        <w:t>2</w:t>
      </w:r>
      <w:r w:rsidR="000C1C20">
        <w:rPr>
          <w:noProof/>
        </w:rPr>
        <w:fldChar w:fldCharType="end"/>
      </w:r>
      <w:r>
        <w:t>: Netflix shows a preference for content geared towards adults and older teenagers. Also note the sizable amount of content rated 'R'.</w:t>
      </w:r>
    </w:p>
    <w:p w14:paraId="69F3F988" w14:textId="7326998B" w:rsidR="000173ED" w:rsidRDefault="0029378D" w:rsidP="006C55D3">
      <w:pPr>
        <w:rPr>
          <w:rFonts w:ascii="Times" w:hAnsi="Times" w:cs="Times"/>
          <w:color w:val="000000"/>
        </w:rPr>
      </w:pPr>
      <w:r>
        <w:rPr>
          <w:rFonts w:ascii="Times" w:hAnsi="Times" w:cs="Times"/>
          <w:color w:val="000000"/>
        </w:rPr>
        <w:t xml:space="preserve">A </w:t>
      </w:r>
      <w:proofErr w:type="spellStart"/>
      <w:r>
        <w:rPr>
          <w:rFonts w:ascii="Times" w:hAnsi="Times" w:cs="Times"/>
          <w:color w:val="000000"/>
        </w:rPr>
        <w:t>wordcloud</w:t>
      </w:r>
      <w:proofErr w:type="spellEnd"/>
      <w:r>
        <w:rPr>
          <w:rFonts w:ascii="Times" w:hAnsi="Times" w:cs="Times"/>
          <w:color w:val="000000"/>
        </w:rPr>
        <w:t xml:space="preserve"> of the title descriptions (Fig. 3) shows that many movies &amp; TV shows available are based on topics like “family”, “woman”, “young” and “friends”. In order to better understand the differences by genre, each genre has been color coded. For example, we see that Action and Adventure movies use words like “power”, “war”, “struggle” and “mysterious” while Family movies use words like “love” and “world” to draw their viewers in. Although this </w:t>
      </w:r>
      <w:proofErr w:type="spellStart"/>
      <w:r>
        <w:rPr>
          <w:rFonts w:ascii="Times" w:hAnsi="Times" w:cs="Times"/>
          <w:color w:val="000000"/>
        </w:rPr>
        <w:t>wordcloud</w:t>
      </w:r>
      <w:proofErr w:type="spellEnd"/>
      <w:r>
        <w:rPr>
          <w:rFonts w:ascii="Times" w:hAnsi="Times" w:cs="Times"/>
          <w:color w:val="000000"/>
        </w:rPr>
        <w:t xml:space="preserve"> only </w:t>
      </w:r>
      <w:r>
        <w:rPr>
          <w:rFonts w:ascii="Times" w:hAnsi="Times" w:cs="Times"/>
          <w:color w:val="000000"/>
        </w:rPr>
        <w:lastRenderedPageBreak/>
        <w:t>contained the words from English movies, it will be interesting to see how words in different languages and cultures are associated with movie genres.</w:t>
      </w:r>
    </w:p>
    <w:p w14:paraId="06AA1DAB" w14:textId="77777777" w:rsidR="0029378D" w:rsidRDefault="0029378D" w:rsidP="006C55D3">
      <w:pPr>
        <w:keepNext/>
        <w:jc w:val="center"/>
      </w:pPr>
      <w:r>
        <w:rPr>
          <w:rFonts w:cs="Times New Roman"/>
          <w:noProof/>
        </w:rPr>
        <w:drawing>
          <wp:inline distT="0" distB="0" distL="0" distR="0" wp14:anchorId="5BB010EF" wp14:editId="4AA06541">
            <wp:extent cx="2446867" cy="2392754"/>
            <wp:effectExtent l="0" t="0" r="444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2952" cy="2408484"/>
                    </a:xfrm>
                    <a:prstGeom prst="rect">
                      <a:avLst/>
                    </a:prstGeom>
                  </pic:spPr>
                </pic:pic>
              </a:graphicData>
            </a:graphic>
          </wp:inline>
        </w:drawing>
      </w:r>
    </w:p>
    <w:p w14:paraId="1BB59419" w14:textId="13ED7F0F" w:rsidR="0029378D" w:rsidRDefault="0029378D" w:rsidP="006C55D3">
      <w:pPr>
        <w:pStyle w:val="Caption"/>
        <w:jc w:val="left"/>
        <w:rPr>
          <w:rFonts w:cs="Times New Roman"/>
        </w:rPr>
      </w:pPr>
      <w:r>
        <w:t xml:space="preserve">Figure </w:t>
      </w:r>
      <w:r w:rsidR="000C1C20">
        <w:fldChar w:fldCharType="begin"/>
      </w:r>
      <w:r w:rsidR="000C1C20">
        <w:instrText xml:space="preserve"> SEQ Figure \* ARABIC </w:instrText>
      </w:r>
      <w:r w:rsidR="000C1C20">
        <w:fldChar w:fldCharType="separate"/>
      </w:r>
      <w:r w:rsidR="00973D86">
        <w:rPr>
          <w:noProof/>
        </w:rPr>
        <w:t>3</w:t>
      </w:r>
      <w:r w:rsidR="000C1C20">
        <w:rPr>
          <w:noProof/>
        </w:rPr>
        <w:fldChar w:fldCharType="end"/>
      </w:r>
      <w:r>
        <w:t xml:space="preserve">: </w:t>
      </w:r>
      <w:proofErr w:type="spellStart"/>
      <w:r>
        <w:t>Wordcloud</w:t>
      </w:r>
      <w:proofErr w:type="spellEnd"/>
      <w:r>
        <w:t xml:space="preserve"> of titles available on Netflix, using description text that is shown to users along with the trailer.</w:t>
      </w:r>
    </w:p>
    <w:p w14:paraId="2C6F6739" w14:textId="31049E74" w:rsidR="009A25F0" w:rsidRPr="009A25F0" w:rsidRDefault="008315C0" w:rsidP="003272FD">
      <w:pPr>
        <w:pStyle w:val="Heading3"/>
      </w:pPr>
      <w:bookmarkStart w:id="3" w:name="_Toc75476223"/>
      <w:r>
        <w:t>T</w:t>
      </w:r>
      <w:r w:rsidR="00F069EF" w:rsidRPr="00FB26B4">
        <w:t>ools &amp; Techniques</w:t>
      </w:r>
      <w:bookmarkEnd w:id="3"/>
    </w:p>
    <w:p w14:paraId="564635DC" w14:textId="03D111C1" w:rsidR="0029378D" w:rsidRDefault="0029378D" w:rsidP="006C55D3">
      <w:pPr>
        <w:rPr>
          <w:rFonts w:cs="Times New Roman"/>
        </w:rPr>
      </w:pPr>
      <w:r>
        <w:rPr>
          <w:rFonts w:cs="Times New Roman"/>
        </w:rPr>
        <w:t>Along with honing data munging skills, this project presented</w:t>
      </w:r>
      <w:r w:rsidR="00D82A7B">
        <w:rPr>
          <w:rFonts w:cs="Times New Roman"/>
        </w:rPr>
        <w:t xml:space="preserve"> a</w:t>
      </w:r>
      <w:r>
        <w:rPr>
          <w:rFonts w:cs="Times New Roman"/>
        </w:rPr>
        <w:t xml:space="preserve"> </w:t>
      </w:r>
      <w:r w:rsidR="00D82A7B">
        <w:rPr>
          <w:rFonts w:cs="Times New Roman"/>
        </w:rPr>
        <w:t>u</w:t>
      </w:r>
      <w:r>
        <w:rPr>
          <w:rFonts w:cs="Times New Roman"/>
        </w:rPr>
        <w:t xml:space="preserve">nique opportunity to </w:t>
      </w:r>
      <w:r w:rsidR="00D82A7B">
        <w:rPr>
          <w:rFonts w:cs="Times New Roman"/>
        </w:rPr>
        <w:t xml:space="preserve">find ways to </w:t>
      </w:r>
      <w:r w:rsidR="006C55D3">
        <w:rPr>
          <w:rFonts w:cs="Times New Roman"/>
        </w:rPr>
        <w:t xml:space="preserve">tell a data story through visualizations. The skills acquired included preparing, analyzing and visualizing data using R, the industry standard open-source language for statistics and data visualization. </w:t>
      </w:r>
      <w:r w:rsidR="009812E9">
        <w:rPr>
          <w:rFonts w:cs="Times New Roman"/>
        </w:rPr>
        <w:t>However,</w:t>
      </w:r>
      <w:r w:rsidR="006C55D3">
        <w:rPr>
          <w:rFonts w:cs="Times New Roman"/>
        </w:rPr>
        <w:t xml:space="preserve"> although this class encouraged the use of R, the focus was on effective data visualization rather than syntactic details of the language. This allowed a deeper understanding of how to present data to a viewer, allowing them to interact with the data and draw their own conclusions using simple yet powerful data visualizations. It was also a useful opportunity to demonstrate the </w:t>
      </w:r>
      <w:r w:rsidR="009A25F0">
        <w:rPr>
          <w:rFonts w:cs="Times New Roman"/>
        </w:rPr>
        <w:t xml:space="preserve">elements of design we learned. For example, exploiting visual hierarchy to catch a viewer’s eye, or using special visualization techniques when the data calls for it (for </w:t>
      </w:r>
      <w:r w:rsidR="009812E9">
        <w:rPr>
          <w:rFonts w:cs="Times New Roman"/>
        </w:rPr>
        <w:t>e.g.,</w:t>
      </w:r>
      <w:r w:rsidR="009A25F0">
        <w:rPr>
          <w:rFonts w:cs="Times New Roman"/>
        </w:rPr>
        <w:t xml:space="preserve"> Choropleth Maps or Alluvial Plots) are valuable techniques that will come of great use. </w:t>
      </w:r>
      <w:r w:rsidR="00106C34">
        <w:rPr>
          <w:rFonts w:cs="Times New Roman"/>
        </w:rPr>
        <w:t xml:space="preserve">Finally, a possible business strategy was explored that would allow Netflix to increase </w:t>
      </w:r>
      <w:proofErr w:type="spellStart"/>
      <w:r w:rsidR="00106C34">
        <w:rPr>
          <w:rFonts w:cs="Times New Roman"/>
        </w:rPr>
        <w:t>it’s</w:t>
      </w:r>
      <w:proofErr w:type="spellEnd"/>
      <w:r w:rsidR="00106C34">
        <w:rPr>
          <w:rFonts w:cs="Times New Roman"/>
        </w:rPr>
        <w:t xml:space="preserve"> share amongst its competitors by identifying areas for improvement. For example, it was seen that </w:t>
      </w:r>
      <w:r w:rsidR="00106C34">
        <w:rPr>
          <w:rFonts w:cs="Times New Roman"/>
        </w:rPr>
        <w:lastRenderedPageBreak/>
        <w:t xml:space="preserve">Netflix had a very sparse selection of PG-13 movies. By increasing the number of available PG-13 movies, Netflix could bring more value to existing customers and even entice churn from competitors like Disney+. </w:t>
      </w:r>
    </w:p>
    <w:p w14:paraId="06A2BC8F" w14:textId="77777777" w:rsidR="00373A82" w:rsidRPr="00FB26B4" w:rsidRDefault="00373A82" w:rsidP="006C55D3">
      <w:pPr>
        <w:rPr>
          <w:rFonts w:cs="Times New Roman"/>
        </w:rPr>
      </w:pPr>
    </w:p>
    <w:p w14:paraId="5CE9F9CF" w14:textId="6AA2D4F8" w:rsidR="009A25F0" w:rsidRPr="00373A82" w:rsidRDefault="00F069EF" w:rsidP="00373A82">
      <w:pPr>
        <w:pStyle w:val="Heading3"/>
      </w:pPr>
      <w:bookmarkStart w:id="4" w:name="_Toc75476224"/>
      <w:r w:rsidRPr="00FB26B4">
        <w:t>Insight Gained</w:t>
      </w:r>
      <w:bookmarkEnd w:id="4"/>
    </w:p>
    <w:p w14:paraId="0F0E8DA6" w14:textId="2C286A34" w:rsidR="009A25F0" w:rsidRDefault="009A25F0" w:rsidP="006C55D3">
      <w:pPr>
        <w:rPr>
          <w:rFonts w:cs="Times New Roman"/>
        </w:rPr>
      </w:pPr>
      <w:r>
        <w:rPr>
          <w:rFonts w:cs="Times New Roman"/>
        </w:rPr>
        <w:t xml:space="preserve">Data visualization cannot simply be reduced to a finite list of plot types or standard tools. Instead, it is the construction of effective data visualizations meant to interact with and encourage the viewer to explore the data </w:t>
      </w:r>
      <w:r w:rsidR="009812E9">
        <w:rPr>
          <w:rFonts w:cs="Times New Roman"/>
        </w:rPr>
        <w:t>themselves and</w:t>
      </w:r>
      <w:r>
        <w:rPr>
          <w:rFonts w:cs="Times New Roman"/>
        </w:rPr>
        <w:t xml:space="preserve"> come to their own conclusions</w:t>
      </w:r>
      <w:r w:rsidR="009812E9">
        <w:rPr>
          <w:rFonts w:cs="Times New Roman"/>
        </w:rPr>
        <w:t xml:space="preserve">. In order to do this, a data scientist may choose to use simple, time-tested visualizations or create their own custom visualization using the principles of design. Perhaps the most important part of this job is to balance between adding too much detail (cluttering the viewer’s visual space and therefore thinking) and providing enough detail to let the viewer make their own decision on the underlying trend. This class brought to light the fact that good data visualizations are calculated and customized based on sound principles of design, and not just a collage of graphics and plots. </w:t>
      </w:r>
    </w:p>
    <w:p w14:paraId="257F25D5" w14:textId="77777777" w:rsidR="00373A82" w:rsidRPr="00FB26B4" w:rsidRDefault="00373A82" w:rsidP="006C55D3">
      <w:pPr>
        <w:rPr>
          <w:rFonts w:cs="Times New Roman"/>
        </w:rPr>
      </w:pPr>
    </w:p>
    <w:p w14:paraId="17EC3C9E" w14:textId="3D65DBDB" w:rsidR="009812E9" w:rsidRPr="009812E9" w:rsidRDefault="00F069EF" w:rsidP="009812E9">
      <w:pPr>
        <w:pStyle w:val="Heading2"/>
      </w:pPr>
      <w:bookmarkStart w:id="5" w:name="_Toc75476225"/>
      <w:r w:rsidRPr="00FB26B4">
        <w:t>Project: IST 707 Final Project (Fashion MNIST)</w:t>
      </w:r>
      <w:bookmarkEnd w:id="5"/>
    </w:p>
    <w:p w14:paraId="0BFBBA33" w14:textId="4343F6FC" w:rsidR="006C70A6" w:rsidRPr="006C70A6" w:rsidRDefault="00F069EF" w:rsidP="009A56D3">
      <w:pPr>
        <w:pStyle w:val="Heading3"/>
      </w:pPr>
      <w:bookmarkStart w:id="6" w:name="_Toc75476226"/>
      <w:r w:rsidRPr="00FB26B4">
        <w:t>Problem Solved</w:t>
      </w:r>
      <w:bookmarkEnd w:id="6"/>
    </w:p>
    <w:p w14:paraId="46828E53" w14:textId="14E97008" w:rsidR="009812E9" w:rsidRPr="006C70A6" w:rsidRDefault="009812E9" w:rsidP="00973D86">
      <w:pPr>
        <w:jc w:val="left"/>
        <w:rPr>
          <w:rFonts w:cs="Times New Roman"/>
        </w:rPr>
      </w:pPr>
      <w:r w:rsidRPr="006C70A6">
        <w:rPr>
          <w:rFonts w:cs="Times New Roman"/>
        </w:rPr>
        <w:t xml:space="preserve">The MNIST database is a modified version of the NIST (National Institute of Standards and Technology) database. MNIST is commonly used in the field of training </w:t>
      </w:r>
      <w:r w:rsidR="00881BA6" w:rsidRPr="006C70A6">
        <w:rPr>
          <w:rFonts w:cs="Times New Roman"/>
        </w:rPr>
        <w:t>image classification systems in Machine Learning</w:t>
      </w:r>
      <w:r w:rsidR="003F67E9" w:rsidRPr="006C70A6">
        <w:rPr>
          <w:rFonts w:cs="Times New Roman"/>
        </w:rPr>
        <w:t>.</w:t>
      </w:r>
      <w:r w:rsidR="00383242" w:rsidRPr="006C70A6">
        <w:rPr>
          <w:rFonts w:cs="Times New Roman"/>
        </w:rPr>
        <w:t xml:space="preserve"> MNIST is a repository of 28X28 images of handwritten digits (numerals 0-9).</w:t>
      </w:r>
      <w:r w:rsidR="003F67E9" w:rsidRPr="006C70A6">
        <w:rPr>
          <w:rFonts w:cs="Times New Roman"/>
        </w:rPr>
        <w:t xml:space="preserve"> It primarily serves as a benchmark dataset against which multiple models are trained and evaluated. MNIST is a particularly convenient dataset to work with, because (</w:t>
      </w:r>
      <w:proofErr w:type="spellStart"/>
      <w:r w:rsidR="003F67E9" w:rsidRPr="006C70A6">
        <w:rPr>
          <w:rFonts w:cs="Times New Roman"/>
        </w:rPr>
        <w:t>i</w:t>
      </w:r>
      <w:proofErr w:type="spellEnd"/>
      <w:r w:rsidR="003F67E9" w:rsidRPr="006C70A6">
        <w:rPr>
          <w:rFonts w:cs="Times New Roman"/>
        </w:rPr>
        <w:t xml:space="preserve">) the pictures can easily be evaluated by hand (ii) models have been shown to achieve remarkable </w:t>
      </w:r>
      <w:r w:rsidR="003F67E9" w:rsidRPr="006C70A6">
        <w:rPr>
          <w:rFonts w:cs="Times New Roman"/>
        </w:rPr>
        <w:lastRenderedPageBreak/>
        <w:t>performance on this dataset with relative ease. In fact, convolutional neural networks have attained error rates below 1% (</w:t>
      </w:r>
      <w:proofErr w:type="spellStart"/>
      <w:r w:rsidR="003F67E9" w:rsidRPr="006C70A6">
        <w:rPr>
          <w:rFonts w:cs="Times New Roman"/>
        </w:rPr>
        <w:t>Romanuke</w:t>
      </w:r>
      <w:proofErr w:type="spellEnd"/>
      <w:r w:rsidR="003F67E9" w:rsidRPr="006C70A6">
        <w:rPr>
          <w:rFonts w:cs="Times New Roman"/>
        </w:rPr>
        <w:t xml:space="preserve"> et al., 2016); even a simple linear classifier has shown to achieve only a 12% error rate (</w:t>
      </w:r>
      <w:proofErr w:type="spellStart"/>
      <w:r w:rsidR="003F67E9" w:rsidRPr="006C70A6">
        <w:rPr>
          <w:rFonts w:cs="Times New Roman"/>
        </w:rPr>
        <w:t>LeCun</w:t>
      </w:r>
      <w:proofErr w:type="spellEnd"/>
      <w:r w:rsidR="003F67E9" w:rsidRPr="006C70A6">
        <w:rPr>
          <w:rFonts w:cs="Times New Roman"/>
        </w:rPr>
        <w:t xml:space="preserve"> et al., 2013).</w:t>
      </w:r>
      <w:r w:rsidR="00383242" w:rsidRPr="006C70A6">
        <w:rPr>
          <w:rFonts w:cs="Times New Roman"/>
        </w:rPr>
        <w:t xml:space="preserve"> However, with increasing access to model-building frameworks (</w:t>
      </w:r>
      <w:proofErr w:type="spellStart"/>
      <w:r w:rsidR="00383242" w:rsidRPr="006C70A6">
        <w:rPr>
          <w:rFonts w:cs="Times New Roman"/>
        </w:rPr>
        <w:t>sklearn</w:t>
      </w:r>
      <w:proofErr w:type="spellEnd"/>
      <w:r w:rsidR="00383242" w:rsidRPr="006C70A6">
        <w:rPr>
          <w:rFonts w:cs="Times New Roman"/>
        </w:rPr>
        <w:t xml:space="preserve">, </w:t>
      </w:r>
      <w:proofErr w:type="spellStart"/>
      <w:r w:rsidR="00383242" w:rsidRPr="006C70A6">
        <w:rPr>
          <w:rFonts w:cs="Times New Roman"/>
        </w:rPr>
        <w:t>tensorflow</w:t>
      </w:r>
      <w:proofErr w:type="spellEnd"/>
      <w:r w:rsidR="00383242" w:rsidRPr="006C70A6">
        <w:rPr>
          <w:rFonts w:cs="Times New Roman"/>
        </w:rPr>
        <w:t xml:space="preserve">, etc.) and computational power, the MNIST dataset has been criticized for not being complex enough. Since the classification task is only to recognize handwritten digits, it does not accurately represent the complexity of modern Computer Vision tasks. </w:t>
      </w:r>
      <w:r w:rsidR="00F6325E" w:rsidRPr="006C70A6">
        <w:rPr>
          <w:rFonts w:cs="Times New Roman"/>
        </w:rPr>
        <w:t>Therefore,</w:t>
      </w:r>
      <w:r w:rsidR="00383242" w:rsidRPr="006C70A6">
        <w:rPr>
          <w:rFonts w:cs="Times New Roman"/>
        </w:rPr>
        <w:t xml:space="preserve"> in order to benchmark algorithms against complicated computer vision tasks, Fashion MNIST is a proposed dataset that builds on MNIST’s drawbacks. </w:t>
      </w:r>
    </w:p>
    <w:p w14:paraId="778217E9" w14:textId="77777777" w:rsidR="00973D86" w:rsidRDefault="00383242" w:rsidP="00973D86">
      <w:pPr>
        <w:keepNext/>
        <w:jc w:val="left"/>
        <w:rPr>
          <w:rFonts w:cs="Times New Roman"/>
        </w:rPr>
      </w:pPr>
      <w:r w:rsidRPr="006C70A6">
        <w:rPr>
          <w:rFonts w:cs="Times New Roman"/>
        </w:rPr>
        <w:t xml:space="preserve">Fashion MNIST contains a training set of 60,000 </w:t>
      </w:r>
      <w:r w:rsidR="00F6325E" w:rsidRPr="006C70A6">
        <w:rPr>
          <w:rFonts w:cs="Times New Roman"/>
        </w:rPr>
        <w:t>images</w:t>
      </w:r>
      <w:r w:rsidRPr="006C70A6">
        <w:rPr>
          <w:rFonts w:cs="Times New Roman"/>
        </w:rPr>
        <w:t xml:space="preserve"> and a test set of 10,000</w:t>
      </w:r>
      <w:r w:rsidR="00F6325E" w:rsidRPr="006C70A6">
        <w:rPr>
          <w:rFonts w:cs="Times New Roman"/>
        </w:rPr>
        <w:t xml:space="preserve"> images obtained from the German fashion retailer Zalando. Fashion MNIST is built to be a drop-in replacement for MNIST, with the same image size and train/test split. The images themselves are pictures of articles of clothing, with class labels such as “T-shirt”, “Coat”, “Bag”, and “Sneaker”. </w:t>
      </w:r>
    </w:p>
    <w:p w14:paraId="370E7062" w14:textId="77777777" w:rsidR="00973D86" w:rsidRDefault="00973D86" w:rsidP="00973D86">
      <w:pPr>
        <w:keepNext/>
        <w:jc w:val="center"/>
        <w:rPr>
          <w:rFonts w:cs="Times New Roman"/>
        </w:rPr>
      </w:pPr>
    </w:p>
    <w:p w14:paraId="5D3B3C80" w14:textId="5DEBB869" w:rsidR="00F6325E" w:rsidRDefault="00F6325E" w:rsidP="00973D86">
      <w:pPr>
        <w:keepNext/>
        <w:jc w:val="center"/>
      </w:pPr>
      <w:r>
        <w:rPr>
          <w:noProof/>
        </w:rPr>
        <w:drawing>
          <wp:inline distT="0" distB="0" distL="0" distR="0" wp14:anchorId="483A2BB9" wp14:editId="60718F9E">
            <wp:extent cx="3300472" cy="2286000"/>
            <wp:effectExtent l="0" t="0" r="1905" b="0"/>
            <wp:docPr id="13" name="Picture 1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4271" cy="2302484"/>
                    </a:xfrm>
                    <a:prstGeom prst="rect">
                      <a:avLst/>
                    </a:prstGeom>
                  </pic:spPr>
                </pic:pic>
              </a:graphicData>
            </a:graphic>
          </wp:inline>
        </w:drawing>
      </w:r>
    </w:p>
    <w:p w14:paraId="61313DB6" w14:textId="1D7AC1D7" w:rsidR="00383242" w:rsidRPr="009812E9" w:rsidRDefault="00F6325E" w:rsidP="00106C34">
      <w:pPr>
        <w:pStyle w:val="Caption"/>
        <w:jc w:val="center"/>
      </w:pPr>
      <w:r>
        <w:t xml:space="preserve">Figure </w:t>
      </w:r>
      <w:r w:rsidR="000C1C20">
        <w:fldChar w:fldCharType="begin"/>
      </w:r>
      <w:r w:rsidR="000C1C20">
        <w:instrText xml:space="preserve"> SEQ Figure \* ARABIC </w:instrText>
      </w:r>
      <w:r w:rsidR="000C1C20">
        <w:fldChar w:fldCharType="separate"/>
      </w:r>
      <w:r w:rsidR="00973D86">
        <w:rPr>
          <w:noProof/>
        </w:rPr>
        <w:t>4</w:t>
      </w:r>
      <w:r w:rsidR="000C1C20">
        <w:rPr>
          <w:noProof/>
        </w:rPr>
        <w:fldChar w:fldCharType="end"/>
      </w:r>
      <w:r>
        <w:t>: Sample images from Fashion MNIST and their respective class labels.</w:t>
      </w:r>
    </w:p>
    <w:p w14:paraId="53A4A074" w14:textId="21670D12" w:rsidR="006C70A6" w:rsidRPr="006C70A6" w:rsidRDefault="00F069EF" w:rsidP="009A56D3">
      <w:pPr>
        <w:pStyle w:val="Heading3"/>
      </w:pPr>
      <w:bookmarkStart w:id="7" w:name="_Toc75476227"/>
      <w:r w:rsidRPr="00FB26B4">
        <w:lastRenderedPageBreak/>
        <w:t>Tools &amp; Techniques</w:t>
      </w:r>
      <w:bookmarkEnd w:id="7"/>
    </w:p>
    <w:p w14:paraId="51A30048" w14:textId="670B878A" w:rsidR="00C022A5" w:rsidRPr="006C70A6" w:rsidRDefault="00246DFB" w:rsidP="006C70A6">
      <w:pPr>
        <w:rPr>
          <w:rFonts w:cs="Times New Roman"/>
        </w:rPr>
      </w:pPr>
      <w:r w:rsidRPr="006C70A6">
        <w:rPr>
          <w:rFonts w:cs="Times New Roman"/>
        </w:rPr>
        <w:t>In this project, two main skills were developed: model training and model tuning. Two models (</w:t>
      </w:r>
      <w:proofErr w:type="spellStart"/>
      <w:r w:rsidRPr="006C70A6">
        <w:rPr>
          <w:rFonts w:cs="Times New Roman"/>
        </w:rPr>
        <w:t>Keras</w:t>
      </w:r>
      <w:proofErr w:type="spellEnd"/>
      <w:r w:rsidRPr="006C70A6">
        <w:rPr>
          <w:rFonts w:cs="Times New Roman"/>
        </w:rPr>
        <w:t xml:space="preserve"> Neural Network &amp; Naïve Bayes Classifier) were deployed; </w:t>
      </w:r>
      <w:r w:rsidR="006C70A6" w:rsidRPr="006C70A6">
        <w:rPr>
          <w:rFonts w:cs="Times New Roman"/>
        </w:rPr>
        <w:t>however,</w:t>
      </w:r>
      <w:r w:rsidRPr="006C70A6">
        <w:rPr>
          <w:rFonts w:cs="Times New Roman"/>
        </w:rPr>
        <w:t xml:space="preserve"> both these models were tuned in different ways. The </w:t>
      </w:r>
      <w:proofErr w:type="spellStart"/>
      <w:r w:rsidRPr="006C70A6">
        <w:rPr>
          <w:rFonts w:cs="Times New Roman"/>
        </w:rPr>
        <w:t>Keras</w:t>
      </w:r>
      <w:proofErr w:type="spellEnd"/>
      <w:r w:rsidRPr="006C70A6">
        <w:rPr>
          <w:rFonts w:cs="Times New Roman"/>
        </w:rPr>
        <w:t xml:space="preserve"> model was hand-tuned, whereas an automated hyperparameter optimization was used to tune the Naïve Bayes Classifier. </w:t>
      </w:r>
      <w:r w:rsidR="006C70A6" w:rsidRPr="006C70A6">
        <w:rPr>
          <w:rFonts w:cs="Times New Roman"/>
        </w:rPr>
        <w:t xml:space="preserve">Even though the models were different and were tuned differently, they were evaluated using the same metrics of classification (Accuracy, F1-Score, Precision &amp; Recall). </w:t>
      </w:r>
    </w:p>
    <w:p w14:paraId="7B2D303B" w14:textId="77777777" w:rsidR="00973D86" w:rsidRDefault="006C70A6" w:rsidP="00973D86">
      <w:pPr>
        <w:keepNext/>
        <w:jc w:val="left"/>
        <w:rPr>
          <w:rFonts w:cs="Times New Roman"/>
        </w:rPr>
      </w:pPr>
      <w:r w:rsidRPr="006C70A6">
        <w:rPr>
          <w:rFonts w:cs="Times New Roman"/>
        </w:rPr>
        <w:t xml:space="preserve">The </w:t>
      </w:r>
      <w:proofErr w:type="spellStart"/>
      <w:r w:rsidRPr="006C70A6">
        <w:rPr>
          <w:rFonts w:cs="Times New Roman"/>
        </w:rPr>
        <w:t>Keras</w:t>
      </w:r>
      <w:proofErr w:type="spellEnd"/>
      <w:r w:rsidRPr="006C70A6">
        <w:rPr>
          <w:rFonts w:cs="Times New Roman"/>
        </w:rPr>
        <w:t xml:space="preserve"> Neural Network showed the best performance, although several dropout layers had to be added to greatly reduce model overfitting. </w:t>
      </w:r>
    </w:p>
    <w:p w14:paraId="07002F07" w14:textId="3FFA2A15" w:rsidR="009425DD" w:rsidRDefault="009425DD" w:rsidP="009425DD">
      <w:pPr>
        <w:keepNext/>
        <w:jc w:val="center"/>
      </w:pPr>
      <w:r>
        <w:rPr>
          <w:rFonts w:cs="Times New Roman"/>
          <w:noProof/>
        </w:rPr>
        <w:drawing>
          <wp:inline distT="0" distB="0" distL="0" distR="0" wp14:anchorId="073E5412" wp14:editId="0CF6E69B">
            <wp:extent cx="3589867" cy="3157626"/>
            <wp:effectExtent l="0" t="0" r="4445" b="508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15466" cy="3180143"/>
                    </a:xfrm>
                    <a:prstGeom prst="rect">
                      <a:avLst/>
                    </a:prstGeom>
                  </pic:spPr>
                </pic:pic>
              </a:graphicData>
            </a:graphic>
          </wp:inline>
        </w:drawing>
      </w:r>
    </w:p>
    <w:p w14:paraId="405BB07E" w14:textId="0E55239F" w:rsidR="006C70A6" w:rsidRPr="006C70A6" w:rsidRDefault="009425DD" w:rsidP="009425DD">
      <w:pPr>
        <w:pStyle w:val="Caption"/>
        <w:jc w:val="left"/>
        <w:rPr>
          <w:rFonts w:cs="Times New Roman"/>
        </w:rPr>
      </w:pPr>
      <w:r>
        <w:t xml:space="preserve">Figure </w:t>
      </w:r>
      <w:r w:rsidR="000C1C20">
        <w:fldChar w:fldCharType="begin"/>
      </w:r>
      <w:r w:rsidR="000C1C20">
        <w:instrText xml:space="preserve"> SEQ Figure \* A</w:instrText>
      </w:r>
      <w:r w:rsidR="000C1C20">
        <w:instrText xml:space="preserve">RABIC </w:instrText>
      </w:r>
      <w:r w:rsidR="000C1C20">
        <w:fldChar w:fldCharType="separate"/>
      </w:r>
      <w:r w:rsidR="00973D86">
        <w:rPr>
          <w:noProof/>
        </w:rPr>
        <w:t>5</w:t>
      </w:r>
      <w:r w:rsidR="000C1C20">
        <w:rPr>
          <w:noProof/>
        </w:rPr>
        <w:fldChar w:fldCharType="end"/>
      </w:r>
      <w:r>
        <w:t xml:space="preserve">: </w:t>
      </w:r>
      <w:r w:rsidRPr="00F859DD">
        <w:t xml:space="preserve">Model overfitting </w:t>
      </w:r>
      <w:proofErr w:type="spellStart"/>
      <w:r w:rsidRPr="00F859DD">
        <w:t>gratly</w:t>
      </w:r>
      <w:proofErr w:type="spellEnd"/>
      <w:r w:rsidRPr="00F859DD">
        <w:t xml:space="preserve"> reduced after adding several dropout layers. An </w:t>
      </w:r>
      <w:proofErr w:type="spellStart"/>
      <w:r w:rsidRPr="00F859DD">
        <w:t>accuravy</w:t>
      </w:r>
      <w:proofErr w:type="spellEnd"/>
      <w:r w:rsidRPr="00F859DD">
        <w:t xml:space="preserve"> of ~90% was obtained within 60 epochs of model training, indicating that the model had the potential of improvement if trained with more data and for </w:t>
      </w:r>
      <w:proofErr w:type="gramStart"/>
      <w:r w:rsidRPr="00F859DD">
        <w:t>more</w:t>
      </w:r>
      <w:proofErr w:type="gramEnd"/>
      <w:r w:rsidRPr="00F859DD">
        <w:t xml:space="preserve"> number of epoch</w:t>
      </w:r>
      <w:r>
        <w:t>s</w:t>
      </w:r>
    </w:p>
    <w:p w14:paraId="077D6859" w14:textId="3004C157" w:rsidR="006C70A6" w:rsidRDefault="006C70A6" w:rsidP="009425DD"/>
    <w:p w14:paraId="715E2A8E" w14:textId="6FC537EF" w:rsidR="006C70A6" w:rsidRPr="006C70A6" w:rsidRDefault="006C70A6" w:rsidP="000D6E59">
      <w:pPr>
        <w:rPr>
          <w:rFonts w:cs="Times New Roman"/>
        </w:rPr>
      </w:pPr>
      <w:r w:rsidRPr="006C70A6">
        <w:rPr>
          <w:rFonts w:cs="Times New Roman"/>
        </w:rPr>
        <w:lastRenderedPageBreak/>
        <w:t>Interestingly, both models (</w:t>
      </w:r>
      <w:proofErr w:type="spellStart"/>
      <w:r w:rsidRPr="006C70A6">
        <w:rPr>
          <w:rFonts w:cs="Times New Roman"/>
        </w:rPr>
        <w:t>Keras</w:t>
      </w:r>
      <w:proofErr w:type="spellEnd"/>
      <w:r w:rsidRPr="006C70A6">
        <w:rPr>
          <w:rFonts w:cs="Times New Roman"/>
        </w:rPr>
        <w:t xml:space="preserve"> Neural Network &amp; </w:t>
      </w:r>
      <w:r w:rsidR="000D6E59">
        <w:rPr>
          <w:rFonts w:cs="Times New Roman"/>
        </w:rPr>
        <w:t>N</w:t>
      </w:r>
      <w:r w:rsidRPr="006C70A6">
        <w:rPr>
          <w:rFonts w:cs="Times New Roman"/>
        </w:rPr>
        <w:t xml:space="preserve">aïve Bayes </w:t>
      </w:r>
      <w:r w:rsidR="000D6E59" w:rsidRPr="006C70A6">
        <w:rPr>
          <w:rFonts w:cs="Times New Roman"/>
        </w:rPr>
        <w:t>Classifier</w:t>
      </w:r>
      <w:r w:rsidRPr="006C70A6">
        <w:rPr>
          <w:rFonts w:cs="Times New Roman"/>
        </w:rPr>
        <w:t xml:space="preserve">) showed </w:t>
      </w:r>
      <w:r w:rsidR="000D6E59">
        <w:rPr>
          <w:rFonts w:cs="Times New Roman"/>
        </w:rPr>
        <w:t xml:space="preserve">similar points of </w:t>
      </w:r>
      <w:r w:rsidRPr="006C70A6">
        <w:rPr>
          <w:rFonts w:cs="Times New Roman"/>
        </w:rPr>
        <w:t>confusion in</w:t>
      </w:r>
      <w:r w:rsidR="000D6E59">
        <w:rPr>
          <w:rFonts w:cs="Times New Roman"/>
        </w:rPr>
        <w:t xml:space="preserve"> the classification</w:t>
      </w:r>
      <w:r w:rsidRPr="006C70A6">
        <w:rPr>
          <w:rFonts w:cs="Times New Roman"/>
        </w:rPr>
        <w:t xml:space="preserve"> </w:t>
      </w:r>
      <w:r w:rsidR="000D6E59">
        <w:rPr>
          <w:rFonts w:cs="Times New Roman"/>
        </w:rPr>
        <w:t xml:space="preserve">of the following classes: “T-shirt/top”, “Shirt” and “Coat”. From a quick look at the </w:t>
      </w:r>
      <w:r w:rsidR="00973D86">
        <w:rPr>
          <w:rFonts w:cs="Times New Roman"/>
        </w:rPr>
        <w:t>sample</w:t>
      </w:r>
      <w:r w:rsidR="000D6E59">
        <w:rPr>
          <w:rFonts w:cs="Times New Roman"/>
        </w:rPr>
        <w:t xml:space="preserve"> pictures, it is evident that the pictures for these classes may be quite similar, resulting in the model</w:t>
      </w:r>
      <w:r w:rsidR="00714C33">
        <w:rPr>
          <w:rFonts w:cs="Times New Roman"/>
        </w:rPr>
        <w:t>s</w:t>
      </w:r>
      <w:r w:rsidR="000D6E59">
        <w:rPr>
          <w:rFonts w:cs="Times New Roman"/>
        </w:rPr>
        <w:t xml:space="preserve"> to </w:t>
      </w:r>
      <w:r w:rsidR="00714C33">
        <w:rPr>
          <w:rFonts w:cs="Times New Roman"/>
        </w:rPr>
        <w:t>misclassify them</w:t>
      </w:r>
      <w:r w:rsidR="000D6E59">
        <w:rPr>
          <w:rFonts w:cs="Times New Roman"/>
        </w:rPr>
        <w:t xml:space="preserve"> (Fig. 4). </w:t>
      </w:r>
    </w:p>
    <w:p w14:paraId="6B397AC8" w14:textId="77777777" w:rsidR="006C70A6" w:rsidRDefault="006C70A6" w:rsidP="009A25F0">
      <w:pPr>
        <w:pStyle w:val="Heading3"/>
      </w:pPr>
    </w:p>
    <w:p w14:paraId="7B0702B4" w14:textId="77777777" w:rsidR="006C70A6" w:rsidRDefault="006C70A6" w:rsidP="009A25F0">
      <w:pPr>
        <w:pStyle w:val="Heading3"/>
      </w:pPr>
    </w:p>
    <w:p w14:paraId="278AA4D8" w14:textId="77777777" w:rsidR="00973D86" w:rsidRDefault="006C70A6" w:rsidP="00973D86">
      <w:pPr>
        <w:keepNext/>
      </w:pPr>
      <w:r>
        <w:rPr>
          <w:noProof/>
        </w:rPr>
        <w:drawing>
          <wp:inline distT="0" distB="0" distL="0" distR="0" wp14:anchorId="2E549413" wp14:editId="7046B6DC">
            <wp:extent cx="5943600" cy="242633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p>
    <w:p w14:paraId="3D86C0B6" w14:textId="5EAF86F8" w:rsidR="006C70A6" w:rsidRDefault="00973D86" w:rsidP="00973D86">
      <w:pPr>
        <w:pStyle w:val="Caption"/>
      </w:pPr>
      <w:r>
        <w:t xml:space="preserve">Figure </w:t>
      </w:r>
      <w:r w:rsidR="000C1C20">
        <w:fldChar w:fldCharType="begin"/>
      </w:r>
      <w:r w:rsidR="000C1C20">
        <w:instrText xml:space="preserve"> SEQ Figure \* ARABIC </w:instrText>
      </w:r>
      <w:r w:rsidR="000C1C20">
        <w:fldChar w:fldCharType="separate"/>
      </w:r>
      <w:r>
        <w:rPr>
          <w:noProof/>
        </w:rPr>
        <w:t>6</w:t>
      </w:r>
      <w:r w:rsidR="000C1C20">
        <w:rPr>
          <w:noProof/>
        </w:rPr>
        <w:fldChar w:fldCharType="end"/>
      </w:r>
      <w:r>
        <w:t xml:space="preserve">: Both the CNN and MNB models have similar points of confusion. </w:t>
      </w:r>
      <w:proofErr w:type="gramStart"/>
      <w:r>
        <w:t>However</w:t>
      </w:r>
      <w:proofErr w:type="gramEnd"/>
      <w:r>
        <w:t xml:space="preserve"> the CNN</w:t>
      </w:r>
      <w:r w:rsidR="00FA1E8B">
        <w:t xml:space="preserve"> performs slightly better that MNB w.r.t (Accuracy, Precision and Recall). </w:t>
      </w:r>
    </w:p>
    <w:p w14:paraId="0CC34825" w14:textId="2925AD2B" w:rsidR="00F069EF" w:rsidRDefault="00F069EF" w:rsidP="009A25F0">
      <w:pPr>
        <w:pStyle w:val="Heading3"/>
      </w:pPr>
      <w:bookmarkStart w:id="8" w:name="_Toc75476228"/>
      <w:r w:rsidRPr="00FB26B4">
        <w:t>Insight Gained</w:t>
      </w:r>
      <w:bookmarkEnd w:id="8"/>
    </w:p>
    <w:p w14:paraId="28C6B604" w14:textId="73EC556A" w:rsidR="00714C33" w:rsidRDefault="00714C33" w:rsidP="000D6E59">
      <w:pPr>
        <w:rPr>
          <w:rFonts w:cs="Times New Roman"/>
        </w:rPr>
      </w:pPr>
      <w:r>
        <w:rPr>
          <w:rFonts w:cs="Times New Roman"/>
        </w:rPr>
        <w:t xml:space="preserve">Using Neural Networks or machine learning methods often involves trying </w:t>
      </w:r>
      <w:r w:rsidR="009425DD">
        <w:rPr>
          <w:rFonts w:cs="Times New Roman"/>
        </w:rPr>
        <w:t>several</w:t>
      </w:r>
      <w:r>
        <w:rPr>
          <w:rFonts w:cs="Times New Roman"/>
        </w:rPr>
        <w:t xml:space="preserve"> different models and comparing their performance based on a common metric. </w:t>
      </w:r>
      <w:r w:rsidR="009425DD">
        <w:rPr>
          <w:rFonts w:cs="Times New Roman"/>
        </w:rPr>
        <w:t>However,</w:t>
      </w:r>
      <w:r>
        <w:rPr>
          <w:rFonts w:cs="Times New Roman"/>
        </w:rPr>
        <w:t xml:space="preserve"> it is important to keep in mind that each of these models can also be tuned in order to improve and optimize their performance. While tuning networks, both automated and manual methods may need to be pursued; both model architecture (convolutional layers, dropout layers, activation functions, etc.) and model hyperparameters (smoothing parameter, minimum categories, etc.) can be modulated in order to </w:t>
      </w:r>
      <w:r w:rsidR="009425DD">
        <w:rPr>
          <w:rFonts w:cs="Times New Roman"/>
        </w:rPr>
        <w:t>improve</w:t>
      </w:r>
      <w:r>
        <w:rPr>
          <w:rFonts w:cs="Times New Roman"/>
        </w:rPr>
        <w:t xml:space="preserve"> model performance. This improvement is only </w:t>
      </w:r>
      <w:r w:rsidR="009425DD">
        <w:rPr>
          <w:rFonts w:cs="Times New Roman"/>
        </w:rPr>
        <w:t xml:space="preserve">incremental and is expensive </w:t>
      </w:r>
      <w:r w:rsidR="009425DD">
        <w:rPr>
          <w:rFonts w:cs="Times New Roman"/>
        </w:rPr>
        <w:lastRenderedPageBreak/>
        <w:t xml:space="preserve">(in terms of compute power); the gain in model accuracy may not be worth the additional time &amp; money required to tune the model. With increasing access to cloud computing resources, the cost of automated tuning of machine learning models is reducing. Frameworks such as </w:t>
      </w:r>
      <w:proofErr w:type="spellStart"/>
      <w:r w:rsidR="009425DD">
        <w:rPr>
          <w:rFonts w:cs="Times New Roman"/>
        </w:rPr>
        <w:t>RandomizedSearchCV</w:t>
      </w:r>
      <w:proofErr w:type="spellEnd"/>
      <w:r w:rsidR="009425DD">
        <w:rPr>
          <w:rFonts w:cs="Times New Roman"/>
        </w:rPr>
        <w:t xml:space="preserve"> and </w:t>
      </w:r>
      <w:proofErr w:type="spellStart"/>
      <w:r w:rsidR="009425DD">
        <w:rPr>
          <w:rFonts w:cs="Times New Roman"/>
        </w:rPr>
        <w:t>GridSearchCV</w:t>
      </w:r>
      <w:proofErr w:type="spellEnd"/>
      <w:r w:rsidR="009425DD">
        <w:rPr>
          <w:rFonts w:cs="Times New Roman"/>
        </w:rPr>
        <w:t xml:space="preserve"> simplify the hyperparameter tuning procedure. However, model architecture tuning (especially in the case of Neural Networks) is largely done manually. </w:t>
      </w:r>
    </w:p>
    <w:p w14:paraId="6FCC1675" w14:textId="79050EB5" w:rsidR="000D6E59" w:rsidRDefault="009425DD" w:rsidP="000D6E59">
      <w:pPr>
        <w:rPr>
          <w:rFonts w:cs="Times New Roman"/>
        </w:rPr>
      </w:pPr>
      <w:r>
        <w:rPr>
          <w:rFonts w:cs="Times New Roman"/>
        </w:rPr>
        <w:t xml:space="preserve">This project helped paint a clearer picture of the trade-offs and limitation of model tuning in both manual and automated workflows. While it is tempting as a </w:t>
      </w:r>
      <w:proofErr w:type="gramStart"/>
      <w:r>
        <w:rPr>
          <w:rFonts w:cs="Times New Roman"/>
        </w:rPr>
        <w:t>data scientists</w:t>
      </w:r>
      <w:proofErr w:type="gramEnd"/>
      <w:r>
        <w:rPr>
          <w:rFonts w:cs="Times New Roman"/>
        </w:rPr>
        <w:t xml:space="preserve"> to deploy as many models as possible, care must be taken to balance model improvement with training cost. Thus, it is helpful to establish a default dataset like Fashion MNIST so that models can be compared using a complex computer vision task without breaking away from traditional MNIST. </w:t>
      </w:r>
    </w:p>
    <w:p w14:paraId="521234C2" w14:textId="77777777" w:rsidR="00106C34" w:rsidRPr="000D6E59" w:rsidRDefault="00106C34" w:rsidP="000D6E59">
      <w:pPr>
        <w:rPr>
          <w:rFonts w:cs="Times New Roman"/>
        </w:rPr>
      </w:pPr>
    </w:p>
    <w:p w14:paraId="6A9F98C3" w14:textId="38CAB651" w:rsidR="00F069EF" w:rsidRPr="00FB26B4" w:rsidRDefault="00F069EF" w:rsidP="006C55D3">
      <w:pPr>
        <w:pStyle w:val="Heading2"/>
      </w:pPr>
      <w:bookmarkStart w:id="9" w:name="_Toc75476229"/>
      <w:r w:rsidRPr="00FB26B4">
        <w:t>Project</w:t>
      </w:r>
      <w:r w:rsidR="00B54F46">
        <w:t>:</w:t>
      </w:r>
      <w:r w:rsidRPr="00FB26B4">
        <w:t xml:space="preserve"> </w:t>
      </w:r>
      <w:r w:rsidR="00B54F46">
        <w:t xml:space="preserve">IST </w:t>
      </w:r>
      <w:r w:rsidRPr="00FB26B4">
        <w:t>738 Final Project (</w:t>
      </w:r>
      <w:r w:rsidR="008C5F8D" w:rsidRPr="00FB26B4">
        <w:t>Political Party Classifier)</w:t>
      </w:r>
      <w:bookmarkEnd w:id="9"/>
    </w:p>
    <w:p w14:paraId="07B45626" w14:textId="28B5E0D8" w:rsidR="00F069EF" w:rsidRDefault="00F069EF" w:rsidP="009A25F0">
      <w:pPr>
        <w:pStyle w:val="Heading3"/>
      </w:pPr>
      <w:bookmarkStart w:id="10" w:name="_Toc75476230"/>
      <w:r w:rsidRPr="00FB26B4">
        <w:t>Problem Solved</w:t>
      </w:r>
      <w:bookmarkEnd w:id="10"/>
    </w:p>
    <w:p w14:paraId="01E19DD4" w14:textId="193F92FF" w:rsidR="008B44CD" w:rsidRPr="0097339F" w:rsidRDefault="008B44CD" w:rsidP="00106C34">
      <w:pPr>
        <w:rPr>
          <w:highlight w:val="white"/>
        </w:rPr>
      </w:pPr>
      <w:r w:rsidRPr="0097339F">
        <w:rPr>
          <w:highlight w:val="white"/>
        </w:rPr>
        <w:t xml:space="preserve">Although the two major political parties in the United States are built on seemingly opposing principles of liberalism (Democrat) and conservatism (Republican), these lines have been increasingly blurred in recent times. Complex socio-political conundrums like abortion, the COVID-19 pandemic and President Trump’s election are hot topics of discussion, further amplified by social media like Twitter and Facebook. Politicians themselves have realized the benefits of pandering to their niche voter base – using their social media platforms to increase their reach amongst voters. Therefore, it is increasingly valuable to be able to classify tweet content in order to find potential leads and target audiences. </w:t>
      </w:r>
    </w:p>
    <w:p w14:paraId="47707BA6" w14:textId="77777777" w:rsidR="008B44CD" w:rsidRPr="0097339F" w:rsidRDefault="008B44CD" w:rsidP="00106C34">
      <w:pPr>
        <w:rPr>
          <w:highlight w:val="white"/>
        </w:rPr>
      </w:pPr>
      <w:r w:rsidRPr="0097339F">
        <w:rPr>
          <w:highlight w:val="white"/>
        </w:rPr>
        <w:lastRenderedPageBreak/>
        <w:t xml:space="preserve">They primary stakeholders for such a classification would be companies involved in OSINT (open-source intelligence tool) like political consulting firms to gauge public sentiment. It could also be extended to classify target audiences by classifying users as </w:t>
      </w:r>
      <w:r>
        <w:rPr>
          <w:highlight w:val="white"/>
        </w:rPr>
        <w:t>Democrat</w:t>
      </w:r>
      <w:r w:rsidRPr="0097339F">
        <w:rPr>
          <w:highlight w:val="white"/>
        </w:rPr>
        <w:t xml:space="preserve"> or Republican. When integrated with other identifying information using cookies (location, browsing history, device, age, gender, etc.), political affiliation could be used effectively to target audiences with political ads, fake news, propaganda, and even ads for products that show a skew towards a particular party affiliation. </w:t>
      </w:r>
    </w:p>
    <w:p w14:paraId="41445A89" w14:textId="77777777" w:rsidR="008B44CD" w:rsidRPr="0097339F" w:rsidRDefault="008B44CD" w:rsidP="00106C34">
      <w:pPr>
        <w:rPr>
          <w:highlight w:val="white"/>
        </w:rPr>
      </w:pPr>
    </w:p>
    <w:p w14:paraId="76521255" w14:textId="4CADF15D" w:rsidR="008B44CD" w:rsidRPr="0097339F" w:rsidRDefault="008B44CD" w:rsidP="00106C34">
      <w:pPr>
        <w:rPr>
          <w:highlight w:val="white"/>
        </w:rPr>
      </w:pPr>
      <w:r w:rsidRPr="0097339F">
        <w:rPr>
          <w:highlight w:val="white"/>
        </w:rPr>
        <w:t xml:space="preserve">Several companies have already identified the value in such a prediction; in fact, Cambridge Analytica used similar models (albeit much more complex) in 2014 to harvest data and build voter profiles. Models deployed on large quantities of data can often yield actionable insight for political campaigns. The aim of this analysis </w:t>
      </w:r>
      <w:r w:rsidR="007568D7">
        <w:rPr>
          <w:highlight w:val="white"/>
        </w:rPr>
        <w:t>was</w:t>
      </w:r>
      <w:r w:rsidRPr="0097339F">
        <w:rPr>
          <w:highlight w:val="white"/>
        </w:rPr>
        <w:t xml:space="preserve"> to evaluate the performance of several models on Twitter posts made by US Senators and politicians. </w:t>
      </w:r>
    </w:p>
    <w:p w14:paraId="647F844D" w14:textId="77777777" w:rsidR="008B44CD" w:rsidRPr="008B44CD" w:rsidRDefault="008B44CD" w:rsidP="008B44CD"/>
    <w:p w14:paraId="5A242197" w14:textId="3F6AA33C" w:rsidR="007568D7" w:rsidRDefault="00F069EF" w:rsidP="00106C34">
      <w:pPr>
        <w:pStyle w:val="Heading3"/>
      </w:pPr>
      <w:bookmarkStart w:id="11" w:name="_Toc75476231"/>
      <w:r w:rsidRPr="00FB26B4">
        <w:t>Tools &amp; Techniques</w:t>
      </w:r>
      <w:bookmarkEnd w:id="11"/>
    </w:p>
    <w:p w14:paraId="27B267DB" w14:textId="28C2FCBD" w:rsidR="00281B05" w:rsidRPr="0097339F" w:rsidRDefault="007568D7" w:rsidP="00106C34">
      <w:r w:rsidRPr="0097339F">
        <w:t xml:space="preserve">The most challenging (and expensive) problem in building an accurate model is obtaining and labeling a large dataset of Tweets to train them on. Since labelling such </w:t>
      </w:r>
      <w:r w:rsidR="009A56D3" w:rsidRPr="0097339F">
        <w:t>many</w:t>
      </w:r>
      <w:r w:rsidRPr="0097339F">
        <w:t xml:space="preserve"> tweets is a time-consuming and expensive process, an alternate approach was necessary to circumvent this challenge. Twitter handles of 581 politicians were scraped from three different websites. These websites also contained the political affiliation of the politicians. The TWINT API allowed the entire post history </w:t>
      </w:r>
      <w:r w:rsidR="009A56D3">
        <w:t xml:space="preserve">of each account </w:t>
      </w:r>
      <w:r w:rsidRPr="0097339F">
        <w:t>to be harvested from just the twitter handle. The true label of each of the tweets was assumed to be the political party affiliation of the politician that posted them</w:t>
      </w:r>
      <w:r>
        <w:t>.</w:t>
      </w:r>
      <w:r w:rsidRPr="0097339F">
        <w:t xml:space="preserve"> </w:t>
      </w:r>
      <w:r w:rsidR="00281B05" w:rsidRPr="0097339F">
        <w:t xml:space="preserve">The most challenging (and expensive) problem in building an accurate model is obtaining </w:t>
      </w:r>
      <w:r w:rsidR="00281B05" w:rsidRPr="0097339F">
        <w:lastRenderedPageBreak/>
        <w:t>and labeling a large dataset of Tweets to train them on. Since labelling</w:t>
      </w:r>
      <w:r w:rsidR="00CB1695">
        <w:t xml:space="preserve"> a large corpus of</w:t>
      </w:r>
      <w:r w:rsidR="00281B05" w:rsidRPr="0097339F">
        <w:t xml:space="preserve"> tweets is a time-consuming and expensive process, an alternate approach was necessary to circumvent this challenge. Twitter handles of 581 politicians were scraped from three different websites. These websites also contained the political affiliation of the politicians. The TWINT API allowed the entire post history to be harvested from just the twitter handle. The true label of each of the tweets was assumed to be the political party affiliation of the politician that posted them</w:t>
      </w:r>
      <w:r w:rsidR="00281B05">
        <w:t>.</w:t>
      </w:r>
      <w:r w:rsidR="00281B05" w:rsidRPr="0097339F">
        <w:t xml:space="preserve"> </w:t>
      </w:r>
    </w:p>
    <w:p w14:paraId="024716C7" w14:textId="367CFBC4" w:rsidR="00281B05" w:rsidRDefault="00281B05" w:rsidP="00106C34">
      <w:r w:rsidRPr="0097339F">
        <w:t>Approximately one million tweets were obtained using the method stated above to construct a dataset.</w:t>
      </w:r>
    </w:p>
    <w:p w14:paraId="526CB10E" w14:textId="77777777" w:rsidR="009A56D3" w:rsidRDefault="009A56D3" w:rsidP="009A56D3">
      <w:pPr>
        <w:keepNext/>
        <w:jc w:val="center"/>
      </w:pPr>
      <w:r w:rsidRPr="0097339F">
        <w:rPr>
          <w:rFonts w:asciiTheme="minorHAnsi" w:hAnsiTheme="minorHAnsi"/>
          <w:noProof/>
        </w:rPr>
        <w:drawing>
          <wp:inline distT="0" distB="0" distL="0" distR="0" wp14:anchorId="7E506C6A" wp14:editId="6E5C186A">
            <wp:extent cx="3522133" cy="2667000"/>
            <wp:effectExtent l="0" t="0" r="8890" b="12700"/>
            <wp:docPr id="1" name="Chart 1">
              <a:extLst xmlns:a="http://schemas.openxmlformats.org/drawingml/2006/main">
                <a:ext uri="{FF2B5EF4-FFF2-40B4-BE49-F238E27FC236}">
                  <a16:creationId xmlns:a16="http://schemas.microsoft.com/office/drawing/2014/main" id="{EAD496D6-40B3-9B48-BBDF-8F9CB347F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3D36A70" w14:textId="0BB65DE5" w:rsidR="009A56D3" w:rsidRPr="0097339F" w:rsidRDefault="009A56D3" w:rsidP="009A56D3">
      <w:pPr>
        <w:pStyle w:val="Caption"/>
        <w:jc w:val="center"/>
      </w:pPr>
      <w:r>
        <w:t xml:space="preserve">Figure </w:t>
      </w:r>
      <w:r w:rsidR="000C1C20">
        <w:fldChar w:fldCharType="begin"/>
      </w:r>
      <w:r w:rsidR="000C1C20">
        <w:instrText xml:space="preserve"> SEQ Figure \* ARABIC </w:instrText>
      </w:r>
      <w:r w:rsidR="000C1C20">
        <w:fldChar w:fldCharType="separate"/>
      </w:r>
      <w:r w:rsidR="00973D86">
        <w:rPr>
          <w:noProof/>
        </w:rPr>
        <w:t>7</w:t>
      </w:r>
      <w:r w:rsidR="000C1C20">
        <w:rPr>
          <w:noProof/>
        </w:rPr>
        <w:fldChar w:fldCharType="end"/>
      </w:r>
      <w:r>
        <w:t xml:space="preserve">: </w:t>
      </w:r>
      <w:r w:rsidRPr="00042654">
        <w:t xml:space="preserve">900,000 tweets were collected in </w:t>
      </w:r>
      <w:proofErr w:type="gramStart"/>
      <w:r w:rsidRPr="00042654">
        <w:t>total, and</w:t>
      </w:r>
      <w:proofErr w:type="gramEnd"/>
      <w:r w:rsidRPr="00042654">
        <w:t xml:space="preserve"> were moderately balanced between the two parties.</w:t>
      </w:r>
    </w:p>
    <w:p w14:paraId="7C417814" w14:textId="3800D57B" w:rsidR="00281B05" w:rsidRPr="0097339F" w:rsidRDefault="00281B05" w:rsidP="00106C34">
      <w:pPr>
        <w:rPr>
          <w:bCs/>
          <w:color w:val="282828"/>
          <w:highlight w:val="white"/>
        </w:rPr>
      </w:pPr>
      <w:r w:rsidRPr="0097339F">
        <w:rPr>
          <w:bCs/>
          <w:color w:val="282828"/>
          <w:highlight w:val="white"/>
        </w:rPr>
        <w:t xml:space="preserve">All models were evaluated using 5-fold cross validation. True Positive Rate (TPR), False Positive Rate (FPR), F1-Score and Model Accuracy were collected from each </w:t>
      </w:r>
      <w:r w:rsidR="00106C34" w:rsidRPr="0097339F">
        <w:rPr>
          <w:bCs/>
          <w:color w:val="282828"/>
          <w:highlight w:val="white"/>
        </w:rPr>
        <w:t>fold and</w:t>
      </w:r>
      <w:r w:rsidRPr="0097339F">
        <w:rPr>
          <w:bCs/>
          <w:color w:val="282828"/>
          <w:highlight w:val="white"/>
        </w:rPr>
        <w:t xml:space="preserve"> averaged across runs to evaluate </w:t>
      </w:r>
      <w:r w:rsidR="00106C34">
        <w:rPr>
          <w:bCs/>
          <w:color w:val="282828"/>
          <w:highlight w:val="white"/>
        </w:rPr>
        <w:t xml:space="preserve">long-run </w:t>
      </w:r>
      <w:r w:rsidRPr="0097339F">
        <w:rPr>
          <w:bCs/>
          <w:color w:val="282828"/>
          <w:highlight w:val="white"/>
        </w:rPr>
        <w:t xml:space="preserve">model performance. </w:t>
      </w:r>
    </w:p>
    <w:p w14:paraId="1B62DF71" w14:textId="77777777" w:rsidR="009A56D3" w:rsidRDefault="009A56D3" w:rsidP="009A56D3">
      <w:pPr>
        <w:keepNext/>
        <w:jc w:val="center"/>
      </w:pPr>
      <w:r w:rsidRPr="0097339F">
        <w:rPr>
          <w:rFonts w:asciiTheme="minorHAnsi" w:hAnsiTheme="minorHAnsi"/>
          <w:noProof/>
        </w:rPr>
        <w:lastRenderedPageBreak/>
        <w:drawing>
          <wp:inline distT="0" distB="0" distL="0" distR="0" wp14:anchorId="0DEFDE04" wp14:editId="46250A88">
            <wp:extent cx="3242310" cy="32423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2502" cy="3272502"/>
                    </a:xfrm>
                    <a:prstGeom prst="rect">
                      <a:avLst/>
                    </a:prstGeom>
                  </pic:spPr>
                </pic:pic>
              </a:graphicData>
            </a:graphic>
          </wp:inline>
        </w:drawing>
      </w:r>
    </w:p>
    <w:p w14:paraId="3B22B530" w14:textId="636F9482" w:rsidR="009A56D3" w:rsidRDefault="009A56D3" w:rsidP="009A56D3">
      <w:pPr>
        <w:pStyle w:val="Caption"/>
        <w:jc w:val="center"/>
      </w:pPr>
      <w:r>
        <w:t xml:space="preserve">Figure </w:t>
      </w:r>
      <w:r w:rsidR="000C1C20">
        <w:fldChar w:fldCharType="begin"/>
      </w:r>
      <w:r w:rsidR="000C1C20">
        <w:instrText xml:space="preserve"> SEQ Figure</w:instrText>
      </w:r>
      <w:r w:rsidR="000C1C20">
        <w:instrText xml:space="preserve"> \* ARABIC </w:instrText>
      </w:r>
      <w:r w:rsidR="000C1C20">
        <w:fldChar w:fldCharType="separate"/>
      </w:r>
      <w:r w:rsidR="00973D86">
        <w:rPr>
          <w:noProof/>
        </w:rPr>
        <w:t>8</w:t>
      </w:r>
      <w:r w:rsidR="000C1C20">
        <w:rPr>
          <w:noProof/>
        </w:rPr>
        <w:fldChar w:fldCharType="end"/>
      </w:r>
      <w:r>
        <w:t xml:space="preserve">: </w:t>
      </w:r>
      <w:r w:rsidRPr="00E46A61">
        <w:t>Word cloud for tweets sent by Democrat politicians in the United States.</w:t>
      </w:r>
    </w:p>
    <w:p w14:paraId="47E7A397" w14:textId="77777777" w:rsidR="009A56D3" w:rsidRDefault="009A56D3" w:rsidP="009A56D3">
      <w:pPr>
        <w:keepNext/>
        <w:jc w:val="center"/>
      </w:pPr>
      <w:r w:rsidRPr="0097339F">
        <w:rPr>
          <w:rFonts w:asciiTheme="minorHAnsi" w:hAnsiTheme="minorHAnsi"/>
          <w:noProof/>
        </w:rPr>
        <w:drawing>
          <wp:inline distT="0" distB="0" distL="0" distR="0" wp14:anchorId="794D1E6B" wp14:editId="1E94DCCB">
            <wp:extent cx="3242733" cy="324273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50201" cy="3250201"/>
                    </a:xfrm>
                    <a:prstGeom prst="rect">
                      <a:avLst/>
                    </a:prstGeom>
                  </pic:spPr>
                </pic:pic>
              </a:graphicData>
            </a:graphic>
          </wp:inline>
        </w:drawing>
      </w:r>
    </w:p>
    <w:p w14:paraId="50BB9B6D" w14:textId="680FFC2D" w:rsidR="007568D7" w:rsidRPr="007568D7" w:rsidRDefault="009A56D3" w:rsidP="009A56D3">
      <w:pPr>
        <w:pStyle w:val="Caption"/>
        <w:jc w:val="center"/>
      </w:pPr>
      <w:r>
        <w:t xml:space="preserve">Figure </w:t>
      </w:r>
      <w:r w:rsidR="000C1C20">
        <w:fldChar w:fldCharType="begin"/>
      </w:r>
      <w:r w:rsidR="000C1C20">
        <w:instrText xml:space="preserve"> SEQ Figure \* ARABIC </w:instrText>
      </w:r>
      <w:r w:rsidR="000C1C20">
        <w:fldChar w:fldCharType="separate"/>
      </w:r>
      <w:r w:rsidR="00973D86">
        <w:rPr>
          <w:noProof/>
        </w:rPr>
        <w:t>9</w:t>
      </w:r>
      <w:r w:rsidR="000C1C20">
        <w:rPr>
          <w:noProof/>
        </w:rPr>
        <w:fldChar w:fldCharType="end"/>
      </w:r>
      <w:r>
        <w:t xml:space="preserve">: </w:t>
      </w:r>
      <w:r w:rsidRPr="008637FA">
        <w:t>Word cloud for tweets sent by Republican politicians in the United States</w:t>
      </w:r>
    </w:p>
    <w:p w14:paraId="3C759F7C" w14:textId="77777777" w:rsidR="009A56D3" w:rsidRDefault="009A56D3" w:rsidP="003272FD">
      <w:pPr>
        <w:jc w:val="center"/>
      </w:pPr>
      <w:r>
        <w:rPr>
          <w:noProof/>
        </w:rPr>
        <w:lastRenderedPageBreak/>
        <w:drawing>
          <wp:inline distT="0" distB="0" distL="0" distR="0" wp14:anchorId="5BAC790D" wp14:editId="02ACE143">
            <wp:extent cx="2734733" cy="2362200"/>
            <wp:effectExtent l="0" t="0" r="8890" b="12700"/>
            <wp:docPr id="2" name="Chart 2">
              <a:extLst xmlns:a="http://schemas.openxmlformats.org/drawingml/2006/main">
                <a:ext uri="{FF2B5EF4-FFF2-40B4-BE49-F238E27FC236}">
                  <a16:creationId xmlns:a16="http://schemas.microsoft.com/office/drawing/2014/main" id="{8BC5E6B9-96A6-BB43-BFFF-5D50F1B5AC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B8885A4" w14:textId="62F17232" w:rsidR="009A56D3" w:rsidRDefault="009A56D3" w:rsidP="009A56D3">
      <w:pPr>
        <w:pStyle w:val="Caption"/>
        <w:jc w:val="center"/>
      </w:pPr>
      <w:r>
        <w:t xml:space="preserve">Figure </w:t>
      </w:r>
      <w:r w:rsidR="000C1C20">
        <w:fldChar w:fldCharType="begin"/>
      </w:r>
      <w:r w:rsidR="000C1C20">
        <w:instrText xml:space="preserve"> SEQ Figure \* ARABIC </w:instrText>
      </w:r>
      <w:r w:rsidR="000C1C20">
        <w:fldChar w:fldCharType="separate"/>
      </w:r>
      <w:r w:rsidR="00973D86">
        <w:rPr>
          <w:noProof/>
        </w:rPr>
        <w:t>10</w:t>
      </w:r>
      <w:r w:rsidR="000C1C20">
        <w:rPr>
          <w:noProof/>
        </w:rPr>
        <w:fldChar w:fldCharType="end"/>
      </w:r>
      <w:r>
        <w:t>: Model performance for various types of classification algorithms.</w:t>
      </w:r>
    </w:p>
    <w:p w14:paraId="036CEEC4" w14:textId="4F7BBD71" w:rsidR="00F069EF" w:rsidRPr="00FB26B4" w:rsidRDefault="00F069EF" w:rsidP="00106C34">
      <w:pPr>
        <w:pStyle w:val="Heading3"/>
      </w:pPr>
      <w:bookmarkStart w:id="12" w:name="_Toc75476232"/>
      <w:r w:rsidRPr="00FB26B4">
        <w:t>Insight Gained</w:t>
      </w:r>
      <w:bookmarkEnd w:id="12"/>
    </w:p>
    <w:p w14:paraId="5480A120" w14:textId="2B2D2ADF" w:rsidR="00E80ABA" w:rsidRPr="00FB26B4" w:rsidRDefault="009B05CC" w:rsidP="006C55D3">
      <w:pPr>
        <w:rPr>
          <w:rFonts w:cs="Times New Roman"/>
        </w:rPr>
      </w:pPr>
      <w:r>
        <w:rPr>
          <w:rFonts w:cs="Times New Roman"/>
        </w:rPr>
        <w:t xml:space="preserve">Through this analysis, </w:t>
      </w:r>
      <w:r w:rsidR="00E80ABA">
        <w:rPr>
          <w:rFonts w:cs="Times New Roman"/>
        </w:rPr>
        <w:t>a large amount of publicly available text data was collected using an API and organized into two class labels. V</w:t>
      </w:r>
      <w:r w:rsidR="00C91E8F">
        <w:rPr>
          <w:rFonts w:cs="Times New Roman"/>
        </w:rPr>
        <w:t xml:space="preserve">arious models were trained using </w:t>
      </w:r>
      <w:r w:rsidR="00E80ABA">
        <w:rPr>
          <w:rFonts w:cs="Times New Roman"/>
        </w:rPr>
        <w:t xml:space="preserve">the </w:t>
      </w:r>
      <w:r w:rsidR="00C91E8F">
        <w:rPr>
          <w:rFonts w:cs="Times New Roman"/>
        </w:rPr>
        <w:t>k-fold cross validation technique</w:t>
      </w:r>
      <w:r w:rsidR="00E80ABA">
        <w:rPr>
          <w:rFonts w:cs="Times New Roman"/>
        </w:rPr>
        <w:t>, and m</w:t>
      </w:r>
      <w:r w:rsidR="00C91E8F">
        <w:rPr>
          <w:rFonts w:cs="Times New Roman"/>
        </w:rPr>
        <w:t>odel performance was evaluated using various classification metrics</w:t>
      </w:r>
      <w:r w:rsidR="00E80ABA">
        <w:rPr>
          <w:rFonts w:cs="Times New Roman"/>
        </w:rPr>
        <w:t xml:space="preserve">. The </w:t>
      </w:r>
      <w:r w:rsidR="00C91E8F">
        <w:rPr>
          <w:rFonts w:cs="Times New Roman"/>
        </w:rPr>
        <w:t>models were saved in order to be deployed later. By conducting this analysis, a complete arc of data procurement, preparation, analysis, and insight identification was completed. This exercise also served the purpose of developing re-usable and clean code in Python. By using object-oriented programming</w:t>
      </w:r>
      <w:r w:rsidR="00E80ABA">
        <w:rPr>
          <w:rFonts w:cs="Times New Roman"/>
        </w:rPr>
        <w:t xml:space="preserve"> (to customize of-the-shelf models)</w:t>
      </w:r>
      <w:r w:rsidR="00C91E8F">
        <w:rPr>
          <w:rFonts w:cs="Times New Roman"/>
        </w:rPr>
        <w:t>, robust application structure</w:t>
      </w:r>
      <w:r w:rsidR="00E80ABA">
        <w:rPr>
          <w:rFonts w:cs="Times New Roman"/>
        </w:rPr>
        <w:t xml:space="preserve"> (</w:t>
      </w:r>
      <w:r w:rsidR="00106C34">
        <w:rPr>
          <w:rFonts w:cs="Times New Roman"/>
        </w:rPr>
        <w:t>pipeline construction)</w:t>
      </w:r>
      <w:r w:rsidR="00C91E8F">
        <w:rPr>
          <w:rFonts w:cs="Times New Roman"/>
        </w:rPr>
        <w:t xml:space="preserve"> and version control</w:t>
      </w:r>
      <w:r w:rsidR="00E80ABA">
        <w:rPr>
          <w:rFonts w:cs="Times New Roman"/>
        </w:rPr>
        <w:t xml:space="preserve"> (using git)</w:t>
      </w:r>
      <w:r w:rsidR="00C91E8F">
        <w:rPr>
          <w:rFonts w:cs="Times New Roman"/>
        </w:rPr>
        <w:t xml:space="preserve">, the pillars of data science software development learned during previous courses were put into practice. The ability of various popular algorithms to classify text data </w:t>
      </w:r>
      <w:r w:rsidR="00E80ABA">
        <w:rPr>
          <w:rFonts w:cs="Times New Roman"/>
        </w:rPr>
        <w:t>was evaluated with the intention of being able to save and deploy these models into a production environment. The ethics of profiling individuals was also considered – although the tweets obtained were publicly available (and made by government officials), all location and personal data collected along with the tweet was ignored and discarded in order to respect the privacy</w:t>
      </w:r>
      <w:r w:rsidR="009A56D3">
        <w:rPr>
          <w:rFonts w:cs="Times New Roman"/>
        </w:rPr>
        <w:t xml:space="preserve"> of individuals</w:t>
      </w:r>
      <w:r w:rsidR="00E80ABA">
        <w:rPr>
          <w:rFonts w:cs="Times New Roman"/>
        </w:rPr>
        <w:t xml:space="preserve">. </w:t>
      </w:r>
    </w:p>
    <w:p w14:paraId="0C5EF024" w14:textId="2E7FFF7B" w:rsidR="00FB705B" w:rsidRDefault="00FB705B" w:rsidP="006C55D3">
      <w:pPr>
        <w:pStyle w:val="Heading1"/>
      </w:pPr>
      <w:bookmarkStart w:id="13" w:name="_Toc75476233"/>
      <w:r>
        <w:lastRenderedPageBreak/>
        <w:t>Learning Goals</w:t>
      </w:r>
      <w:bookmarkEnd w:id="13"/>
    </w:p>
    <w:p w14:paraId="68DA2E08" w14:textId="4DAAA35C" w:rsidR="003F0FDA" w:rsidRDefault="00FB705B" w:rsidP="007C2C62">
      <w:r>
        <w:t xml:space="preserve">The overall goals of the </w:t>
      </w:r>
      <w:r w:rsidR="003F0FDA">
        <w:t>master’s in applied data science</w:t>
      </w:r>
      <w:r>
        <w:t xml:space="preserve"> </w:t>
      </w:r>
      <w:r w:rsidR="007C2C62">
        <w:t>include several objectives designed to prepare a data scientist to gain insight and solve problems in the real world. With each unique project (along with several others during the course), a different mix of objectives were met creating a portfolio.</w:t>
      </w:r>
    </w:p>
    <w:p w14:paraId="7F78E7C6" w14:textId="49F62D86" w:rsidR="00FB705B" w:rsidRPr="00FB705B" w:rsidRDefault="003F0FDA" w:rsidP="00FB705B">
      <w:r>
        <w:rPr>
          <w:noProof/>
        </w:rPr>
        <w:drawing>
          <wp:inline distT="0" distB="0" distL="0" distR="0" wp14:anchorId="2D924205" wp14:editId="76713BDC">
            <wp:extent cx="5486400" cy="3200400"/>
            <wp:effectExtent l="25400" t="0" r="1270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379FD505" w14:textId="77777777" w:rsidR="003F0FDA" w:rsidRDefault="003F0FDA" w:rsidP="003F0FDA"/>
    <w:p w14:paraId="07074259" w14:textId="3D8BCF63" w:rsidR="00F069EF" w:rsidRDefault="00F069EF" w:rsidP="006C55D3">
      <w:pPr>
        <w:pStyle w:val="Heading1"/>
      </w:pPr>
      <w:bookmarkStart w:id="14" w:name="_Toc75476234"/>
      <w:r w:rsidRPr="00FB26B4">
        <w:t>Conclusion</w:t>
      </w:r>
      <w:bookmarkEnd w:id="14"/>
    </w:p>
    <w:p w14:paraId="4FFE678A" w14:textId="00805D4A" w:rsidR="009A56D3" w:rsidRPr="009A56D3" w:rsidRDefault="009A56D3" w:rsidP="009A56D3">
      <w:r>
        <w:t xml:space="preserve">The deliverables elucidated in this portfolio have contributed to an understanding of the process of data analytics. By </w:t>
      </w:r>
      <w:r w:rsidR="001F1A56">
        <w:t xml:space="preserve">completing projects in the sub-fields of Data Visualization, Natural language Processing, Text Mining, Statistics and Neural Networks, I have had the chance to prove that I have </w:t>
      </w:r>
      <w:r w:rsidR="00FB705B">
        <w:t xml:space="preserve">the tools </w:t>
      </w:r>
      <w:r w:rsidR="001F1A56">
        <w:t xml:space="preserve">to </w:t>
      </w:r>
      <w:r w:rsidR="00FB705B">
        <w:t>further</w:t>
      </w:r>
      <w:r w:rsidR="001F1A56">
        <w:t xml:space="preserve"> my journey on the path of data science practice. Several projects over the duration of this course have shown me the immense business value a data scientist can bring to an organization by collecting, analyzing and explaining data and its trends to other business units. By </w:t>
      </w:r>
      <w:r w:rsidR="001F1A56">
        <w:lastRenderedPageBreak/>
        <w:t xml:space="preserve">extracting insight from data, I am confident that the role of the data scientist will become </w:t>
      </w:r>
      <w:r w:rsidR="00FB705B">
        <w:t>even more important</w:t>
      </w:r>
      <w:r w:rsidR="001F1A56">
        <w:t xml:space="preserve"> in the years to come. </w:t>
      </w:r>
    </w:p>
    <w:p w14:paraId="7610D413" w14:textId="4916A201" w:rsidR="00F069EF" w:rsidRPr="00B16AFF" w:rsidRDefault="00C022A5" w:rsidP="000A488B">
      <w:pPr>
        <w:jc w:val="center"/>
        <w:rPr>
          <w:rFonts w:cs="Times New Roman"/>
        </w:rPr>
      </w:pPr>
      <w:r>
        <w:rPr>
          <w:rFonts w:cs="Times New Roman"/>
        </w:rPr>
        <w:t>***</w:t>
      </w:r>
    </w:p>
    <w:sectPr w:rsidR="00F069EF" w:rsidRPr="00B16AFF" w:rsidSect="00170D37">
      <w:headerReference w:type="default" r:id="rId23"/>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5D095C" w14:textId="77777777" w:rsidR="000C1C20" w:rsidRDefault="000C1C20" w:rsidP="00515AF2">
      <w:pPr>
        <w:spacing w:line="240" w:lineRule="auto"/>
      </w:pPr>
      <w:r>
        <w:separator/>
      </w:r>
    </w:p>
  </w:endnote>
  <w:endnote w:type="continuationSeparator" w:id="0">
    <w:p w14:paraId="1325F558" w14:textId="77777777" w:rsidR="000C1C20" w:rsidRDefault="000C1C20" w:rsidP="00515A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w:altName w:val="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4860185"/>
      <w:docPartObj>
        <w:docPartGallery w:val="Page Numbers (Bottom of Page)"/>
        <w:docPartUnique/>
      </w:docPartObj>
    </w:sdtPr>
    <w:sdtEndPr>
      <w:rPr>
        <w:rStyle w:val="PageNumber"/>
      </w:rPr>
    </w:sdtEndPr>
    <w:sdtContent>
      <w:p w14:paraId="195F0062" w14:textId="152BD258" w:rsidR="00170D37" w:rsidRDefault="00170D37" w:rsidP="004B05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65C5B8" w14:textId="77777777" w:rsidR="00170D37" w:rsidRDefault="00170D37" w:rsidP="00170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476465"/>
      <w:docPartObj>
        <w:docPartGallery w:val="Page Numbers (Bottom of Page)"/>
        <w:docPartUnique/>
      </w:docPartObj>
    </w:sdtPr>
    <w:sdtEndPr>
      <w:rPr>
        <w:rStyle w:val="PageNumber"/>
      </w:rPr>
    </w:sdtEndPr>
    <w:sdtContent>
      <w:p w14:paraId="325C063C" w14:textId="73EE9B6A" w:rsidR="00170D37" w:rsidRDefault="00170D37" w:rsidP="004B056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65A542C" w14:textId="77777777" w:rsidR="00170D37" w:rsidRDefault="00170D37" w:rsidP="00170D3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5007F0" w14:textId="77777777" w:rsidR="000C1C20" w:rsidRDefault="000C1C20" w:rsidP="00515AF2">
      <w:pPr>
        <w:spacing w:line="240" w:lineRule="auto"/>
      </w:pPr>
      <w:r>
        <w:separator/>
      </w:r>
    </w:p>
  </w:footnote>
  <w:footnote w:type="continuationSeparator" w:id="0">
    <w:p w14:paraId="6307C14E" w14:textId="77777777" w:rsidR="000C1C20" w:rsidRDefault="000C1C20" w:rsidP="00515AF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03C7C" w14:textId="1C9D30B3" w:rsidR="00E66BBA" w:rsidRPr="00E66BBA" w:rsidRDefault="00170D37" w:rsidP="00E66BBA">
    <w:pPr>
      <w:spacing w:line="240" w:lineRule="auto"/>
      <w:jc w:val="left"/>
      <w:rPr>
        <w:rFonts w:eastAsia="Times New Roman" w:cs="Times New Roman"/>
      </w:rPr>
    </w:pPr>
    <w:r>
      <w:t>Shashank Nagaraja</w:t>
    </w:r>
    <w:r>
      <w:ptab w:relativeTo="margin" w:alignment="center" w:leader="none"/>
    </w:r>
    <w:r>
      <w:ptab w:relativeTo="margin" w:alignment="right" w:leader="none"/>
    </w:r>
    <w:r w:rsidR="00E66BBA" w:rsidRPr="00E66BBA">
      <w:rPr>
        <w:rFonts w:ascii="Arial" w:hAnsi="Arial" w:cs="Arial"/>
        <w:color w:val="515151"/>
        <w:sz w:val="22"/>
        <w:szCs w:val="22"/>
        <w:shd w:val="clear" w:color="auto" w:fill="FFFFFF"/>
      </w:rPr>
      <w:t xml:space="preserve"> </w:t>
    </w:r>
    <w:r w:rsidR="00E66BBA" w:rsidRPr="00E66BBA">
      <w:rPr>
        <w:rFonts w:eastAsia="Times New Roman" w:cs="Times New Roman"/>
        <w:color w:val="515151"/>
        <w:shd w:val="clear" w:color="auto" w:fill="FFFFFF"/>
      </w:rPr>
      <w:t>862678552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D64257"/>
    <w:multiLevelType w:val="hybridMultilevel"/>
    <w:tmpl w:val="05CC9FB2"/>
    <w:lvl w:ilvl="0" w:tplc="91CE31B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9EF"/>
    <w:rsid w:val="00005079"/>
    <w:rsid w:val="000173ED"/>
    <w:rsid w:val="000A488B"/>
    <w:rsid w:val="000C1C20"/>
    <w:rsid w:val="000D6E59"/>
    <w:rsid w:val="000E52E9"/>
    <w:rsid w:val="00106C34"/>
    <w:rsid w:val="00170D37"/>
    <w:rsid w:val="001E1369"/>
    <w:rsid w:val="001F1A56"/>
    <w:rsid w:val="00246DFB"/>
    <w:rsid w:val="0025371D"/>
    <w:rsid w:val="00281B05"/>
    <w:rsid w:val="00283FA0"/>
    <w:rsid w:val="0029378D"/>
    <w:rsid w:val="002C711C"/>
    <w:rsid w:val="002D0E1D"/>
    <w:rsid w:val="002D7F84"/>
    <w:rsid w:val="003272FD"/>
    <w:rsid w:val="00343444"/>
    <w:rsid w:val="00373A82"/>
    <w:rsid w:val="00383242"/>
    <w:rsid w:val="003F0FDA"/>
    <w:rsid w:val="003F67E9"/>
    <w:rsid w:val="00515AF2"/>
    <w:rsid w:val="00612F6F"/>
    <w:rsid w:val="00664F8E"/>
    <w:rsid w:val="006C55D3"/>
    <w:rsid w:val="006C70A6"/>
    <w:rsid w:val="00714C33"/>
    <w:rsid w:val="007568D7"/>
    <w:rsid w:val="007C2C62"/>
    <w:rsid w:val="007E1B14"/>
    <w:rsid w:val="008315C0"/>
    <w:rsid w:val="008477B0"/>
    <w:rsid w:val="00881BA6"/>
    <w:rsid w:val="008B44CD"/>
    <w:rsid w:val="008C5F8D"/>
    <w:rsid w:val="009425DD"/>
    <w:rsid w:val="00973D86"/>
    <w:rsid w:val="009812E9"/>
    <w:rsid w:val="009A25F0"/>
    <w:rsid w:val="009A56D3"/>
    <w:rsid w:val="009B05CC"/>
    <w:rsid w:val="00B16AFF"/>
    <w:rsid w:val="00B54F46"/>
    <w:rsid w:val="00C022A5"/>
    <w:rsid w:val="00C34F8D"/>
    <w:rsid w:val="00C40E67"/>
    <w:rsid w:val="00C91E8F"/>
    <w:rsid w:val="00CB1695"/>
    <w:rsid w:val="00D30249"/>
    <w:rsid w:val="00D82A7B"/>
    <w:rsid w:val="00E66BBA"/>
    <w:rsid w:val="00E80ABA"/>
    <w:rsid w:val="00F069EF"/>
    <w:rsid w:val="00F6325E"/>
    <w:rsid w:val="00FA1E8B"/>
    <w:rsid w:val="00FB26B4"/>
    <w:rsid w:val="00FB7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FAFBA"/>
  <w15:docId w15:val="{BC118DE0-40FB-6D4F-A4A7-A05B8270A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C34"/>
    <w:pPr>
      <w:spacing w:line="480" w:lineRule="auto"/>
      <w:jc w:val="both"/>
    </w:pPr>
    <w:rPr>
      <w:rFonts w:ascii="Times New Roman" w:hAnsi="Times New Roman"/>
    </w:rPr>
  </w:style>
  <w:style w:type="paragraph" w:styleId="Heading1">
    <w:name w:val="heading 1"/>
    <w:basedOn w:val="Normal"/>
    <w:next w:val="Normal"/>
    <w:link w:val="Heading1Char"/>
    <w:uiPriority w:val="9"/>
    <w:qFormat/>
    <w:rsid w:val="00B16A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A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9A25F0"/>
    <w:pPr>
      <w:keepNext/>
      <w:keepLines/>
      <w:spacing w:before="40"/>
      <w:outlineLvl w:val="2"/>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9EF"/>
    <w:pPr>
      <w:ind w:left="720"/>
      <w:contextualSpacing/>
    </w:pPr>
  </w:style>
  <w:style w:type="character" w:customStyle="1" w:styleId="Heading1Char">
    <w:name w:val="Heading 1 Char"/>
    <w:basedOn w:val="DefaultParagraphFont"/>
    <w:link w:val="Heading1"/>
    <w:uiPriority w:val="9"/>
    <w:rsid w:val="00B16AF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6AF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A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6AFF"/>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B16AFF"/>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rsid w:val="00B16AF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B26B4"/>
    <w:pPr>
      <w:spacing w:before="480" w:line="276" w:lineRule="auto"/>
      <w:outlineLvl w:val="9"/>
    </w:pPr>
    <w:rPr>
      <w:b/>
      <w:bCs/>
      <w:sz w:val="28"/>
      <w:szCs w:val="28"/>
    </w:rPr>
  </w:style>
  <w:style w:type="paragraph" w:styleId="TOC1">
    <w:name w:val="toc 1"/>
    <w:basedOn w:val="Normal"/>
    <w:next w:val="Normal"/>
    <w:autoRedefine/>
    <w:uiPriority w:val="39"/>
    <w:unhideWhenUsed/>
    <w:rsid w:val="009A25F0"/>
    <w:pPr>
      <w:tabs>
        <w:tab w:val="right" w:leader="dot" w:pos="9350"/>
      </w:tabs>
      <w:spacing w:before="240" w:after="120"/>
    </w:pPr>
    <w:rPr>
      <w:b/>
      <w:bCs/>
      <w:sz w:val="20"/>
      <w:szCs w:val="20"/>
    </w:rPr>
  </w:style>
  <w:style w:type="paragraph" w:styleId="TOC2">
    <w:name w:val="toc 2"/>
    <w:basedOn w:val="Normal"/>
    <w:next w:val="Normal"/>
    <w:autoRedefine/>
    <w:uiPriority w:val="39"/>
    <w:unhideWhenUsed/>
    <w:rsid w:val="00FB26B4"/>
    <w:pPr>
      <w:spacing w:before="120"/>
      <w:ind w:left="240"/>
    </w:pPr>
    <w:rPr>
      <w:i/>
      <w:iCs/>
      <w:sz w:val="20"/>
      <w:szCs w:val="20"/>
    </w:rPr>
  </w:style>
  <w:style w:type="paragraph" w:styleId="TOC3">
    <w:name w:val="toc 3"/>
    <w:basedOn w:val="Normal"/>
    <w:next w:val="Normal"/>
    <w:autoRedefine/>
    <w:uiPriority w:val="39"/>
    <w:unhideWhenUsed/>
    <w:rsid w:val="00FB26B4"/>
    <w:pPr>
      <w:ind w:left="480"/>
    </w:pPr>
    <w:rPr>
      <w:sz w:val="20"/>
      <w:szCs w:val="20"/>
    </w:rPr>
  </w:style>
  <w:style w:type="paragraph" w:styleId="TOC4">
    <w:name w:val="toc 4"/>
    <w:basedOn w:val="Normal"/>
    <w:next w:val="Normal"/>
    <w:autoRedefine/>
    <w:uiPriority w:val="39"/>
    <w:semiHidden/>
    <w:unhideWhenUsed/>
    <w:rsid w:val="00FB26B4"/>
    <w:pPr>
      <w:ind w:left="720"/>
    </w:pPr>
    <w:rPr>
      <w:sz w:val="20"/>
      <w:szCs w:val="20"/>
    </w:rPr>
  </w:style>
  <w:style w:type="paragraph" w:styleId="TOC5">
    <w:name w:val="toc 5"/>
    <w:basedOn w:val="Normal"/>
    <w:next w:val="Normal"/>
    <w:autoRedefine/>
    <w:uiPriority w:val="39"/>
    <w:semiHidden/>
    <w:unhideWhenUsed/>
    <w:rsid w:val="00FB26B4"/>
    <w:pPr>
      <w:ind w:left="960"/>
    </w:pPr>
    <w:rPr>
      <w:sz w:val="20"/>
      <w:szCs w:val="20"/>
    </w:rPr>
  </w:style>
  <w:style w:type="paragraph" w:styleId="TOC6">
    <w:name w:val="toc 6"/>
    <w:basedOn w:val="Normal"/>
    <w:next w:val="Normal"/>
    <w:autoRedefine/>
    <w:uiPriority w:val="39"/>
    <w:semiHidden/>
    <w:unhideWhenUsed/>
    <w:rsid w:val="00FB26B4"/>
    <w:pPr>
      <w:ind w:left="1200"/>
    </w:pPr>
    <w:rPr>
      <w:sz w:val="20"/>
      <w:szCs w:val="20"/>
    </w:rPr>
  </w:style>
  <w:style w:type="paragraph" w:styleId="TOC7">
    <w:name w:val="toc 7"/>
    <w:basedOn w:val="Normal"/>
    <w:next w:val="Normal"/>
    <w:autoRedefine/>
    <w:uiPriority w:val="39"/>
    <w:semiHidden/>
    <w:unhideWhenUsed/>
    <w:rsid w:val="00FB26B4"/>
    <w:pPr>
      <w:ind w:left="1440"/>
    </w:pPr>
    <w:rPr>
      <w:sz w:val="20"/>
      <w:szCs w:val="20"/>
    </w:rPr>
  </w:style>
  <w:style w:type="paragraph" w:styleId="TOC8">
    <w:name w:val="toc 8"/>
    <w:basedOn w:val="Normal"/>
    <w:next w:val="Normal"/>
    <w:autoRedefine/>
    <w:uiPriority w:val="39"/>
    <w:semiHidden/>
    <w:unhideWhenUsed/>
    <w:rsid w:val="00FB26B4"/>
    <w:pPr>
      <w:ind w:left="1680"/>
    </w:pPr>
    <w:rPr>
      <w:sz w:val="20"/>
      <w:szCs w:val="20"/>
    </w:rPr>
  </w:style>
  <w:style w:type="paragraph" w:styleId="TOC9">
    <w:name w:val="toc 9"/>
    <w:basedOn w:val="Normal"/>
    <w:next w:val="Normal"/>
    <w:autoRedefine/>
    <w:uiPriority w:val="39"/>
    <w:semiHidden/>
    <w:unhideWhenUsed/>
    <w:rsid w:val="00FB26B4"/>
    <w:pPr>
      <w:ind w:left="1920"/>
    </w:pPr>
    <w:rPr>
      <w:sz w:val="20"/>
      <w:szCs w:val="20"/>
    </w:rPr>
  </w:style>
  <w:style w:type="character" w:styleId="Hyperlink">
    <w:name w:val="Hyperlink"/>
    <w:basedOn w:val="DefaultParagraphFont"/>
    <w:uiPriority w:val="99"/>
    <w:unhideWhenUsed/>
    <w:rsid w:val="00FB26B4"/>
    <w:rPr>
      <w:color w:val="0563C1" w:themeColor="hyperlink"/>
      <w:u w:val="single"/>
    </w:rPr>
  </w:style>
  <w:style w:type="paragraph" w:styleId="FootnoteText">
    <w:name w:val="footnote text"/>
    <w:basedOn w:val="Normal"/>
    <w:link w:val="FootnoteTextChar"/>
    <w:uiPriority w:val="99"/>
    <w:semiHidden/>
    <w:unhideWhenUsed/>
    <w:rsid w:val="00515AF2"/>
    <w:rPr>
      <w:sz w:val="20"/>
      <w:szCs w:val="20"/>
    </w:rPr>
  </w:style>
  <w:style w:type="character" w:customStyle="1" w:styleId="FootnoteTextChar">
    <w:name w:val="Footnote Text Char"/>
    <w:basedOn w:val="DefaultParagraphFont"/>
    <w:link w:val="FootnoteText"/>
    <w:uiPriority w:val="99"/>
    <w:semiHidden/>
    <w:rsid w:val="00515AF2"/>
    <w:rPr>
      <w:sz w:val="20"/>
      <w:szCs w:val="20"/>
    </w:rPr>
  </w:style>
  <w:style w:type="character" w:styleId="FootnoteReference">
    <w:name w:val="footnote reference"/>
    <w:basedOn w:val="DefaultParagraphFont"/>
    <w:uiPriority w:val="99"/>
    <w:semiHidden/>
    <w:unhideWhenUsed/>
    <w:rsid w:val="00515AF2"/>
    <w:rPr>
      <w:vertAlign w:val="superscript"/>
    </w:rPr>
  </w:style>
  <w:style w:type="paragraph" w:styleId="NormalWeb">
    <w:name w:val="Normal (Web)"/>
    <w:basedOn w:val="Normal"/>
    <w:uiPriority w:val="99"/>
    <w:semiHidden/>
    <w:unhideWhenUsed/>
    <w:rsid w:val="008315C0"/>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25371D"/>
    <w:pPr>
      <w:spacing w:after="200"/>
    </w:pPr>
    <w:rPr>
      <w:i/>
      <w:iCs/>
      <w:color w:val="44546A" w:themeColor="text2"/>
      <w:sz w:val="18"/>
      <w:szCs w:val="18"/>
    </w:rPr>
  </w:style>
  <w:style w:type="character" w:styleId="Strong">
    <w:name w:val="Strong"/>
    <w:basedOn w:val="DefaultParagraphFont"/>
    <w:uiPriority w:val="22"/>
    <w:qFormat/>
    <w:rsid w:val="009A25F0"/>
    <w:rPr>
      <w:b/>
      <w:bCs/>
    </w:rPr>
  </w:style>
  <w:style w:type="character" w:customStyle="1" w:styleId="Heading3Char">
    <w:name w:val="Heading 3 Char"/>
    <w:basedOn w:val="DefaultParagraphFont"/>
    <w:link w:val="Heading3"/>
    <w:uiPriority w:val="9"/>
    <w:rsid w:val="009A25F0"/>
    <w:rPr>
      <w:rFonts w:asciiTheme="majorHAnsi" w:eastAsiaTheme="majorEastAsia" w:hAnsiTheme="majorHAnsi" w:cstheme="majorBidi"/>
      <w:b/>
      <w:color w:val="1F3763" w:themeColor="accent1" w:themeShade="7F"/>
    </w:rPr>
  </w:style>
  <w:style w:type="character" w:customStyle="1" w:styleId="apple-converted-space">
    <w:name w:val="apple-converted-space"/>
    <w:basedOn w:val="DefaultParagraphFont"/>
    <w:rsid w:val="003F67E9"/>
  </w:style>
  <w:style w:type="character" w:customStyle="1" w:styleId="cs1-format">
    <w:name w:val="cs1-format"/>
    <w:basedOn w:val="DefaultParagraphFont"/>
    <w:rsid w:val="003F67E9"/>
  </w:style>
  <w:style w:type="character" w:customStyle="1" w:styleId="reference-accessdate">
    <w:name w:val="reference-accessdate"/>
    <w:basedOn w:val="DefaultParagraphFont"/>
    <w:rsid w:val="003F67E9"/>
  </w:style>
  <w:style w:type="character" w:customStyle="1" w:styleId="nowrap">
    <w:name w:val="nowrap"/>
    <w:basedOn w:val="DefaultParagraphFont"/>
    <w:rsid w:val="003F67E9"/>
  </w:style>
  <w:style w:type="paragraph" w:styleId="Header">
    <w:name w:val="header"/>
    <w:basedOn w:val="Normal"/>
    <w:link w:val="HeaderChar"/>
    <w:uiPriority w:val="99"/>
    <w:unhideWhenUsed/>
    <w:rsid w:val="00170D37"/>
    <w:pPr>
      <w:tabs>
        <w:tab w:val="center" w:pos="4680"/>
        <w:tab w:val="right" w:pos="9360"/>
      </w:tabs>
      <w:spacing w:line="240" w:lineRule="auto"/>
    </w:pPr>
  </w:style>
  <w:style w:type="character" w:customStyle="1" w:styleId="HeaderChar">
    <w:name w:val="Header Char"/>
    <w:basedOn w:val="DefaultParagraphFont"/>
    <w:link w:val="Header"/>
    <w:uiPriority w:val="99"/>
    <w:rsid w:val="00170D37"/>
    <w:rPr>
      <w:rFonts w:ascii="Times New Roman" w:hAnsi="Times New Roman"/>
    </w:rPr>
  </w:style>
  <w:style w:type="paragraph" w:styleId="Footer">
    <w:name w:val="footer"/>
    <w:basedOn w:val="Normal"/>
    <w:link w:val="FooterChar"/>
    <w:uiPriority w:val="99"/>
    <w:unhideWhenUsed/>
    <w:rsid w:val="00170D37"/>
    <w:pPr>
      <w:tabs>
        <w:tab w:val="center" w:pos="4680"/>
        <w:tab w:val="right" w:pos="9360"/>
      </w:tabs>
      <w:spacing w:line="240" w:lineRule="auto"/>
    </w:pPr>
  </w:style>
  <w:style w:type="character" w:customStyle="1" w:styleId="FooterChar">
    <w:name w:val="Footer Char"/>
    <w:basedOn w:val="DefaultParagraphFont"/>
    <w:link w:val="Footer"/>
    <w:uiPriority w:val="99"/>
    <w:rsid w:val="00170D37"/>
    <w:rPr>
      <w:rFonts w:ascii="Times New Roman" w:hAnsi="Times New Roman"/>
    </w:rPr>
  </w:style>
  <w:style w:type="character" w:styleId="PageNumber">
    <w:name w:val="page number"/>
    <w:basedOn w:val="DefaultParagraphFont"/>
    <w:uiPriority w:val="99"/>
    <w:semiHidden/>
    <w:unhideWhenUsed/>
    <w:rsid w:val="00170D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583068">
      <w:bodyDiv w:val="1"/>
      <w:marLeft w:val="0"/>
      <w:marRight w:val="0"/>
      <w:marTop w:val="0"/>
      <w:marBottom w:val="0"/>
      <w:divBdr>
        <w:top w:val="none" w:sz="0" w:space="0" w:color="auto"/>
        <w:left w:val="none" w:sz="0" w:space="0" w:color="auto"/>
        <w:bottom w:val="none" w:sz="0" w:space="0" w:color="auto"/>
        <w:right w:val="none" w:sz="0" w:space="0" w:color="auto"/>
      </w:divBdr>
    </w:div>
    <w:div w:id="621611542">
      <w:bodyDiv w:val="1"/>
      <w:marLeft w:val="0"/>
      <w:marRight w:val="0"/>
      <w:marTop w:val="0"/>
      <w:marBottom w:val="0"/>
      <w:divBdr>
        <w:top w:val="none" w:sz="0" w:space="0" w:color="auto"/>
        <w:left w:val="none" w:sz="0" w:space="0" w:color="auto"/>
        <w:bottom w:val="none" w:sz="0" w:space="0" w:color="auto"/>
        <w:right w:val="none" w:sz="0" w:space="0" w:color="auto"/>
      </w:divBdr>
    </w:div>
    <w:div w:id="688678952">
      <w:bodyDiv w:val="1"/>
      <w:marLeft w:val="0"/>
      <w:marRight w:val="0"/>
      <w:marTop w:val="0"/>
      <w:marBottom w:val="0"/>
      <w:divBdr>
        <w:top w:val="none" w:sz="0" w:space="0" w:color="auto"/>
        <w:left w:val="none" w:sz="0" w:space="0" w:color="auto"/>
        <w:bottom w:val="none" w:sz="0" w:space="0" w:color="auto"/>
        <w:right w:val="none" w:sz="0" w:space="0" w:color="auto"/>
      </w:divBdr>
    </w:div>
    <w:div w:id="853375172">
      <w:bodyDiv w:val="1"/>
      <w:marLeft w:val="0"/>
      <w:marRight w:val="0"/>
      <w:marTop w:val="0"/>
      <w:marBottom w:val="0"/>
      <w:divBdr>
        <w:top w:val="none" w:sz="0" w:space="0" w:color="auto"/>
        <w:left w:val="none" w:sz="0" w:space="0" w:color="auto"/>
        <w:bottom w:val="none" w:sz="0" w:space="0" w:color="auto"/>
        <w:right w:val="none" w:sz="0" w:space="0" w:color="auto"/>
      </w:divBdr>
    </w:div>
    <w:div w:id="853615695">
      <w:bodyDiv w:val="1"/>
      <w:marLeft w:val="0"/>
      <w:marRight w:val="0"/>
      <w:marTop w:val="0"/>
      <w:marBottom w:val="0"/>
      <w:divBdr>
        <w:top w:val="none" w:sz="0" w:space="0" w:color="auto"/>
        <w:left w:val="none" w:sz="0" w:space="0" w:color="auto"/>
        <w:bottom w:val="none" w:sz="0" w:space="0" w:color="auto"/>
        <w:right w:val="none" w:sz="0" w:space="0" w:color="auto"/>
      </w:divBdr>
      <w:divsChild>
        <w:div w:id="1940405090">
          <w:marLeft w:val="0"/>
          <w:marRight w:val="0"/>
          <w:marTop w:val="0"/>
          <w:marBottom w:val="0"/>
          <w:divBdr>
            <w:top w:val="none" w:sz="0" w:space="0" w:color="auto"/>
            <w:left w:val="none" w:sz="0" w:space="0" w:color="auto"/>
            <w:bottom w:val="none" w:sz="0" w:space="0" w:color="auto"/>
            <w:right w:val="none" w:sz="0" w:space="0" w:color="auto"/>
          </w:divBdr>
          <w:divsChild>
            <w:div w:id="920606402">
              <w:marLeft w:val="0"/>
              <w:marRight w:val="0"/>
              <w:marTop w:val="0"/>
              <w:marBottom w:val="0"/>
              <w:divBdr>
                <w:top w:val="none" w:sz="0" w:space="0" w:color="auto"/>
                <w:left w:val="none" w:sz="0" w:space="0" w:color="auto"/>
                <w:bottom w:val="none" w:sz="0" w:space="0" w:color="auto"/>
                <w:right w:val="none" w:sz="0" w:space="0" w:color="auto"/>
              </w:divBdr>
              <w:divsChild>
                <w:div w:id="148525173">
                  <w:marLeft w:val="0"/>
                  <w:marRight w:val="0"/>
                  <w:marTop w:val="0"/>
                  <w:marBottom w:val="0"/>
                  <w:divBdr>
                    <w:top w:val="none" w:sz="0" w:space="0" w:color="auto"/>
                    <w:left w:val="none" w:sz="0" w:space="0" w:color="auto"/>
                    <w:bottom w:val="none" w:sz="0" w:space="0" w:color="auto"/>
                    <w:right w:val="none" w:sz="0" w:space="0" w:color="auto"/>
                  </w:divBdr>
                  <w:divsChild>
                    <w:div w:id="259143553">
                      <w:marLeft w:val="0"/>
                      <w:marRight w:val="0"/>
                      <w:marTop w:val="0"/>
                      <w:marBottom w:val="0"/>
                      <w:divBdr>
                        <w:top w:val="none" w:sz="0" w:space="0" w:color="auto"/>
                        <w:left w:val="none" w:sz="0" w:space="0" w:color="auto"/>
                        <w:bottom w:val="none" w:sz="0" w:space="0" w:color="auto"/>
                        <w:right w:val="none" w:sz="0" w:space="0" w:color="auto"/>
                      </w:divBdr>
                    </w:div>
                    <w:div w:id="1831482682">
                      <w:marLeft w:val="0"/>
                      <w:marRight w:val="0"/>
                      <w:marTop w:val="0"/>
                      <w:marBottom w:val="0"/>
                      <w:divBdr>
                        <w:top w:val="none" w:sz="0" w:space="0" w:color="auto"/>
                        <w:left w:val="none" w:sz="0" w:space="0" w:color="auto"/>
                        <w:bottom w:val="none" w:sz="0" w:space="0" w:color="auto"/>
                        <w:right w:val="none" w:sz="0" w:space="0" w:color="auto"/>
                      </w:divBdr>
                    </w:div>
                  </w:divsChild>
                </w:div>
                <w:div w:id="1167676215">
                  <w:marLeft w:val="0"/>
                  <w:marRight w:val="0"/>
                  <w:marTop w:val="0"/>
                  <w:marBottom w:val="0"/>
                  <w:divBdr>
                    <w:top w:val="none" w:sz="0" w:space="0" w:color="auto"/>
                    <w:left w:val="none" w:sz="0" w:space="0" w:color="auto"/>
                    <w:bottom w:val="none" w:sz="0" w:space="0" w:color="auto"/>
                    <w:right w:val="none" w:sz="0" w:space="0" w:color="auto"/>
                  </w:divBdr>
                  <w:divsChild>
                    <w:div w:id="666713687">
                      <w:marLeft w:val="0"/>
                      <w:marRight w:val="0"/>
                      <w:marTop w:val="0"/>
                      <w:marBottom w:val="0"/>
                      <w:divBdr>
                        <w:top w:val="none" w:sz="0" w:space="0" w:color="auto"/>
                        <w:left w:val="none" w:sz="0" w:space="0" w:color="auto"/>
                        <w:bottom w:val="none" w:sz="0" w:space="0" w:color="auto"/>
                        <w:right w:val="none" w:sz="0" w:space="0" w:color="auto"/>
                      </w:divBdr>
                    </w:div>
                    <w:div w:id="80971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90375">
      <w:bodyDiv w:val="1"/>
      <w:marLeft w:val="0"/>
      <w:marRight w:val="0"/>
      <w:marTop w:val="0"/>
      <w:marBottom w:val="0"/>
      <w:divBdr>
        <w:top w:val="none" w:sz="0" w:space="0" w:color="auto"/>
        <w:left w:val="none" w:sz="0" w:space="0" w:color="auto"/>
        <w:bottom w:val="none" w:sz="0" w:space="0" w:color="auto"/>
        <w:right w:val="none" w:sz="0" w:space="0" w:color="auto"/>
      </w:divBdr>
      <w:divsChild>
        <w:div w:id="471875350">
          <w:marLeft w:val="0"/>
          <w:marRight w:val="0"/>
          <w:marTop w:val="0"/>
          <w:marBottom w:val="0"/>
          <w:divBdr>
            <w:top w:val="none" w:sz="0" w:space="0" w:color="auto"/>
            <w:left w:val="none" w:sz="0" w:space="0" w:color="auto"/>
            <w:bottom w:val="none" w:sz="0" w:space="0" w:color="auto"/>
            <w:right w:val="none" w:sz="0" w:space="0" w:color="auto"/>
          </w:divBdr>
          <w:divsChild>
            <w:div w:id="1660425034">
              <w:marLeft w:val="0"/>
              <w:marRight w:val="0"/>
              <w:marTop w:val="0"/>
              <w:marBottom w:val="0"/>
              <w:divBdr>
                <w:top w:val="none" w:sz="0" w:space="0" w:color="auto"/>
                <w:left w:val="none" w:sz="0" w:space="0" w:color="auto"/>
                <w:bottom w:val="none" w:sz="0" w:space="0" w:color="auto"/>
                <w:right w:val="none" w:sz="0" w:space="0" w:color="auto"/>
              </w:divBdr>
              <w:divsChild>
                <w:div w:id="645427657">
                  <w:marLeft w:val="0"/>
                  <w:marRight w:val="0"/>
                  <w:marTop w:val="0"/>
                  <w:marBottom w:val="0"/>
                  <w:divBdr>
                    <w:top w:val="none" w:sz="0" w:space="0" w:color="auto"/>
                    <w:left w:val="none" w:sz="0" w:space="0" w:color="auto"/>
                    <w:bottom w:val="none" w:sz="0" w:space="0" w:color="auto"/>
                    <w:right w:val="none" w:sz="0" w:space="0" w:color="auto"/>
                  </w:divBdr>
                  <w:divsChild>
                    <w:div w:id="1619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385378">
      <w:bodyDiv w:val="1"/>
      <w:marLeft w:val="0"/>
      <w:marRight w:val="0"/>
      <w:marTop w:val="0"/>
      <w:marBottom w:val="0"/>
      <w:divBdr>
        <w:top w:val="none" w:sz="0" w:space="0" w:color="auto"/>
        <w:left w:val="none" w:sz="0" w:space="0" w:color="auto"/>
        <w:bottom w:val="none" w:sz="0" w:space="0" w:color="auto"/>
        <w:right w:val="none" w:sz="0" w:space="0" w:color="auto"/>
      </w:divBdr>
    </w:div>
    <w:div w:id="2005429623">
      <w:bodyDiv w:val="1"/>
      <w:marLeft w:val="0"/>
      <w:marRight w:val="0"/>
      <w:marTop w:val="0"/>
      <w:marBottom w:val="0"/>
      <w:divBdr>
        <w:top w:val="none" w:sz="0" w:space="0" w:color="auto"/>
        <w:left w:val="none" w:sz="0" w:space="0" w:color="auto"/>
        <w:bottom w:val="none" w:sz="0" w:space="0" w:color="auto"/>
        <w:right w:val="none" w:sz="0" w:space="0" w:color="auto"/>
      </w:divBdr>
    </w:div>
    <w:div w:id="2136680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Data" Target="diagrams/data1.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diagramColors" Target="diagrams/colors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2.xm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microsoft.com/office/2007/relationships/diagramDrawing" Target="diagrams/drawing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baseline="0"/>
              <a:t>Collected Tweets by Party Affiliation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Sheet1!$H$19</c:f>
              <c:strCache>
                <c:ptCount val="1"/>
                <c:pt idx="0">
                  <c:v>0.6</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8E06-6442-ADAD-6D11925FE436}"/>
              </c:ext>
            </c:extLst>
          </c:dPt>
          <c:dPt>
            <c:idx val="1"/>
            <c:bubble3D val="0"/>
            <c:spPr>
              <a:solidFill>
                <a:srgbClr val="FF0000"/>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8E06-6442-ADAD-6D11925FE43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Sheet1!$G$20:$G$21</c:f>
              <c:strCache>
                <c:ptCount val="2"/>
                <c:pt idx="0">
                  <c:v>SVM-POL</c:v>
                </c:pt>
                <c:pt idx="1">
                  <c:v>SVM-RBF</c:v>
                </c:pt>
              </c:strCache>
            </c:strRef>
          </c:cat>
          <c:val>
            <c:numRef>
              <c:f>Sheet1!$H$20:$H$21</c:f>
              <c:numCache>
                <c:formatCode>General</c:formatCode>
                <c:ptCount val="2"/>
                <c:pt idx="0">
                  <c:v>0.62</c:v>
                </c:pt>
                <c:pt idx="1">
                  <c:v>0.56000000000000005</c:v>
                </c:pt>
              </c:numCache>
            </c:numRef>
          </c:val>
          <c:extLst>
            <c:ext xmlns:c16="http://schemas.microsoft.com/office/drawing/2014/chart" uri="{C3380CC4-5D6E-409C-BE32-E72D297353CC}">
              <c16:uniqueId val="{00000004-8E06-6442-ADAD-6D11925FE43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75255972007233385"/>
          <c:y val="0.30892708132684138"/>
          <c:w val="0.22599496036221142"/>
          <c:h val="0.14332118259694851"/>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Raw Count Vectors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Sheet1!$H$16</c:f>
              <c:strCache>
                <c:ptCount val="1"/>
                <c:pt idx="0">
                  <c:v>Accuracy (Counts)</c:v>
                </c:pt>
              </c:strCache>
            </c:strRef>
          </c:tx>
          <c:spPr>
            <a:solidFill>
              <a:schemeClr val="accent1"/>
            </a:solidFill>
            <a:ln>
              <a:noFill/>
            </a:ln>
            <a:effectLst/>
          </c:spPr>
          <c:invertIfNegative val="0"/>
          <c:cat>
            <c:strRef>
              <c:f>Sheet1!$G$17:$G$22</c:f>
              <c:strCache>
                <c:ptCount val="6"/>
                <c:pt idx="0">
                  <c:v>MNB</c:v>
                </c:pt>
                <c:pt idx="1">
                  <c:v>RF</c:v>
                </c:pt>
                <c:pt idx="2">
                  <c:v>SVM-LIN</c:v>
                </c:pt>
                <c:pt idx="3">
                  <c:v>SVM-POL</c:v>
                </c:pt>
                <c:pt idx="4">
                  <c:v>SVM-RBF</c:v>
                </c:pt>
                <c:pt idx="5">
                  <c:v>GNB</c:v>
                </c:pt>
              </c:strCache>
            </c:strRef>
          </c:cat>
          <c:val>
            <c:numRef>
              <c:f>Sheet1!$H$17:$H$22</c:f>
              <c:numCache>
                <c:formatCode>General</c:formatCode>
                <c:ptCount val="6"/>
                <c:pt idx="0">
                  <c:v>0.57999999999999996</c:v>
                </c:pt>
                <c:pt idx="1">
                  <c:v>0.57999999999999996</c:v>
                </c:pt>
                <c:pt idx="2">
                  <c:v>0.6</c:v>
                </c:pt>
                <c:pt idx="3">
                  <c:v>0.62</c:v>
                </c:pt>
                <c:pt idx="4">
                  <c:v>0.56000000000000005</c:v>
                </c:pt>
                <c:pt idx="5">
                  <c:v>0.52</c:v>
                </c:pt>
              </c:numCache>
            </c:numRef>
          </c:val>
          <c:extLst>
            <c:ext xmlns:c16="http://schemas.microsoft.com/office/drawing/2014/chart" uri="{C3380CC4-5D6E-409C-BE32-E72D297353CC}">
              <c16:uniqueId val="{00000000-E005-ED48-8803-EDCC379A9750}"/>
            </c:ext>
          </c:extLst>
        </c:ser>
        <c:ser>
          <c:idx val="1"/>
          <c:order val="1"/>
          <c:tx>
            <c:strRef>
              <c:f>Sheet1!$I$16</c:f>
              <c:strCache>
                <c:ptCount val="1"/>
                <c:pt idx="0">
                  <c:v>F1-Score (Counts)</c:v>
                </c:pt>
              </c:strCache>
            </c:strRef>
          </c:tx>
          <c:spPr>
            <a:solidFill>
              <a:schemeClr val="accent2"/>
            </a:solidFill>
            <a:ln>
              <a:noFill/>
            </a:ln>
            <a:effectLst/>
          </c:spPr>
          <c:invertIfNegative val="0"/>
          <c:cat>
            <c:strRef>
              <c:f>Sheet1!$G$17:$G$22</c:f>
              <c:strCache>
                <c:ptCount val="6"/>
                <c:pt idx="0">
                  <c:v>MNB</c:v>
                </c:pt>
                <c:pt idx="1">
                  <c:v>RF</c:v>
                </c:pt>
                <c:pt idx="2">
                  <c:v>SVM-LIN</c:v>
                </c:pt>
                <c:pt idx="3">
                  <c:v>SVM-POL</c:v>
                </c:pt>
                <c:pt idx="4">
                  <c:v>SVM-RBF</c:v>
                </c:pt>
                <c:pt idx="5">
                  <c:v>GNB</c:v>
                </c:pt>
              </c:strCache>
            </c:strRef>
          </c:cat>
          <c:val>
            <c:numRef>
              <c:f>Sheet1!$I$17:$I$22</c:f>
              <c:numCache>
                <c:formatCode>General</c:formatCode>
                <c:ptCount val="6"/>
                <c:pt idx="0">
                  <c:v>0.59</c:v>
                </c:pt>
                <c:pt idx="1">
                  <c:v>0.59</c:v>
                </c:pt>
                <c:pt idx="2">
                  <c:v>0.56000000000000005</c:v>
                </c:pt>
                <c:pt idx="3">
                  <c:v>0.55000000000000004</c:v>
                </c:pt>
                <c:pt idx="4">
                  <c:v>0.56999999999999995</c:v>
                </c:pt>
                <c:pt idx="5">
                  <c:v>0.53</c:v>
                </c:pt>
              </c:numCache>
            </c:numRef>
          </c:val>
          <c:extLst>
            <c:ext xmlns:c16="http://schemas.microsoft.com/office/drawing/2014/chart" uri="{C3380CC4-5D6E-409C-BE32-E72D297353CC}">
              <c16:uniqueId val="{00000001-E005-ED48-8803-EDCC379A9750}"/>
            </c:ext>
          </c:extLst>
        </c:ser>
        <c:dLbls>
          <c:showLegendKey val="0"/>
          <c:showVal val="0"/>
          <c:showCatName val="0"/>
          <c:showSerName val="0"/>
          <c:showPercent val="0"/>
          <c:showBubbleSize val="0"/>
        </c:dLbls>
        <c:gapWidth val="219"/>
        <c:overlap val="-27"/>
        <c:axId val="548439872"/>
        <c:axId val="548486144"/>
      </c:barChart>
      <c:catAx>
        <c:axId val="5484398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86144"/>
        <c:crosses val="autoZero"/>
        <c:auto val="1"/>
        <c:lblAlgn val="ctr"/>
        <c:lblOffset val="100"/>
        <c:noMultiLvlLbl val="0"/>
      </c:catAx>
      <c:valAx>
        <c:axId val="548486144"/>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39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573EFE-5FBD-6042-BE04-E0B410266C7F}" type="doc">
      <dgm:prSet loTypeId="urn:microsoft.com/office/officeart/2005/8/layout/hList1" loCatId="" qsTypeId="urn:microsoft.com/office/officeart/2005/8/quickstyle/simple1" qsCatId="simple" csTypeId="urn:microsoft.com/office/officeart/2005/8/colors/accent1_2" csCatId="accent1" phldr="1"/>
      <dgm:spPr/>
      <dgm:t>
        <a:bodyPr/>
        <a:lstStyle/>
        <a:p>
          <a:endParaRPr lang="en-US"/>
        </a:p>
      </dgm:t>
    </dgm:pt>
    <dgm:pt modelId="{3152C42B-CD24-2C45-A332-4A24B4D81A06}">
      <dgm:prSet phldrT="[Text]"/>
      <dgm:spPr/>
      <dgm:t>
        <a:bodyPr/>
        <a:lstStyle/>
        <a:p>
          <a:r>
            <a:rPr lang="en-US"/>
            <a:t>Netflix</a:t>
          </a:r>
        </a:p>
      </dgm:t>
    </dgm:pt>
    <dgm:pt modelId="{557B9B0A-3304-5941-BF7D-9A346CB35233}" type="parTrans" cxnId="{652D0AF9-9BD9-804C-9B5B-9A2F32F91205}">
      <dgm:prSet/>
      <dgm:spPr/>
      <dgm:t>
        <a:bodyPr/>
        <a:lstStyle/>
        <a:p>
          <a:endParaRPr lang="en-US"/>
        </a:p>
      </dgm:t>
    </dgm:pt>
    <dgm:pt modelId="{DAED722D-6C7C-694C-9FDF-75C8E15D608F}" type="sibTrans" cxnId="{652D0AF9-9BD9-804C-9B5B-9A2F32F91205}">
      <dgm:prSet/>
      <dgm:spPr/>
      <dgm:t>
        <a:bodyPr/>
        <a:lstStyle/>
        <a:p>
          <a:endParaRPr lang="en-US"/>
        </a:p>
      </dgm:t>
    </dgm:pt>
    <dgm:pt modelId="{EFCEDE09-4D23-1F4B-B8F5-16855FBF0C11}">
      <dgm:prSet phldrT="[Text]"/>
      <dgm:spPr/>
      <dgm:t>
        <a:bodyPr/>
        <a:lstStyle/>
        <a:p>
          <a:r>
            <a:rPr lang="en-US"/>
            <a:t>identify patterns using statistical techniques and visualization </a:t>
          </a:r>
        </a:p>
      </dgm:t>
    </dgm:pt>
    <dgm:pt modelId="{4F78C052-4C4E-8D47-92F2-92BA28811BEF}" type="parTrans" cxnId="{8A1B0AB4-DC2E-8B4E-8BC6-F9318D061894}">
      <dgm:prSet/>
      <dgm:spPr/>
      <dgm:t>
        <a:bodyPr/>
        <a:lstStyle/>
        <a:p>
          <a:endParaRPr lang="en-US"/>
        </a:p>
      </dgm:t>
    </dgm:pt>
    <dgm:pt modelId="{4CEA343A-7BAB-7747-8AAB-1751A137492D}" type="sibTrans" cxnId="{8A1B0AB4-DC2E-8B4E-8BC6-F9318D061894}">
      <dgm:prSet/>
      <dgm:spPr/>
      <dgm:t>
        <a:bodyPr/>
        <a:lstStyle/>
        <a:p>
          <a:endParaRPr lang="en-US"/>
        </a:p>
      </dgm:t>
    </dgm:pt>
    <dgm:pt modelId="{47452A45-417E-3E41-A5CA-230DB074E0BF}">
      <dgm:prSet phldrT="[Text]"/>
      <dgm:spPr/>
      <dgm:t>
        <a:bodyPr/>
        <a:lstStyle/>
        <a:p>
          <a:r>
            <a:rPr lang="en-US"/>
            <a:t>Fashion MNIST</a:t>
          </a:r>
        </a:p>
      </dgm:t>
    </dgm:pt>
    <dgm:pt modelId="{2D25DEC9-4E64-584F-9FB8-91D26F812075}" type="parTrans" cxnId="{5D51DA7B-605C-994B-86E8-CFD72B9E6690}">
      <dgm:prSet/>
      <dgm:spPr/>
      <dgm:t>
        <a:bodyPr/>
        <a:lstStyle/>
        <a:p>
          <a:endParaRPr lang="en-US"/>
        </a:p>
      </dgm:t>
    </dgm:pt>
    <dgm:pt modelId="{5E66B341-FA1A-9C4D-94F4-EAC3415EDC44}" type="sibTrans" cxnId="{5D51DA7B-605C-994B-86E8-CFD72B9E6690}">
      <dgm:prSet/>
      <dgm:spPr/>
      <dgm:t>
        <a:bodyPr/>
        <a:lstStyle/>
        <a:p>
          <a:endParaRPr lang="en-US"/>
        </a:p>
      </dgm:t>
    </dgm:pt>
    <dgm:pt modelId="{25872365-2381-2846-A161-383583B9CD24}">
      <dgm:prSet phldrT="[Text]"/>
      <dgm:spPr/>
      <dgm:t>
        <a:bodyPr/>
        <a:lstStyle/>
        <a:p>
          <a:r>
            <a:rPr lang="en-US"/>
            <a:t>develop different strategies based on the data story</a:t>
          </a:r>
        </a:p>
      </dgm:t>
    </dgm:pt>
    <dgm:pt modelId="{BA733331-9FB2-564D-820C-FA7596BF9879}" type="parTrans" cxnId="{A04D1D5D-0CDB-5347-B990-9E1E55681869}">
      <dgm:prSet/>
      <dgm:spPr/>
      <dgm:t>
        <a:bodyPr/>
        <a:lstStyle/>
        <a:p>
          <a:endParaRPr lang="en-US"/>
        </a:p>
      </dgm:t>
    </dgm:pt>
    <dgm:pt modelId="{CF7A40EE-85AA-2B43-B03F-0E44F2E4748C}" type="sibTrans" cxnId="{A04D1D5D-0CDB-5347-B990-9E1E55681869}">
      <dgm:prSet/>
      <dgm:spPr/>
      <dgm:t>
        <a:bodyPr/>
        <a:lstStyle/>
        <a:p>
          <a:endParaRPr lang="en-US"/>
        </a:p>
      </dgm:t>
    </dgm:pt>
    <dgm:pt modelId="{5FE584A6-5713-674E-A15D-8FE0552C11EC}">
      <dgm:prSet phldrT="[Text]"/>
      <dgm:spPr/>
      <dgm:t>
        <a:bodyPr/>
        <a:lstStyle/>
        <a:p>
          <a:r>
            <a:rPr lang="en-US"/>
            <a:t>Political Party Classifier</a:t>
          </a:r>
        </a:p>
      </dgm:t>
    </dgm:pt>
    <dgm:pt modelId="{53786720-17DA-7841-AA71-A5FFE678D841}" type="parTrans" cxnId="{5E5CC2DF-1C08-0940-9E42-480B0089BD5B}">
      <dgm:prSet/>
      <dgm:spPr/>
      <dgm:t>
        <a:bodyPr/>
        <a:lstStyle/>
        <a:p>
          <a:endParaRPr lang="en-US"/>
        </a:p>
      </dgm:t>
    </dgm:pt>
    <dgm:pt modelId="{8D8A5CDA-EE32-B145-9FE7-0CD83EC5CF91}" type="sibTrans" cxnId="{5E5CC2DF-1C08-0940-9E42-480B0089BD5B}">
      <dgm:prSet/>
      <dgm:spPr/>
      <dgm:t>
        <a:bodyPr/>
        <a:lstStyle/>
        <a:p>
          <a:endParaRPr lang="en-US"/>
        </a:p>
      </dgm:t>
    </dgm:pt>
    <dgm:pt modelId="{A134229F-D91B-9845-AABB-C879D8154A6B}">
      <dgm:prSet phldrT="[Text]"/>
      <dgm:spPr/>
      <dgm:t>
        <a:bodyPr/>
        <a:lstStyle/>
        <a:p>
          <a:r>
            <a:rPr lang="en-US"/>
            <a:t>collect &amp; organize data</a:t>
          </a:r>
        </a:p>
      </dgm:t>
    </dgm:pt>
    <dgm:pt modelId="{61080E45-A41E-434E-9518-B0D878836CC4}" type="parTrans" cxnId="{0D42EFE7-11A8-6440-9912-E752DF72DDBE}">
      <dgm:prSet/>
      <dgm:spPr/>
      <dgm:t>
        <a:bodyPr/>
        <a:lstStyle/>
        <a:p>
          <a:endParaRPr lang="en-US"/>
        </a:p>
      </dgm:t>
    </dgm:pt>
    <dgm:pt modelId="{906A0340-725A-EF47-8C62-CC7DAF41F8E4}" type="sibTrans" cxnId="{0D42EFE7-11A8-6440-9912-E752DF72DDBE}">
      <dgm:prSet/>
      <dgm:spPr/>
      <dgm:t>
        <a:bodyPr/>
        <a:lstStyle/>
        <a:p>
          <a:endParaRPr lang="en-US"/>
        </a:p>
      </dgm:t>
    </dgm:pt>
    <dgm:pt modelId="{3FB7765C-2FAF-0743-A04F-2A7D00B002B7}">
      <dgm:prSet phldrT="[Text]"/>
      <dgm:spPr/>
      <dgm:t>
        <a:bodyPr/>
        <a:lstStyle/>
        <a:p>
          <a:r>
            <a:rPr lang="en-US"/>
            <a:t>develop different strategies based on the data story</a:t>
          </a:r>
        </a:p>
      </dgm:t>
    </dgm:pt>
    <dgm:pt modelId="{266C9F01-8EAB-604E-A23B-B0F7C58FCE55}" type="parTrans" cxnId="{8DFE80B2-F6E8-9548-BBC5-C6D4BF4BDBB3}">
      <dgm:prSet/>
      <dgm:spPr/>
      <dgm:t>
        <a:bodyPr/>
        <a:lstStyle/>
        <a:p>
          <a:endParaRPr lang="en-US"/>
        </a:p>
      </dgm:t>
    </dgm:pt>
    <dgm:pt modelId="{64AA2EC7-CF91-D14B-8CF0-EB7F422FDC6D}" type="sibTrans" cxnId="{8DFE80B2-F6E8-9548-BBC5-C6D4BF4BDBB3}">
      <dgm:prSet/>
      <dgm:spPr/>
      <dgm:t>
        <a:bodyPr/>
        <a:lstStyle/>
        <a:p>
          <a:endParaRPr lang="en-US"/>
        </a:p>
      </dgm:t>
    </dgm:pt>
    <dgm:pt modelId="{A38517C6-BB0A-0B49-866C-147D64F4449A}">
      <dgm:prSet phldrT="[Text]"/>
      <dgm:spPr/>
      <dgm:t>
        <a:bodyPr/>
        <a:lstStyle/>
        <a:p>
          <a:r>
            <a:rPr lang="en-US"/>
            <a:t>extract insight and construct a business strategy </a:t>
          </a:r>
        </a:p>
      </dgm:t>
    </dgm:pt>
    <dgm:pt modelId="{A5FB55C0-F697-5645-A941-46B951C9B0C5}" type="parTrans" cxnId="{7BF0B007-17D3-F646-BB37-BE05E5B49D58}">
      <dgm:prSet/>
      <dgm:spPr/>
      <dgm:t>
        <a:bodyPr/>
        <a:lstStyle/>
        <a:p>
          <a:endParaRPr lang="en-US"/>
        </a:p>
      </dgm:t>
    </dgm:pt>
    <dgm:pt modelId="{CE1B39EA-5CC5-B644-9CB2-CE3AEE5FFF28}" type="sibTrans" cxnId="{7BF0B007-17D3-F646-BB37-BE05E5B49D58}">
      <dgm:prSet/>
      <dgm:spPr/>
      <dgm:t>
        <a:bodyPr/>
        <a:lstStyle/>
        <a:p>
          <a:endParaRPr lang="en-US"/>
        </a:p>
      </dgm:t>
    </dgm:pt>
    <dgm:pt modelId="{857E03F8-24EC-4445-B3F7-32438EE85B6C}">
      <dgm:prSet phldrT="[Text]"/>
      <dgm:spPr/>
      <dgm:t>
        <a:bodyPr/>
        <a:lstStyle/>
        <a:p>
          <a:r>
            <a:rPr lang="en-US"/>
            <a:t>communicate findings to relevant stakeholders</a:t>
          </a:r>
        </a:p>
      </dgm:t>
    </dgm:pt>
    <dgm:pt modelId="{CC2136E1-9626-8444-9989-2FE8C0BCAB73}" type="parTrans" cxnId="{9281EF41-331C-1C43-9EA8-1F8828D958B5}">
      <dgm:prSet/>
      <dgm:spPr/>
      <dgm:t>
        <a:bodyPr/>
        <a:lstStyle/>
        <a:p>
          <a:endParaRPr lang="en-US"/>
        </a:p>
      </dgm:t>
    </dgm:pt>
    <dgm:pt modelId="{7D9EE7A1-0966-0341-AF56-0D142BECAC88}" type="sibTrans" cxnId="{9281EF41-331C-1C43-9EA8-1F8828D958B5}">
      <dgm:prSet/>
      <dgm:spPr/>
      <dgm:t>
        <a:bodyPr/>
        <a:lstStyle/>
        <a:p>
          <a:endParaRPr lang="en-US"/>
        </a:p>
      </dgm:t>
    </dgm:pt>
    <dgm:pt modelId="{0F03AF14-5031-B846-BC4B-84924C3D27E6}">
      <dgm:prSet phldrT="[Text]"/>
      <dgm:spPr/>
      <dgm:t>
        <a:bodyPr/>
        <a:lstStyle/>
        <a:p>
          <a:r>
            <a:rPr lang="en-US"/>
            <a:t>consider the ethical implications of data collection and model use</a:t>
          </a:r>
        </a:p>
      </dgm:t>
    </dgm:pt>
    <dgm:pt modelId="{346A1E1A-EC90-F442-B167-6210C2970495}" type="parTrans" cxnId="{465FDFFB-ED55-1748-91BE-14A0042A7844}">
      <dgm:prSet/>
      <dgm:spPr/>
      <dgm:t>
        <a:bodyPr/>
        <a:lstStyle/>
        <a:p>
          <a:endParaRPr lang="en-US"/>
        </a:p>
      </dgm:t>
    </dgm:pt>
    <dgm:pt modelId="{AD9BF0BE-5A18-2E47-B746-B54161E98752}" type="sibTrans" cxnId="{465FDFFB-ED55-1748-91BE-14A0042A7844}">
      <dgm:prSet/>
      <dgm:spPr/>
      <dgm:t>
        <a:bodyPr/>
        <a:lstStyle/>
        <a:p>
          <a:endParaRPr lang="en-US"/>
        </a:p>
      </dgm:t>
    </dgm:pt>
    <dgm:pt modelId="{5FD43199-5ED8-954E-A736-18F62C2F4847}">
      <dgm:prSet phldrT="[Text]"/>
      <dgm:spPr/>
      <dgm:t>
        <a:bodyPr/>
        <a:lstStyle/>
        <a:p>
          <a:r>
            <a:rPr lang="en-US"/>
            <a:t>consider the ethical implications of data collection and model use</a:t>
          </a:r>
        </a:p>
      </dgm:t>
    </dgm:pt>
    <dgm:pt modelId="{0A99D983-F63A-D642-9E9F-A7A10FD06066}" type="parTrans" cxnId="{92C36055-8FC3-F645-A5B5-C82684CFC04F}">
      <dgm:prSet/>
      <dgm:spPr/>
      <dgm:t>
        <a:bodyPr/>
        <a:lstStyle/>
        <a:p>
          <a:endParaRPr lang="en-US"/>
        </a:p>
      </dgm:t>
    </dgm:pt>
    <dgm:pt modelId="{DF3C8787-ECF7-FC44-8452-EC0F1AF3A512}" type="sibTrans" cxnId="{92C36055-8FC3-F645-A5B5-C82684CFC04F}">
      <dgm:prSet/>
      <dgm:spPr/>
      <dgm:t>
        <a:bodyPr/>
        <a:lstStyle/>
        <a:p>
          <a:endParaRPr lang="en-US"/>
        </a:p>
      </dgm:t>
    </dgm:pt>
    <dgm:pt modelId="{31F7C189-1485-0C45-9159-394E07136560}">
      <dgm:prSet phldrT="[Text]"/>
      <dgm:spPr/>
      <dgm:t>
        <a:bodyPr/>
        <a:lstStyle/>
        <a:p>
          <a:r>
            <a:rPr lang="en-US"/>
            <a:t>collect &amp; organize data</a:t>
          </a:r>
        </a:p>
      </dgm:t>
    </dgm:pt>
    <dgm:pt modelId="{5EF71F24-5124-0E42-AA3B-43041F00ADC8}" type="parTrans" cxnId="{44988166-EBE5-B840-BEA0-64E489216A05}">
      <dgm:prSet/>
      <dgm:spPr/>
      <dgm:t>
        <a:bodyPr/>
        <a:lstStyle/>
        <a:p>
          <a:endParaRPr lang="en-US"/>
        </a:p>
      </dgm:t>
    </dgm:pt>
    <dgm:pt modelId="{01CFB487-F8AD-F24F-AE2B-4535F362DB63}" type="sibTrans" cxnId="{44988166-EBE5-B840-BEA0-64E489216A05}">
      <dgm:prSet/>
      <dgm:spPr/>
      <dgm:t>
        <a:bodyPr/>
        <a:lstStyle/>
        <a:p>
          <a:endParaRPr lang="en-US"/>
        </a:p>
      </dgm:t>
    </dgm:pt>
    <dgm:pt modelId="{94C680C6-C8D2-2D4A-9D21-69F69910D8B4}">
      <dgm:prSet phldrT="[Text]"/>
      <dgm:spPr/>
      <dgm:t>
        <a:bodyPr/>
        <a:lstStyle/>
        <a:p>
          <a:r>
            <a:rPr lang="en-US"/>
            <a:t>collect &amp; organize data</a:t>
          </a:r>
        </a:p>
      </dgm:t>
    </dgm:pt>
    <dgm:pt modelId="{0EB5794F-6EDE-9740-8A84-D08FF74087C8}" type="parTrans" cxnId="{3B1CCBC0-9D31-114C-BA67-E490FA31B9A3}">
      <dgm:prSet/>
      <dgm:spPr/>
    </dgm:pt>
    <dgm:pt modelId="{6D942CF2-5BE9-7D42-80B3-A4C33F3CA6B0}" type="sibTrans" cxnId="{3B1CCBC0-9D31-114C-BA67-E490FA31B9A3}">
      <dgm:prSet/>
      <dgm:spPr/>
    </dgm:pt>
    <dgm:pt modelId="{DE35FD93-A462-B64E-81F2-EC7B1319B6C3}">
      <dgm:prSet phldrT="[Text]"/>
      <dgm:spPr/>
      <dgm:t>
        <a:bodyPr/>
        <a:lstStyle/>
        <a:p>
          <a:r>
            <a:rPr lang="en-US"/>
            <a:t>develop a plan of action to implement business decisions</a:t>
          </a:r>
        </a:p>
      </dgm:t>
    </dgm:pt>
    <dgm:pt modelId="{366389D5-BA4B-0742-AEE3-D1051D809AC2}" type="parTrans" cxnId="{06831FCF-3C3B-8949-A07D-62D8DF834BEC}">
      <dgm:prSet/>
      <dgm:spPr/>
    </dgm:pt>
    <dgm:pt modelId="{4E030C17-72C1-3A44-A152-DBCBA5DAE9D1}" type="sibTrans" cxnId="{06831FCF-3C3B-8949-A07D-62D8DF834BEC}">
      <dgm:prSet/>
      <dgm:spPr/>
    </dgm:pt>
    <dgm:pt modelId="{D7618086-C780-6643-BC7B-ACA4629D7B47}">
      <dgm:prSet phldrT="[Text]"/>
      <dgm:spPr/>
      <dgm:t>
        <a:bodyPr/>
        <a:lstStyle/>
        <a:p>
          <a:r>
            <a:rPr lang="en-US"/>
            <a:t>demonstrate communication skills</a:t>
          </a:r>
        </a:p>
      </dgm:t>
    </dgm:pt>
    <dgm:pt modelId="{23CDC60E-C004-914B-934B-EECA78F1673F}" type="parTrans" cxnId="{53F07058-45B5-B642-8911-5B752EFB0A60}">
      <dgm:prSet/>
      <dgm:spPr/>
    </dgm:pt>
    <dgm:pt modelId="{D82B6C18-21DF-BF4E-B014-EFFA872FC820}" type="sibTrans" cxnId="{53F07058-45B5-B642-8911-5B752EFB0A60}">
      <dgm:prSet/>
      <dgm:spPr/>
    </dgm:pt>
    <dgm:pt modelId="{14DC3B21-CDCD-A849-8F32-81AE0E24B21D}" type="pres">
      <dgm:prSet presAssocID="{86573EFE-5FBD-6042-BE04-E0B410266C7F}" presName="Name0" presStyleCnt="0">
        <dgm:presLayoutVars>
          <dgm:dir/>
          <dgm:animLvl val="lvl"/>
          <dgm:resizeHandles val="exact"/>
        </dgm:presLayoutVars>
      </dgm:prSet>
      <dgm:spPr/>
    </dgm:pt>
    <dgm:pt modelId="{2E1D0BD3-BD41-4441-8FA0-5BCAB981A621}" type="pres">
      <dgm:prSet presAssocID="{3152C42B-CD24-2C45-A332-4A24B4D81A06}" presName="composite" presStyleCnt="0"/>
      <dgm:spPr/>
    </dgm:pt>
    <dgm:pt modelId="{01635D44-3531-F54F-B818-4D603EEBBA88}" type="pres">
      <dgm:prSet presAssocID="{3152C42B-CD24-2C45-A332-4A24B4D81A06}" presName="parTx" presStyleLbl="alignNode1" presStyleIdx="0" presStyleCnt="3">
        <dgm:presLayoutVars>
          <dgm:chMax val="0"/>
          <dgm:chPref val="0"/>
          <dgm:bulletEnabled val="1"/>
        </dgm:presLayoutVars>
      </dgm:prSet>
      <dgm:spPr/>
    </dgm:pt>
    <dgm:pt modelId="{90FEAEBB-03B6-F348-A0A8-9448FEF8A10E}" type="pres">
      <dgm:prSet presAssocID="{3152C42B-CD24-2C45-A332-4A24B4D81A06}" presName="desTx" presStyleLbl="alignAccFollowNode1" presStyleIdx="0" presStyleCnt="3">
        <dgm:presLayoutVars>
          <dgm:bulletEnabled val="1"/>
        </dgm:presLayoutVars>
      </dgm:prSet>
      <dgm:spPr/>
    </dgm:pt>
    <dgm:pt modelId="{866F49CC-26C6-124C-99F3-6A06096879AF}" type="pres">
      <dgm:prSet presAssocID="{DAED722D-6C7C-694C-9FDF-75C8E15D608F}" presName="space" presStyleCnt="0"/>
      <dgm:spPr/>
    </dgm:pt>
    <dgm:pt modelId="{7458461C-E4A1-7D41-8563-B7A8A58AAF19}" type="pres">
      <dgm:prSet presAssocID="{47452A45-417E-3E41-A5CA-230DB074E0BF}" presName="composite" presStyleCnt="0"/>
      <dgm:spPr/>
    </dgm:pt>
    <dgm:pt modelId="{41335416-D6D5-9542-9AA0-8D3664645B17}" type="pres">
      <dgm:prSet presAssocID="{47452A45-417E-3E41-A5CA-230DB074E0BF}" presName="parTx" presStyleLbl="alignNode1" presStyleIdx="1" presStyleCnt="3">
        <dgm:presLayoutVars>
          <dgm:chMax val="0"/>
          <dgm:chPref val="0"/>
          <dgm:bulletEnabled val="1"/>
        </dgm:presLayoutVars>
      </dgm:prSet>
      <dgm:spPr/>
    </dgm:pt>
    <dgm:pt modelId="{5EC5FBB4-4B6D-C143-9F9A-B8D87DCF86C0}" type="pres">
      <dgm:prSet presAssocID="{47452A45-417E-3E41-A5CA-230DB074E0BF}" presName="desTx" presStyleLbl="alignAccFollowNode1" presStyleIdx="1" presStyleCnt="3">
        <dgm:presLayoutVars>
          <dgm:bulletEnabled val="1"/>
        </dgm:presLayoutVars>
      </dgm:prSet>
      <dgm:spPr/>
    </dgm:pt>
    <dgm:pt modelId="{28DB41CE-ED32-CF43-AA0B-6BD360E569E1}" type="pres">
      <dgm:prSet presAssocID="{5E66B341-FA1A-9C4D-94F4-EAC3415EDC44}" presName="space" presStyleCnt="0"/>
      <dgm:spPr/>
    </dgm:pt>
    <dgm:pt modelId="{8FDFAC60-ED31-C74B-9A0D-08A659DAE7CE}" type="pres">
      <dgm:prSet presAssocID="{5FE584A6-5713-674E-A15D-8FE0552C11EC}" presName="composite" presStyleCnt="0"/>
      <dgm:spPr/>
    </dgm:pt>
    <dgm:pt modelId="{2AE07B05-FC2D-4244-AD80-3DA36BB86729}" type="pres">
      <dgm:prSet presAssocID="{5FE584A6-5713-674E-A15D-8FE0552C11EC}" presName="parTx" presStyleLbl="alignNode1" presStyleIdx="2" presStyleCnt="3">
        <dgm:presLayoutVars>
          <dgm:chMax val="0"/>
          <dgm:chPref val="0"/>
          <dgm:bulletEnabled val="1"/>
        </dgm:presLayoutVars>
      </dgm:prSet>
      <dgm:spPr/>
    </dgm:pt>
    <dgm:pt modelId="{1BA4EBBD-4F61-B64B-8C92-92F85AD7560C}" type="pres">
      <dgm:prSet presAssocID="{5FE584A6-5713-674E-A15D-8FE0552C11EC}" presName="desTx" presStyleLbl="alignAccFollowNode1" presStyleIdx="2" presStyleCnt="3">
        <dgm:presLayoutVars>
          <dgm:bulletEnabled val="1"/>
        </dgm:presLayoutVars>
      </dgm:prSet>
      <dgm:spPr/>
    </dgm:pt>
  </dgm:ptLst>
  <dgm:cxnLst>
    <dgm:cxn modelId="{24618D02-0830-7640-BC13-2E2B38087EF2}" type="presOf" srcId="{25872365-2381-2846-A161-383583B9CD24}" destId="{5EC5FBB4-4B6D-C143-9F9A-B8D87DCF86C0}" srcOrd="0" destOrd="1" presId="urn:microsoft.com/office/officeart/2005/8/layout/hList1"/>
    <dgm:cxn modelId="{211B1D04-DB62-3F42-ADE4-6829C5A6B9EA}" type="presOf" srcId="{94C680C6-C8D2-2D4A-9D21-69F69910D8B4}" destId="{5EC5FBB4-4B6D-C143-9F9A-B8D87DCF86C0}" srcOrd="0" destOrd="0" presId="urn:microsoft.com/office/officeart/2005/8/layout/hList1"/>
    <dgm:cxn modelId="{0A9D1E04-C9A3-8246-B5CD-16E07F606011}" type="presOf" srcId="{D7618086-C780-6643-BC7B-ACA4629D7B47}" destId="{1BA4EBBD-4F61-B64B-8C92-92F85AD7560C}" srcOrd="0" destOrd="4" presId="urn:microsoft.com/office/officeart/2005/8/layout/hList1"/>
    <dgm:cxn modelId="{7BF0B007-17D3-F646-BB37-BE05E5B49D58}" srcId="{3152C42B-CD24-2C45-A332-4A24B4D81A06}" destId="{A38517C6-BB0A-0B49-866C-147D64F4449A}" srcOrd="2" destOrd="0" parTransId="{A5FB55C0-F697-5645-A941-46B951C9B0C5}" sibTransId="{CE1B39EA-5CC5-B644-9CB2-CE3AEE5FFF28}"/>
    <dgm:cxn modelId="{9281EF41-331C-1C43-9EA8-1F8828D958B5}" srcId="{5FE584A6-5713-674E-A15D-8FE0552C11EC}" destId="{857E03F8-24EC-4445-B3F7-32438EE85B6C}" srcOrd="2" destOrd="0" parTransId="{CC2136E1-9626-8444-9989-2FE8C0BCAB73}" sibTransId="{7D9EE7A1-0966-0341-AF56-0D142BECAC88}"/>
    <dgm:cxn modelId="{11E18644-920B-DB4D-B8EB-056A3B95DCCB}" type="presOf" srcId="{A134229F-D91B-9845-AABB-C879D8154A6B}" destId="{1BA4EBBD-4F61-B64B-8C92-92F85AD7560C}" srcOrd="0" destOrd="0" presId="urn:microsoft.com/office/officeart/2005/8/layout/hList1"/>
    <dgm:cxn modelId="{92C36055-8FC3-F645-A5B5-C82684CFC04F}" srcId="{47452A45-417E-3E41-A5CA-230DB074E0BF}" destId="{5FD43199-5ED8-954E-A736-18F62C2F4847}" srcOrd="2" destOrd="0" parTransId="{0A99D983-F63A-D642-9E9F-A7A10FD06066}" sibTransId="{DF3C8787-ECF7-FC44-8452-EC0F1AF3A512}"/>
    <dgm:cxn modelId="{53F07058-45B5-B642-8911-5B752EFB0A60}" srcId="{5FE584A6-5713-674E-A15D-8FE0552C11EC}" destId="{D7618086-C780-6643-BC7B-ACA4629D7B47}" srcOrd="4" destOrd="0" parTransId="{23CDC60E-C004-914B-934B-EECA78F1673F}" sibTransId="{D82B6C18-21DF-BF4E-B014-EFFA872FC820}"/>
    <dgm:cxn modelId="{A04D1D5D-0CDB-5347-B990-9E1E55681869}" srcId="{47452A45-417E-3E41-A5CA-230DB074E0BF}" destId="{25872365-2381-2846-A161-383583B9CD24}" srcOrd="1" destOrd="0" parTransId="{BA733331-9FB2-564D-820C-FA7596BF9879}" sibTransId="{CF7A40EE-85AA-2B43-B03F-0E44F2E4748C}"/>
    <dgm:cxn modelId="{44988166-EBE5-B840-BEA0-64E489216A05}" srcId="{3152C42B-CD24-2C45-A332-4A24B4D81A06}" destId="{31F7C189-1485-0C45-9159-394E07136560}" srcOrd="0" destOrd="0" parTransId="{5EF71F24-5124-0E42-AA3B-43041F00ADC8}" sibTransId="{01CFB487-F8AD-F24F-AE2B-4535F362DB63}"/>
    <dgm:cxn modelId="{0E4A2367-0B81-E245-8855-DC902CBAE8BD}" type="presOf" srcId="{3152C42B-CD24-2C45-A332-4A24B4D81A06}" destId="{01635D44-3531-F54F-B818-4D603EEBBA88}" srcOrd="0" destOrd="0" presId="urn:microsoft.com/office/officeart/2005/8/layout/hList1"/>
    <dgm:cxn modelId="{FB896C6F-A7EB-1B42-9E1A-6124B4210C66}" type="presOf" srcId="{857E03F8-24EC-4445-B3F7-32438EE85B6C}" destId="{1BA4EBBD-4F61-B64B-8C92-92F85AD7560C}" srcOrd="0" destOrd="2" presId="urn:microsoft.com/office/officeart/2005/8/layout/hList1"/>
    <dgm:cxn modelId="{F3426475-F8DA-0E40-9B24-C6D7CBF36804}" type="presOf" srcId="{5FD43199-5ED8-954E-A736-18F62C2F4847}" destId="{5EC5FBB4-4B6D-C143-9F9A-B8D87DCF86C0}" srcOrd="0" destOrd="2" presId="urn:microsoft.com/office/officeart/2005/8/layout/hList1"/>
    <dgm:cxn modelId="{5D51DA7B-605C-994B-86E8-CFD72B9E6690}" srcId="{86573EFE-5FBD-6042-BE04-E0B410266C7F}" destId="{47452A45-417E-3E41-A5CA-230DB074E0BF}" srcOrd="1" destOrd="0" parTransId="{2D25DEC9-4E64-584F-9FB8-91D26F812075}" sibTransId="{5E66B341-FA1A-9C4D-94F4-EAC3415EDC44}"/>
    <dgm:cxn modelId="{CA490A92-86C8-0C46-B5EC-0A52D515C987}" type="presOf" srcId="{31F7C189-1485-0C45-9159-394E07136560}" destId="{90FEAEBB-03B6-F348-A0A8-9448FEF8A10E}" srcOrd="0" destOrd="0" presId="urn:microsoft.com/office/officeart/2005/8/layout/hList1"/>
    <dgm:cxn modelId="{934CBCAB-D196-614D-A73B-A113F47C68C9}" type="presOf" srcId="{5FE584A6-5713-674E-A15D-8FE0552C11EC}" destId="{2AE07B05-FC2D-4244-AD80-3DA36BB86729}" srcOrd="0" destOrd="0" presId="urn:microsoft.com/office/officeart/2005/8/layout/hList1"/>
    <dgm:cxn modelId="{2A4997AC-57AF-2A4E-82D3-58CB7B7FA578}" type="presOf" srcId="{3FB7765C-2FAF-0743-A04F-2A7D00B002B7}" destId="{1BA4EBBD-4F61-B64B-8C92-92F85AD7560C}" srcOrd="0" destOrd="1" presId="urn:microsoft.com/office/officeart/2005/8/layout/hList1"/>
    <dgm:cxn modelId="{8DFE80B2-F6E8-9548-BBC5-C6D4BF4BDBB3}" srcId="{5FE584A6-5713-674E-A15D-8FE0552C11EC}" destId="{3FB7765C-2FAF-0743-A04F-2A7D00B002B7}" srcOrd="1" destOrd="0" parTransId="{266C9F01-8EAB-604E-A23B-B0F7C58FCE55}" sibTransId="{64AA2EC7-CF91-D14B-8CF0-EB7F422FDC6D}"/>
    <dgm:cxn modelId="{8A1B0AB4-DC2E-8B4E-8BC6-F9318D061894}" srcId="{3152C42B-CD24-2C45-A332-4A24B4D81A06}" destId="{EFCEDE09-4D23-1F4B-B8F5-16855FBF0C11}" srcOrd="1" destOrd="0" parTransId="{4F78C052-4C4E-8D47-92F2-92BA28811BEF}" sibTransId="{4CEA343A-7BAB-7747-8AAB-1751A137492D}"/>
    <dgm:cxn modelId="{3B1CCBC0-9D31-114C-BA67-E490FA31B9A3}" srcId="{47452A45-417E-3E41-A5CA-230DB074E0BF}" destId="{94C680C6-C8D2-2D4A-9D21-69F69910D8B4}" srcOrd="0" destOrd="0" parTransId="{0EB5794F-6EDE-9740-8A84-D08FF74087C8}" sibTransId="{6D942CF2-5BE9-7D42-80B3-A4C33F3CA6B0}"/>
    <dgm:cxn modelId="{547795C5-57FC-D749-A484-C54E93A6A015}" type="presOf" srcId="{86573EFE-5FBD-6042-BE04-E0B410266C7F}" destId="{14DC3B21-CDCD-A849-8F32-81AE0E24B21D}" srcOrd="0" destOrd="0" presId="urn:microsoft.com/office/officeart/2005/8/layout/hList1"/>
    <dgm:cxn modelId="{815F2DC9-EE67-4546-98B4-1C8472012DB2}" type="presOf" srcId="{EFCEDE09-4D23-1F4B-B8F5-16855FBF0C11}" destId="{90FEAEBB-03B6-F348-A0A8-9448FEF8A10E}" srcOrd="0" destOrd="1" presId="urn:microsoft.com/office/officeart/2005/8/layout/hList1"/>
    <dgm:cxn modelId="{06831FCF-3C3B-8949-A07D-62D8DF834BEC}" srcId="{3152C42B-CD24-2C45-A332-4A24B4D81A06}" destId="{DE35FD93-A462-B64E-81F2-EC7B1319B6C3}" srcOrd="3" destOrd="0" parTransId="{366389D5-BA4B-0742-AEE3-D1051D809AC2}" sibTransId="{4E030C17-72C1-3A44-A152-DBCBA5DAE9D1}"/>
    <dgm:cxn modelId="{163976D0-6C46-2D41-A5C3-EA1BF4298DE5}" type="presOf" srcId="{0F03AF14-5031-B846-BC4B-84924C3D27E6}" destId="{1BA4EBBD-4F61-B64B-8C92-92F85AD7560C}" srcOrd="0" destOrd="3" presId="urn:microsoft.com/office/officeart/2005/8/layout/hList1"/>
    <dgm:cxn modelId="{45A2B4DD-D8F2-6648-8735-B3948620B96B}" type="presOf" srcId="{A38517C6-BB0A-0B49-866C-147D64F4449A}" destId="{90FEAEBB-03B6-F348-A0A8-9448FEF8A10E}" srcOrd="0" destOrd="2" presId="urn:microsoft.com/office/officeart/2005/8/layout/hList1"/>
    <dgm:cxn modelId="{5E5CC2DF-1C08-0940-9E42-480B0089BD5B}" srcId="{86573EFE-5FBD-6042-BE04-E0B410266C7F}" destId="{5FE584A6-5713-674E-A15D-8FE0552C11EC}" srcOrd="2" destOrd="0" parTransId="{53786720-17DA-7841-AA71-A5FFE678D841}" sibTransId="{8D8A5CDA-EE32-B145-9FE7-0CD83EC5CF91}"/>
    <dgm:cxn modelId="{0D42EFE7-11A8-6440-9912-E752DF72DDBE}" srcId="{5FE584A6-5713-674E-A15D-8FE0552C11EC}" destId="{A134229F-D91B-9845-AABB-C879D8154A6B}" srcOrd="0" destOrd="0" parTransId="{61080E45-A41E-434E-9518-B0D878836CC4}" sibTransId="{906A0340-725A-EF47-8C62-CC7DAF41F8E4}"/>
    <dgm:cxn modelId="{953F37E9-2869-1845-BE18-7743A35086E6}" type="presOf" srcId="{DE35FD93-A462-B64E-81F2-EC7B1319B6C3}" destId="{90FEAEBB-03B6-F348-A0A8-9448FEF8A10E}" srcOrd="0" destOrd="3" presId="urn:microsoft.com/office/officeart/2005/8/layout/hList1"/>
    <dgm:cxn modelId="{18C472EA-B53A-994E-8D16-023A922D0C83}" type="presOf" srcId="{47452A45-417E-3E41-A5CA-230DB074E0BF}" destId="{41335416-D6D5-9542-9AA0-8D3664645B17}" srcOrd="0" destOrd="0" presId="urn:microsoft.com/office/officeart/2005/8/layout/hList1"/>
    <dgm:cxn modelId="{652D0AF9-9BD9-804C-9B5B-9A2F32F91205}" srcId="{86573EFE-5FBD-6042-BE04-E0B410266C7F}" destId="{3152C42B-CD24-2C45-A332-4A24B4D81A06}" srcOrd="0" destOrd="0" parTransId="{557B9B0A-3304-5941-BF7D-9A346CB35233}" sibTransId="{DAED722D-6C7C-694C-9FDF-75C8E15D608F}"/>
    <dgm:cxn modelId="{465FDFFB-ED55-1748-91BE-14A0042A7844}" srcId="{5FE584A6-5713-674E-A15D-8FE0552C11EC}" destId="{0F03AF14-5031-B846-BC4B-84924C3D27E6}" srcOrd="3" destOrd="0" parTransId="{346A1E1A-EC90-F442-B167-6210C2970495}" sibTransId="{AD9BF0BE-5A18-2E47-B746-B54161E98752}"/>
    <dgm:cxn modelId="{D8356257-2773-3C46-9EA6-D6E6096392BF}" type="presParOf" srcId="{14DC3B21-CDCD-A849-8F32-81AE0E24B21D}" destId="{2E1D0BD3-BD41-4441-8FA0-5BCAB981A621}" srcOrd="0" destOrd="0" presId="urn:microsoft.com/office/officeart/2005/8/layout/hList1"/>
    <dgm:cxn modelId="{9C649FFF-74F1-394D-B253-1428FD02DB37}" type="presParOf" srcId="{2E1D0BD3-BD41-4441-8FA0-5BCAB981A621}" destId="{01635D44-3531-F54F-B818-4D603EEBBA88}" srcOrd="0" destOrd="0" presId="urn:microsoft.com/office/officeart/2005/8/layout/hList1"/>
    <dgm:cxn modelId="{57119E50-8412-2C4A-9DC4-DFE1CD602ABA}" type="presParOf" srcId="{2E1D0BD3-BD41-4441-8FA0-5BCAB981A621}" destId="{90FEAEBB-03B6-F348-A0A8-9448FEF8A10E}" srcOrd="1" destOrd="0" presId="urn:microsoft.com/office/officeart/2005/8/layout/hList1"/>
    <dgm:cxn modelId="{CBCEA0A1-2426-CD49-A878-D72430FE82D9}" type="presParOf" srcId="{14DC3B21-CDCD-A849-8F32-81AE0E24B21D}" destId="{866F49CC-26C6-124C-99F3-6A06096879AF}" srcOrd="1" destOrd="0" presId="urn:microsoft.com/office/officeart/2005/8/layout/hList1"/>
    <dgm:cxn modelId="{FF64FA93-06F8-774B-B923-73CD44C5F458}" type="presParOf" srcId="{14DC3B21-CDCD-A849-8F32-81AE0E24B21D}" destId="{7458461C-E4A1-7D41-8563-B7A8A58AAF19}" srcOrd="2" destOrd="0" presId="urn:microsoft.com/office/officeart/2005/8/layout/hList1"/>
    <dgm:cxn modelId="{3F649CB2-B128-714C-AA71-4E4ED451917C}" type="presParOf" srcId="{7458461C-E4A1-7D41-8563-B7A8A58AAF19}" destId="{41335416-D6D5-9542-9AA0-8D3664645B17}" srcOrd="0" destOrd="0" presId="urn:microsoft.com/office/officeart/2005/8/layout/hList1"/>
    <dgm:cxn modelId="{1ABA8DA4-7206-D54D-9F06-30BDEAE8199E}" type="presParOf" srcId="{7458461C-E4A1-7D41-8563-B7A8A58AAF19}" destId="{5EC5FBB4-4B6D-C143-9F9A-B8D87DCF86C0}" srcOrd="1" destOrd="0" presId="urn:microsoft.com/office/officeart/2005/8/layout/hList1"/>
    <dgm:cxn modelId="{594F3F18-046D-894C-ADAD-9CFD1BC31E33}" type="presParOf" srcId="{14DC3B21-CDCD-A849-8F32-81AE0E24B21D}" destId="{28DB41CE-ED32-CF43-AA0B-6BD360E569E1}" srcOrd="3" destOrd="0" presId="urn:microsoft.com/office/officeart/2005/8/layout/hList1"/>
    <dgm:cxn modelId="{ECB03782-D270-764A-87A5-20DF6A7193D1}" type="presParOf" srcId="{14DC3B21-CDCD-A849-8F32-81AE0E24B21D}" destId="{8FDFAC60-ED31-C74B-9A0D-08A659DAE7CE}" srcOrd="4" destOrd="0" presId="urn:microsoft.com/office/officeart/2005/8/layout/hList1"/>
    <dgm:cxn modelId="{9578292C-4F5C-7C4A-BE05-DE52C3AD53DB}" type="presParOf" srcId="{8FDFAC60-ED31-C74B-9A0D-08A659DAE7CE}" destId="{2AE07B05-FC2D-4244-AD80-3DA36BB86729}" srcOrd="0" destOrd="0" presId="urn:microsoft.com/office/officeart/2005/8/layout/hList1"/>
    <dgm:cxn modelId="{0B054AA9-8B02-E14B-B9FD-CABD21DC9E58}" type="presParOf" srcId="{8FDFAC60-ED31-C74B-9A0D-08A659DAE7CE}" destId="{1BA4EBBD-4F61-B64B-8C92-92F85AD7560C}" srcOrd="1" destOrd="0" presId="urn:microsoft.com/office/officeart/2005/8/layout/hList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635D44-3531-F54F-B818-4D603EEBBA88}">
      <dsp:nvSpPr>
        <dsp:cNvPr id="0" name=""/>
        <dsp:cNvSpPr/>
      </dsp:nvSpPr>
      <dsp:spPr>
        <a:xfrm>
          <a:off x="1714"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Netflix</a:t>
          </a:r>
        </a:p>
      </dsp:txBody>
      <dsp:txXfrm>
        <a:off x="1714" y="182370"/>
        <a:ext cx="1671637" cy="345600"/>
      </dsp:txXfrm>
    </dsp:sp>
    <dsp:sp modelId="{90FEAEBB-03B6-F348-A0A8-9448FEF8A10E}">
      <dsp:nvSpPr>
        <dsp:cNvPr id="0" name=""/>
        <dsp:cNvSpPr/>
      </dsp:nvSpPr>
      <dsp:spPr>
        <a:xfrm>
          <a:off x="1714"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identify patterns using statistical techniques and visualization </a:t>
          </a:r>
        </a:p>
        <a:p>
          <a:pPr marL="114300" lvl="1" indent="-114300" algn="l" defTabSz="533400">
            <a:lnSpc>
              <a:spcPct val="90000"/>
            </a:lnSpc>
            <a:spcBef>
              <a:spcPct val="0"/>
            </a:spcBef>
            <a:spcAft>
              <a:spcPct val="15000"/>
            </a:spcAft>
            <a:buChar char="•"/>
          </a:pPr>
          <a:r>
            <a:rPr lang="en-US" sz="1200" kern="1200"/>
            <a:t>extract insight and construct a business strategy </a:t>
          </a:r>
        </a:p>
        <a:p>
          <a:pPr marL="114300" lvl="1" indent="-114300" algn="l" defTabSz="533400">
            <a:lnSpc>
              <a:spcPct val="90000"/>
            </a:lnSpc>
            <a:spcBef>
              <a:spcPct val="0"/>
            </a:spcBef>
            <a:spcAft>
              <a:spcPct val="15000"/>
            </a:spcAft>
            <a:buChar char="•"/>
          </a:pPr>
          <a:r>
            <a:rPr lang="en-US" sz="1200" kern="1200"/>
            <a:t>develop a plan of action to implement business decisions</a:t>
          </a:r>
        </a:p>
      </dsp:txBody>
      <dsp:txXfrm>
        <a:off x="1714" y="527970"/>
        <a:ext cx="1671637" cy="2490058"/>
      </dsp:txXfrm>
    </dsp:sp>
    <dsp:sp modelId="{41335416-D6D5-9542-9AA0-8D3664645B17}">
      <dsp:nvSpPr>
        <dsp:cNvPr id="0" name=""/>
        <dsp:cNvSpPr/>
      </dsp:nvSpPr>
      <dsp:spPr>
        <a:xfrm>
          <a:off x="1907381"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Fashion MNIST</a:t>
          </a:r>
        </a:p>
      </dsp:txBody>
      <dsp:txXfrm>
        <a:off x="1907381" y="182370"/>
        <a:ext cx="1671637" cy="345600"/>
      </dsp:txXfrm>
    </dsp:sp>
    <dsp:sp modelId="{5EC5FBB4-4B6D-C143-9F9A-B8D87DCF86C0}">
      <dsp:nvSpPr>
        <dsp:cNvPr id="0" name=""/>
        <dsp:cNvSpPr/>
      </dsp:nvSpPr>
      <dsp:spPr>
        <a:xfrm>
          <a:off x="1907381"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develop different strategies based on the data story</a:t>
          </a:r>
        </a:p>
        <a:p>
          <a:pPr marL="114300" lvl="1" indent="-114300" algn="l" defTabSz="533400">
            <a:lnSpc>
              <a:spcPct val="90000"/>
            </a:lnSpc>
            <a:spcBef>
              <a:spcPct val="0"/>
            </a:spcBef>
            <a:spcAft>
              <a:spcPct val="15000"/>
            </a:spcAft>
            <a:buChar char="•"/>
          </a:pPr>
          <a:r>
            <a:rPr lang="en-US" sz="1200" kern="1200"/>
            <a:t>consider the ethical implications of data collection and model use</a:t>
          </a:r>
        </a:p>
      </dsp:txBody>
      <dsp:txXfrm>
        <a:off x="1907381" y="527970"/>
        <a:ext cx="1671637" cy="2490058"/>
      </dsp:txXfrm>
    </dsp:sp>
    <dsp:sp modelId="{2AE07B05-FC2D-4244-AD80-3DA36BB86729}">
      <dsp:nvSpPr>
        <dsp:cNvPr id="0" name=""/>
        <dsp:cNvSpPr/>
      </dsp:nvSpPr>
      <dsp:spPr>
        <a:xfrm>
          <a:off x="3813048" y="182370"/>
          <a:ext cx="1671637" cy="3456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n-US" sz="1200" kern="1200"/>
            <a:t>Political Party Classifier</a:t>
          </a:r>
        </a:p>
      </dsp:txBody>
      <dsp:txXfrm>
        <a:off x="3813048" y="182370"/>
        <a:ext cx="1671637" cy="345600"/>
      </dsp:txXfrm>
    </dsp:sp>
    <dsp:sp modelId="{1BA4EBBD-4F61-B64B-8C92-92F85AD7560C}">
      <dsp:nvSpPr>
        <dsp:cNvPr id="0" name=""/>
        <dsp:cNvSpPr/>
      </dsp:nvSpPr>
      <dsp:spPr>
        <a:xfrm>
          <a:off x="3813048" y="527970"/>
          <a:ext cx="1671637" cy="2490058"/>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kern="1200"/>
            <a:t>collect &amp; organize data</a:t>
          </a:r>
        </a:p>
        <a:p>
          <a:pPr marL="114300" lvl="1" indent="-114300" algn="l" defTabSz="533400">
            <a:lnSpc>
              <a:spcPct val="90000"/>
            </a:lnSpc>
            <a:spcBef>
              <a:spcPct val="0"/>
            </a:spcBef>
            <a:spcAft>
              <a:spcPct val="15000"/>
            </a:spcAft>
            <a:buChar char="•"/>
          </a:pPr>
          <a:r>
            <a:rPr lang="en-US" sz="1200" kern="1200"/>
            <a:t>develop different strategies based on the data story</a:t>
          </a:r>
        </a:p>
        <a:p>
          <a:pPr marL="114300" lvl="1" indent="-114300" algn="l" defTabSz="533400">
            <a:lnSpc>
              <a:spcPct val="90000"/>
            </a:lnSpc>
            <a:spcBef>
              <a:spcPct val="0"/>
            </a:spcBef>
            <a:spcAft>
              <a:spcPct val="15000"/>
            </a:spcAft>
            <a:buChar char="•"/>
          </a:pPr>
          <a:r>
            <a:rPr lang="en-US" sz="1200" kern="1200"/>
            <a:t>communicate findings to relevant stakeholders</a:t>
          </a:r>
        </a:p>
        <a:p>
          <a:pPr marL="114300" lvl="1" indent="-114300" algn="l" defTabSz="533400">
            <a:lnSpc>
              <a:spcPct val="90000"/>
            </a:lnSpc>
            <a:spcBef>
              <a:spcPct val="0"/>
            </a:spcBef>
            <a:spcAft>
              <a:spcPct val="15000"/>
            </a:spcAft>
            <a:buChar char="•"/>
          </a:pPr>
          <a:r>
            <a:rPr lang="en-US" sz="1200" kern="1200"/>
            <a:t>consider the ethical implications of data collection and model use</a:t>
          </a:r>
        </a:p>
        <a:p>
          <a:pPr marL="114300" lvl="1" indent="-114300" algn="l" defTabSz="533400">
            <a:lnSpc>
              <a:spcPct val="90000"/>
            </a:lnSpc>
            <a:spcBef>
              <a:spcPct val="0"/>
            </a:spcBef>
            <a:spcAft>
              <a:spcPct val="15000"/>
            </a:spcAft>
            <a:buChar char="•"/>
          </a:pPr>
          <a:r>
            <a:rPr lang="en-US" sz="1200" kern="1200"/>
            <a:t>demonstrate communication skills</a:t>
          </a:r>
        </a:p>
      </dsp:txBody>
      <dsp:txXfrm>
        <a:off x="3813048" y="527970"/>
        <a:ext cx="1671637" cy="2490058"/>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485F7-B675-EB4E-BC1C-5BF3D99D9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17</Pages>
  <Words>2894</Words>
  <Characters>16502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Nagaraja</dc:creator>
  <cp:keywords/>
  <dc:description/>
  <cp:lastModifiedBy>Shashank Nagaraja</cp:lastModifiedBy>
  <cp:revision>11</cp:revision>
  <dcterms:created xsi:type="dcterms:W3CDTF">2021-06-11T05:16:00Z</dcterms:created>
  <dcterms:modified xsi:type="dcterms:W3CDTF">2021-06-26T09:21:00Z</dcterms:modified>
</cp:coreProperties>
</file>