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ar--platemaker-report--merged"/>
    <w:p>
      <w:pPr>
        <w:pStyle w:val="Heading1"/>
      </w:pPr>
      <w:r>
        <w:t xml:space="preserve">DAR / PlateMaker report — merged</w:t>
      </w:r>
    </w:p>
    <w:p>
      <w:pPr>
        <w:pStyle w:val="FirstParagraph"/>
      </w:pPr>
      <w:r>
        <w:t xml:space="preserve">This standalone report has been folded into the consolidated</w:t>
      </w:r>
      <w:r>
        <w:t xml:space="preserve"> </w:t>
      </w:r>
      <w:hyperlink r:id="rId9">
        <w:r>
          <w:rPr>
            <w:rStyle w:val="VerbatimChar"/>
            <w:b/>
            <w:bCs/>
          </w:rPr>
          <w:t xml:space="preserve">DAR_FIBER_LOSS_REPORT.md</w:t>
        </w:r>
      </w:hyperlink>
      <w:r>
        <w:t xml:space="preserve"> </w:t>
      </w:r>
      <w:r>
        <w:t xml:space="preserve">(Detection, Mechanism, and</w:t>
      </w:r>
      <w:r>
        <w:t xml:space="preserve"> </w:t>
      </w:r>
      <w:r>
        <w:t xml:space="preserve">Observing-Strategy Implications), where the PlateMaker question is one checked-and-cleared result</w:t>
      </w:r>
      <w:r>
        <w:t xml:space="preserve"> </w:t>
      </w:r>
      <w:r>
        <w:t xml:space="preserve">(Part I) rather than the frame: the mid-2025 loss increase is a</w:t>
      </w:r>
      <w:r>
        <w:t xml:space="preserve"> </w:t>
      </w:r>
      <w:r>
        <w:rPr>
          <w:b/>
          <w:bCs/>
        </w:rPr>
        <w:t xml:space="preserve">calibration shift,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PlateMaker</w:t>
      </w:r>
      <w:r>
        <w:t xml:space="preserve"> </w:t>
      </w:r>
      <w:r>
        <w:t xml:space="preserve">(B ≈ C across the 2026-03-07 change), and the airmass dependence is</w:t>
      </w:r>
      <w:r>
        <w:t xml:space="preserve"> </w:t>
      </w:r>
      <w:r>
        <w:rPr>
          <w:b/>
          <w:bCs/>
        </w:rPr>
        <w:t xml:space="preserve">residual DAR after</w:t>
      </w:r>
      <w:r>
        <w:rPr>
          <w:b/>
          <w:bCs/>
        </w:rPr>
        <w:t xml:space="preserve"> </w:t>
      </w:r>
      <w:r>
        <w:rPr>
          <w:b/>
          <w:bCs/>
        </w:rPr>
        <w:t xml:space="preserve">the ADC</w:t>
      </w:r>
      <w:r>
        <w:t xml:space="preserve">.</w:t>
      </w:r>
    </w:p>
    <w:p>
      <w:pPr>
        <w:pStyle w:val="BodyText"/>
      </w:pPr>
      <w:r>
        <w:t xml:space="preserve">The original standalone draft is preserved at</w:t>
      </w:r>
      <w:r>
        <w:t xml:space="preserve"> </w:t>
      </w:r>
      <w:r>
        <w:rPr>
          <w:rStyle w:val="VerbatimChar"/>
        </w:rPr>
        <w:t xml:space="preserve">archive/DAR_PLATEMAKER_REPORT_standalone.md</w:t>
      </w:r>
      <w:r>
        <w:t xml:space="preserve">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AR_FIBER_LOSS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AR_FIBER_LOSS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2026-07-29T18:43:58Z</dcterms:created>
  <dcterms:modified xsi:type="dcterms:W3CDTF">2026-07-29T18:43:58Z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