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6.png" ContentType="image/png"/>
  <Override PartName="/word/media/rId35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12.png" ContentType="image/png"/>
  <Override PartName="/word/media/rId31.png" ContentType="image/png"/>
  <Override PartName="/word/media/rId4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f0ae8ce509e4b4a1de4aa21f490c88f5dc1b411"/>
    <w:p>
      <w:pPr>
        <w:pStyle w:val="Heading1"/>
      </w:pPr>
      <w:r>
        <w:t xml:space="preserve">Differential Atmospheric Refraction and Fiber Flux Loss at High Airmass</w:t>
      </w:r>
    </w:p>
    <w:bookmarkStart w:id="9" w:name="Xcbee0dc85b761858a9a7ae5ebd60ae126aa8db1"/>
    <w:p>
      <w:pPr>
        <w:pStyle w:val="Heading2"/>
      </w:pPr>
      <w:r>
        <w:t xml:space="preserve">Detection, Mechanism, and Observing-Strategy Implications</w:t>
      </w:r>
    </w:p>
    <w:p>
      <w:pPr>
        <w:pStyle w:val="FirstParagraph"/>
      </w:pPr>
      <w:r>
        <w:t xml:space="preserve">K. Honscheid (OSU) with Claude (Anthropic) · consolidated 2026-07-23</w:t>
      </w:r>
    </w:p>
    <w:p>
      <w:pPr>
        <w:pStyle w:val="BlockText"/>
      </w:pPr>
      <w:r>
        <w:t xml:space="preserve">Consolidated report combining the DAR fiber-loss investigation (started 2026-07-20/21, NERSC</w:t>
      </w:r>
      <w:r>
        <w:t xml:space="preserve"> </w:t>
      </w:r>
      <w:r>
        <w:t xml:space="preserve">access-window constrained) with the pointing/timing follow-up performed off-site during the NERSC</w:t>
      </w:r>
      <w:r>
        <w:t xml:space="preserve"> </w:t>
      </w:r>
      <w:r>
        <w:t xml:space="preserve">outage. From the pooled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standard-star dataset plus a per-exposure pointing/timing</w:t>
      </w:r>
      <w:r>
        <w:t xml:space="preserve"> </w:t>
      </w:r>
      <w:r>
        <w:t xml:space="preserve">table joined from the KPNO exposure database. Figures reproduce from</w:t>
      </w:r>
      <w:r>
        <w:t xml:space="preserve"> </w:t>
      </w:r>
      <w:r>
        <w:rPr>
          <w:rStyle w:val="VerbatimChar"/>
        </w:rPr>
        <w:t xml:space="preserve">notebooks/dar_fiber_loss_reproduction.ipynb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notebooks/dar_pointing_tests.ipynb</w:t>
      </w:r>
      <w:r>
        <w:t xml:space="preserve">. Companion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. The earlier standalone drafts are archived under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-two-findings"/>
    <w:p>
      <w:pPr>
        <w:pStyle w:val="Heading2"/>
      </w:pPr>
      <w:r>
        <w:t xml:space="preserve">Executive summary — two findings</w:t>
      </w:r>
    </w:p>
    <w:p>
      <w:pPr>
        <w:pStyle w:val="FirstParagraph"/>
      </w:pPr>
      <w:r>
        <w:t xml:space="preserve">Much of the remaining DESI schedule targets southern fields (Dec −10° to −30°) at sustained high</w:t>
      </w:r>
      <w:r>
        <w:t xml:space="preserve"> </w:t>
      </w:r>
      <w:r>
        <w:t xml:space="preserve">airmass. Investigating what limits standard-star fiber flux there turned up</w:t>
      </w:r>
      <w:r>
        <w:t xml:space="preserve"> </w:t>
      </w:r>
      <w:r>
        <w:rPr>
          <w:b/>
          <w:bCs/>
        </w:rPr>
        <w:t xml:space="preserve">two distinct results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Finding 1 — a flux-loss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shift turned on around mid-2025, and nobody had flagged it.</w:t>
      </w:r>
      <w:r>
        <w:t xml:space="preserve"> </w:t>
      </w:r>
      <w:r>
        <w:t xml:space="preserve">Standard-star loss (</w:t>
      </w:r>
      <w:r>
        <w:rPr>
          <w:rStyle w:val="VerbatimChar"/>
        </w:rPr>
        <w:t xml:space="preserve">loss = 1 − RCALIBFRAC</w:t>
      </w:r>
      <w:r>
        <w:t xml:space="preserve">) stepped up around mid-2025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airmass —</w:t>
      </w:r>
      <w:r>
        <w:t xml:space="preserve"> </w:t>
      </w:r>
      <w:r>
        <w:t xml:space="preserve">including low airmass, where DAR is negligible — so it reflects a change in the</w:t>
      </w:r>
      <w:r>
        <w:t xml:space="preserve"> </w:t>
      </w:r>
      <w:r>
        <w:rPr>
          <w:b/>
          <w:bCs/>
        </w:rPr>
        <w:t xml:space="preserve">flux-loss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 / measurement itself</w:t>
      </w:r>
      <w:r>
        <w:t xml:space="preserve">, not in positioning or the atmosphere. A three-epoch split shows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March-2026 PlateMaker change (loss is unchanged across that date at every airmass).</w:t>
      </w:r>
      <w:r>
        <w:t xml:space="preserve"> </w:t>
      </w:r>
      <w:r>
        <w:t xml:space="preserve">We flag the shift to the Data Systems team and</w:t>
      </w:r>
      <w:r>
        <w:t xml:space="preserve"> </w:t>
      </w:r>
      <w:r>
        <w:rPr>
          <w:b/>
          <w:bCs/>
        </w:rPr>
        <w:t xml:space="preserve">do not diagnose its origin here</w:t>
      </w:r>
      <w:r>
        <w:t xml:space="preserve"> </w:t>
      </w:r>
      <w:r>
        <w:t xml:space="preserve">— it need not be an</w:t>
      </w:r>
      <w:r>
        <w:t xml:space="preserve"> </w:t>
      </w:r>
      <w:r>
        <w:t xml:space="preserve">offline-pipeline change; a genuine instrument or software effect would look the same. This was</w:t>
      </w:r>
      <w:r>
        <w:t xml:space="preserve"> </w:t>
      </w:r>
      <w:r>
        <w:t xml:space="preserve">detected in the course of the DAR work; it had not been noticed before.</w:t>
      </w:r>
    </w:p>
    <w:p>
      <w:pPr>
        <w:pStyle w:val="BodyText"/>
      </w:pPr>
      <w:r>
        <w:rPr>
          <w:b/>
          <w:bCs/>
        </w:rPr>
        <w:t xml:space="preserve">Finding 2 — the steep growth of loss with airmass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residual</w:t>
      </w:r>
      <w:r>
        <w:rPr>
          <w:b/>
          <w:bCs/>
        </w:rPr>
        <w:t xml:space="preserve"> </w:t>
      </w:r>
      <w:r>
        <w:rPr>
          <w:b/>
          <w:bCs/>
        </w:rPr>
        <w:t xml:space="preserve">DAR acting during the exposure.</w:t>
      </w:r>
      <w:r>
        <w:t xml:space="preserve"> </w:t>
      </w:r>
      <w:r>
        <w:t xml:space="preserve">DESI has a working, airmass-driven ADC that removes the</w:t>
      </w:r>
      <w:r>
        <w:t xml:space="preserve"> </w:t>
      </w:r>
      <w:r>
        <w:rPr>
          <w:i/>
          <w:iCs/>
        </w:rPr>
        <w:t xml:space="preserve">bulk</w:t>
      </w:r>
      <w:r>
        <w:t xml:space="preserve"> </w:t>
      </w:r>
      <w:r>
        <w:t xml:space="preserve">atmospheric dispersion; what remains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DAR effect that accumulates over the exposure and grows with airmass. Using new</w:t>
      </w:r>
      <w:r>
        <w:t xml:space="preserve"> </w:t>
      </w:r>
      <w:r>
        <w:t xml:space="preserve">per-exposure pointing we show the residual loss forms a focal-plane dipole that</w:t>
      </w:r>
      <w:r>
        <w:t xml:space="preserve"> </w:t>
      </w:r>
      <w:r>
        <w:rPr>
          <w:b/>
          <w:bCs/>
        </w:rPr>
        <w:t xml:space="preserve">rotates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parallactic angle</w:t>
      </w:r>
      <w:r>
        <w:t xml:space="preserve"> </w:t>
      </w:r>
      <w:r>
        <w:t xml:space="preserve">— a direct geometric confirmation of DAR — driven near the meridian by the</w:t>
      </w:r>
      <w:r>
        <w:t xml:space="preserve"> </w:t>
      </w:r>
      <w:r>
        <w:rPr>
          <w:i/>
          <w:iCs/>
        </w:rPr>
        <w:t xml:space="preserve">rotation</w:t>
      </w:r>
      <w:r>
        <w:t xml:space="preserve"> </w:t>
      </w:r>
      <w:r>
        <w:t xml:space="preserve">of the refraction offset (not the change in its magnitude). It scales with the rotation</w:t>
      </w:r>
      <w:r>
        <w:t xml:space="preserve"> </w:t>
      </w:r>
      <w:r>
        <w:t xml:space="preserve">drift</w:t>
      </w:r>
      <w:r>
        <w:t xml:space="preserve"> </w:t>
      </w:r>
      <w:r>
        <w:rPr>
          <w:rStyle w:val="VerbatimChar"/>
        </w:rPr>
        <w:t xml:space="preserve">tan z·dq/dt·T</w:t>
      </w:r>
      <w:r>
        <w:t xml:space="preserve">, is</w:t>
      </w:r>
      <w:r>
        <w:t xml:space="preserve"> </w:t>
      </w:r>
      <w:r>
        <w:rPr>
          <w:b/>
          <w:bCs/>
        </w:rPr>
        <w:t xml:space="preserve">largely irreducible by positioning</w:t>
      </w:r>
      <w:r>
        <w:t xml:space="preserve">, and is</w:t>
      </w:r>
      <w:r>
        <w:t xml:space="preserve"> </w:t>
      </w:r>
      <w:r>
        <w:rPr>
          <w:b/>
          <w:bCs/>
        </w:rPr>
        <w:t xml:space="preserve">invisible to the short</w:t>
      </w:r>
      <w:r>
        <w:rPr>
          <w:b/>
          <w:bCs/>
        </w:rPr>
        <w:t xml:space="preserve"> </w:t>
      </w:r>
      <w:r>
        <w:rPr>
          <w:b/>
          <w:bCs/>
        </w:rPr>
        <w:t xml:space="preserve">dither sequences</w:t>
      </w:r>
      <w:r>
        <w:t xml:space="preserve"> </w:t>
      </w:r>
      <w:r>
        <w:t xml:space="preserve">used to validate positioning. It sets a physical limit on high-airmass fiber</w:t>
      </w:r>
      <w:r>
        <w:t xml:space="preserve"> </w:t>
      </w:r>
      <w:r>
        <w:t xml:space="preserve">throughput with concrete observing-strategy consequences — most importantly that</w:t>
      </w:r>
      <w:r>
        <w:t xml:space="preserve"> </w:t>
      </w:r>
      <w:r>
        <w:rPr>
          <w:b/>
          <w:bCs/>
        </w:rPr>
        <w:t xml:space="preserve">proximity to</w:t>
      </w:r>
      <w:r>
        <w:rPr>
          <w:b/>
          <w:bCs/>
        </w:rPr>
        <w:t xml:space="preserve"> </w:t>
      </w:r>
      <w:r>
        <w:rPr>
          <w:b/>
          <w:bCs/>
        </w:rPr>
        <w:t xml:space="preserve">transit</w:t>
      </w:r>
      <w:r>
        <w:t xml:space="preserve">, not Dec or airmass alone, is the dominant lever, and that the ADC’s hard</w:t>
      </w:r>
      <w:r>
        <w:t xml:space="preserve"> </w:t>
      </w:r>
      <w:r>
        <w:rPr>
          <w:b/>
          <w:bCs/>
        </w:rPr>
        <w:t xml:space="preserve">ZD = 60°</w:t>
      </w:r>
      <w:r>
        <w:rPr>
          <w:b/>
          <w:bCs/>
        </w:rPr>
        <w:t xml:space="preserve"> </w:t>
      </w:r>
      <w:r>
        <w:rPr>
          <w:b/>
          <w:bCs/>
        </w:rPr>
        <w:t xml:space="preserve">(airmass 2.0)</w:t>
      </w:r>
      <w:r>
        <w:t xml:space="preserve"> </w:t>
      </w:r>
      <w:r>
        <w:t xml:space="preserve">limit means Dec ≤ −28° fields run their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observation in an under-corrected</w:t>
      </w:r>
      <w:r>
        <w:t xml:space="preserve"> </w:t>
      </w:r>
      <w:r>
        <w:t xml:space="preserve">regime.</w:t>
      </w:r>
    </w:p>
    <w:p>
      <w:pPr>
        <w:pStyle w:val="BodyText"/>
      </w:pPr>
      <w:r>
        <w:t xml:space="preserve">The two findings are independent: Finding 1 is</w:t>
      </w:r>
      <w:r>
        <w:t xml:space="preserve"> </w:t>
      </w:r>
      <w:r>
        <w:rPr>
          <w:i/>
          <w:iCs/>
        </w:rPr>
        <w:t xml:space="preserve">why the loss level moved</w:t>
      </w:r>
      <w:r>
        <w:t xml:space="preserve"> </w:t>
      </w:r>
      <w:r>
        <w:t xml:space="preserve">(a calibration question we</w:t>
      </w:r>
      <w:r>
        <w:t xml:space="preserve"> </w:t>
      </w:r>
      <w:r>
        <w:t xml:space="preserve">hand off); Finding 2 is</w:t>
      </w:r>
      <w:r>
        <w:t xml:space="preserve"> </w:t>
      </w:r>
      <w:r>
        <w:rPr>
          <w:i/>
          <w:iCs/>
        </w:rPr>
        <w:t xml:space="preserve">why loss climbs with airmass in every epoch</w:t>
      </w:r>
      <w:r>
        <w:t xml:space="preserve"> </w:t>
      </w:r>
      <w:r>
        <w:t xml:space="preserve">(a physics result with</w:t>
      </w:r>
      <w:r>
        <w:t xml:space="preserve"> </w:t>
      </w:r>
      <w:r>
        <w:t xml:space="preserve">scheduling implications). The report is organized as</w:t>
      </w:r>
      <w:r>
        <w:t xml:space="preserve"> </w:t>
      </w:r>
      <w:r>
        <w:rPr>
          <w:b/>
          <w:bCs/>
        </w:rPr>
        <w:t xml:space="preserve">Part I — the detection</w:t>
      </w:r>
      <w:r>
        <w:t xml:space="preserve">,</w:t>
      </w:r>
      <w:r>
        <w:t xml:space="preserve"> </w:t>
      </w:r>
      <w:r>
        <w:rPr>
          <w:b/>
          <w:bCs/>
        </w:rPr>
        <w:t xml:space="preserve">Part II — the DAR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,</w:t>
      </w:r>
      <w:r>
        <w:t xml:space="preserve"> </w:t>
      </w:r>
      <w:r>
        <w:rPr>
          <w:b/>
          <w:bCs/>
        </w:rPr>
        <w:t xml:space="preserve">Part III — observing-strategy implications</w:t>
      </w:r>
      <w:r>
        <w:t xml:space="preserve">, with the detailed investigation history</w:t>
      </w:r>
      <w:r>
        <w:t xml:space="preserve"> </w:t>
      </w:r>
      <w:r>
        <w:t xml:space="preserve">in the appendices.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The pooled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dataset: one row per VALID standard-star measurement across every</w:t>
      </w:r>
      <w:r>
        <w:t xml:space="preserve"> </w:t>
      </w:r>
      <w:r>
        <w:t xml:space="preserve">DESI DARK/BRIGHT/DARK1B/BRIGHT1B science exposure (corrected complete population n = 15,206 exposures,</w:t>
      </w:r>
      <w:r>
        <w:t xml:space="preserve"> </w:t>
      </w:r>
      <w:r>
        <w:t xml:space="preserve">1,614,728 star-measurements; the earlier population was n = 12,043 / 1.27 M — see Appendix A), with</w:t>
      </w:r>
      <w:r>
        <w:t xml:space="preserve"> </w:t>
      </w:r>
      <w:r>
        <w:t xml:space="preserve">focal-plane X/Y,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airmass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night</w:t>
      </w:r>
      <w:r>
        <w:t xml:space="preserve">. Joined to a per-exposure</w:t>
      </w:r>
      <w:r>
        <w:t xml:space="preserve"> </w:t>
      </w:r>
      <w:r>
        <w:t xml:space="preserve">pointing/timing table from the exposure database (RA/Dec, hour angle, parallactic angle, zenith</w:t>
      </w:r>
      <w:r>
        <w:t xml:space="preserve"> </w:t>
      </w:r>
      <w:r>
        <w:t xml:space="preserve">distance, exposure time, ADC prism angles, hexapod rotator rate), validated internally to sub-degree.</w:t>
      </w:r>
      <w:r>
        <w:t xml:space="preserve"> </w:t>
      </w:r>
      <w:r>
        <w:t xml:space="preserve">Convention throughout:</w:t>
      </w:r>
      <w:r>
        <w:t xml:space="preserve"> </w:t>
      </w:r>
      <w:r>
        <w:rPr>
          <w:b/>
          <w:bCs/>
        </w:rPr>
        <w:t xml:space="preserve">red = flux loss, blue = excess</w:t>
      </w:r>
      <w:r>
        <w:t xml:space="preserve">; focal plane</w:t>
      </w:r>
      <w:r>
        <w:t xml:space="preserve"> </w:t>
      </w:r>
      <w:r>
        <w:rPr>
          <w:b/>
          <w:bCs/>
        </w:rPr>
        <w:t xml:space="preserve">+Y = North</w:t>
      </w:r>
      <w:r>
        <w:t xml:space="preserve">, fixed to the</w:t>
      </w:r>
      <w:r>
        <w:t xml:space="preserve"> </w:t>
      </w:r>
      <w:r>
        <w:t xml:space="preserve">sky by the equatorial mount.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Xe4213a88a4a87bcd251fbe6d2bad59227080b6d"/>
    <w:p>
      <w:pPr>
        <w:pStyle w:val="Heading1"/>
      </w:pPr>
      <w:r>
        <w:t xml:space="preserve">Part I — The detection: a mid-2025 flux-loss calibration shift</w:t>
      </w:r>
    </w:p>
    <w:bookmarkStart w:id="18" w:name="when-did-the-loss-change"/>
    <w:p>
      <w:pPr>
        <w:pStyle w:val="Heading2"/>
      </w:pPr>
      <w:r>
        <w:t xml:space="preserve">1. When did the loss change?</w:t>
      </w:r>
    </w:p>
    <w:p>
      <w:pPr>
        <w:pStyle w:val="FirstParagraph"/>
      </w:pPr>
      <w:r>
        <w:t xml:space="preserve">The question that started the pointing follow-up was a two-epoch before/after split at the PlateMaker</w:t>
      </w:r>
      <w:r>
        <w:t xml:space="preserve"> </w:t>
      </w:r>
      <w:r>
        <w:t xml:space="preserve">date, which showed higher</w:t>
      </w:r>
      <w:r>
        <w:t xml:space="preserve"> </w:t>
      </w:r>
      <w:r>
        <w:t xml:space="preserve">“after”</w:t>
      </w:r>
      <w:r>
        <w:t xml:space="preserve"> </w:t>
      </w:r>
      <w:r>
        <w:t xml:space="preserve">loss. Before reading anything physical into that, we asked simply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the loss changed. Mean loss vs time, split by airmass:</w:t>
      </w:r>
    </w:p>
    <w:p>
      <w:pPr>
        <w:pStyle w:val="CaptionedFigure"/>
      </w:pPr>
      <w:r>
        <w:drawing>
          <wp:inline>
            <wp:extent cx="5334000" cy="2499052"/>
            <wp:effectExtent b="0" l="0" r="0" t="0"/>
            <wp:docPr descr="Standard-star flux loss vs time, by airmass" title="" id="13" name="Picture"/>
            <a:graphic>
              <a:graphicData uri="http://schemas.openxmlformats.org/drawingml/2006/picture">
                <pic:pic>
                  <pic:nvPicPr>
                    <pic:cNvPr descr="../notebooks/figures/rpt_loss_timeseries_combin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Standard-star flux loss vs time, by airmass</w:t>
      </w:r>
    </w:p>
    <w:p>
      <w:pPr>
        <w:pStyle w:val="BodyText"/>
      </w:pPr>
      <w:r>
        <w:t xml:space="preserve">Three things read off it directly: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rise is airmass-graded</w:t>
      </w:r>
      <w:r>
        <w:t xml:space="preserve"> </w:t>
      </w:r>
      <w:r>
        <w:t xml:space="preserve">— high (&gt;1.5) ≫ mid (1.2–1.5) &gt; low (&lt;1.2) — not confined to one bin.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 low airmass lifts off its flat pre-2025 baseline.</w:t>
      </w:r>
      <w:r>
        <w:t xml:space="preserve"> </w:t>
      </w:r>
      <w:r>
        <w:t xml:space="preserve">A pure DAR / observing effect would</w:t>
      </w:r>
      <w:r>
        <w:t xml:space="preserve"> </w:t>
      </w:r>
      <w:r>
        <w:t xml:space="preserve">leave the low-airmass curve flat; instead it rises too, so there is a genuine</w:t>
      </w:r>
      <w:r>
        <w:t xml:space="preserve"> </w:t>
      </w:r>
      <w:r>
        <w:rPr>
          <w:b/>
          <w:bCs/>
        </w:rPr>
        <w:t xml:space="preserve">systematic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underneath, present where DAR is negligible.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There is no step at the PlateMaker line</w:t>
      </w:r>
      <w:r>
        <w:t xml:space="preserve"> </w:t>
      </w:r>
      <w:r>
        <w:t xml:space="preserve">(dashed, 2026-03-07). The climb is well underway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date.</w:t>
      </w:r>
    </w:p>
    <w:p>
      <w:pPr>
        <w:pStyle w:val="FirstParagraph"/>
      </w:pPr>
      <w:r>
        <w:t xml:space="preserve">To sharpen it, split into three epochs and compare mean loss vs airmass directly. Epoch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is</w:t>
      </w:r>
      <w:r>
        <w:t xml:space="preserve"> </w:t>
      </w:r>
      <w:r>
        <w:t xml:space="preserve">before 2025-03 (the flat baseline);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runs 2025-03 to the 2026-03-07 PlateMaker change;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is</w:t>
      </w:r>
      <w:r>
        <w:t xml:space="preserve"> </w:t>
      </w:r>
      <w:r>
        <w:t xml:space="preserve">after (July 2026 excluded — that month’s on-sky time was weather-limited and non-representative).</w:t>
      </w:r>
    </w:p>
    <w:p>
      <w:pPr>
        <w:pStyle w:val="CaptionedFigure"/>
      </w:pPr>
      <w:r>
        <w:drawing>
          <wp:inline>
            <wp:extent cx="5334000" cy="3171816"/>
            <wp:effectExtent b="0" l="0" r="0" t="0"/>
            <wp:docPr descr="Mean loss vs airmass for the three epochs" title="" id="16" name="Picture"/>
            <a:graphic>
              <a:graphicData uri="http://schemas.openxmlformats.org/drawingml/2006/picture">
                <pic:pic>
                  <pic:nvPicPr>
                    <pic:cNvPr descr="../notebooks/figures/rpt_threeepoch_airmas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loss vs airmass for the three epochs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</w:t>
            </w:r>
          </w:p>
        </w:tc>
        <w:tc>
          <w:tcPr/>
          <w:p>
            <w:pPr>
              <w:pStyle w:val="Compact"/>
            </w:pPr>
            <w:r>
              <w:t xml:space="preserve">A (&lt;2025-03)</w:t>
            </w:r>
          </w:p>
        </w:tc>
        <w:tc>
          <w:tcPr/>
          <w:p>
            <w:pPr>
              <w:pStyle w:val="Compact"/>
            </w:pPr>
            <w:r>
              <w:t xml:space="preserve">B (2025-03→2026-03)</w:t>
            </w:r>
          </w:p>
        </w:tc>
        <w:tc>
          <w:tcPr/>
          <w:p>
            <w:pPr>
              <w:pStyle w:val="Compact"/>
            </w:pPr>
            <w:r>
              <w:t xml:space="preserve">C (&gt;2026-03)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1.0–1.2</w:t>
            </w:r>
            <w:r>
              <w:t xml:space="preserve"> </w:t>
            </w:r>
            <w:r>
              <w:t xml:space="preserve">(low, DAR-free → isolates the systematic)</w:t>
            </w:r>
          </w:p>
        </w:tc>
        <w:tc>
          <w:tcPr/>
          <w:p>
            <w:pPr>
              <w:pStyle w:val="Compact"/>
            </w:pPr>
            <w:r>
              <w:t xml:space="preserve">0.12 [0.08, 0.15]</w:t>
            </w:r>
          </w:p>
        </w:tc>
        <w:tc>
          <w:tcPr/>
          <w:p>
            <w:pPr>
              <w:pStyle w:val="Compact"/>
            </w:pPr>
            <w:r>
              <w:t xml:space="preserve">0.70 [0.64, 0.76]</w:t>
            </w:r>
          </w:p>
        </w:tc>
        <w:tc>
          <w:tcPr/>
          <w:p>
            <w:pPr>
              <w:pStyle w:val="Compact"/>
            </w:pPr>
            <w:r>
              <w:t xml:space="preserve">0.67 [0.57, 0.76]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1.5–2.05</w:t>
            </w:r>
            <w:r>
              <w:t xml:space="preserve"> </w:t>
            </w:r>
            <w:r>
              <w:t xml:space="preserve">(high, where a PlateMaker effect would live)</w:t>
            </w:r>
          </w:p>
        </w:tc>
        <w:tc>
          <w:tcPr/>
          <w:p>
            <w:pPr>
              <w:pStyle w:val="Compact"/>
            </w:pPr>
            <w:r>
              <w:t xml:space="preserve">0.97 [0.74, 1.16]</w:t>
            </w:r>
          </w:p>
        </w:tc>
        <w:tc>
          <w:tcPr/>
          <w:p>
            <w:pPr>
              <w:pStyle w:val="Compact"/>
            </w:pPr>
            <w:r>
              <w:t xml:space="preserve">4.11 [3.83, 4.39]</w:t>
            </w:r>
          </w:p>
        </w:tc>
        <w:tc>
          <w:tcPr/>
          <w:p>
            <w:pPr>
              <w:pStyle w:val="Compact"/>
            </w:pPr>
            <w:r>
              <w:t xml:space="preserve">3.89 [3.12, 4.59]</w:t>
            </w:r>
          </w:p>
        </w:tc>
      </w:tr>
    </w:tbl>
    <w:p>
      <w:pPr>
        <w:pStyle w:val="BodyText"/>
      </w:pPr>
      <w:r>
        <w:t xml:space="preserve">(mean loss ×10⁻³, with bootstrap-over-exposures 16–84% intervals.)</w:t>
      </w:r>
    </w:p>
    <w:bookmarkEnd w:id="18"/>
    <w:bookmarkStart w:id="19" w:name="X14a564fd61b9f9b2fc03638b702fbf4507a0405"/>
    <w:p>
      <w:pPr>
        <w:pStyle w:val="Heading2"/>
      </w:pPr>
      <w:r>
        <w:t xml:space="preserve">2. It is calibration-level — not the PlateMaker, not purely 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→ B is a large, significant jump 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both</w:t>
      </w:r>
      <w:r>
        <w:rPr>
          <w:b/>
          <w:bCs/>
        </w:rPr>
        <w:t xml:space="preserve"> </w:t>
      </w:r>
      <w:r>
        <w:rPr>
          <w:b/>
          <w:bCs/>
        </w:rPr>
        <w:t xml:space="preserve">airmasses</w:t>
      </w:r>
      <w:r>
        <w:t xml:space="preserve"> </w:t>
      </w:r>
      <w:r>
        <w:t xml:space="preserve">(low 0.12 → 0.70, ~6×; high 0.97 →</w:t>
      </w:r>
      <w:r>
        <w:t xml:space="preserve"> </w:t>
      </w:r>
      <w:r>
        <w:t xml:space="preserve">4.11, ~4×; the intervals are nowhere near overlapping). This is the mid-2025 systematic.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→ C is null.</w:t>
      </w:r>
      <w:r>
        <w:t xml:space="preserve"> </w:t>
      </w:r>
      <w:r>
        <w:t xml:space="preserve">Low airmass 0.70 vs 0.67, high airmass 4.11 vs 3.89 — statistically identical,</w:t>
      </w:r>
      <w:r>
        <w:t xml:space="preserve"> </w:t>
      </w:r>
      <w:r>
        <w:t xml:space="preserve">intervals fully overlapping. In the figure, the B and C curves lie essentially on top of each</w:t>
      </w:r>
      <w:r>
        <w:t xml:space="preserve"> </w:t>
      </w:r>
      <w:r>
        <w:t xml:space="preserve">other across the whole airmass range.</w:t>
      </w:r>
      <w:r>
        <w:t xml:space="preserve"> </w:t>
      </w:r>
      <w:r>
        <w:rPr>
          <w:b/>
          <w:bCs/>
        </w:rPr>
        <w:t xml:space="preserve">The PlateMaker change added nothing at any airmass.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low-airmass jump is the key.</w:t>
      </w:r>
      <w:r>
        <w:t xml:space="preserve"> </w:t>
      </w:r>
      <w:r>
        <w:t xml:space="preserve">Where DAR is negligible, positioning and atmosphere cannot</w:t>
      </w:r>
      <w:r>
        <w:t xml:space="preserve"> </w:t>
      </w:r>
      <w:r>
        <w:t xml:space="preserve">produce a loss; yet the loss still rose A → B. That isolates a</w:t>
      </w:r>
      <w:r>
        <w:t xml:space="preserve"> </w:t>
      </w:r>
      <w:r>
        <w:rPr>
          <w:b/>
          <w:bCs/>
        </w:rPr>
        <w:t xml:space="preserve">calibration- / measurement-level</w:t>
      </w:r>
      <w:r>
        <w:t xml:space="preserve"> </w:t>
      </w:r>
      <w:r>
        <w:t xml:space="preserve">change — something in how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is produced changed around mid-2025.</w:t>
      </w:r>
    </w:p>
    <w:p>
      <w:pPr>
        <w:pStyle w:val="FirstParagraph"/>
      </w:pPr>
      <w:r>
        <w:rPr>
          <w:b/>
          <w:bCs/>
        </w:rPr>
        <w:t xml:space="preserve">What we conclude, and what we deliberately do not.</w:t>
      </w:r>
      <w:r>
        <w:t xml:space="preserve"> </w:t>
      </w:r>
      <w:r>
        <w:t xml:space="preserve">Something in the flux-loss calibration changed</w:t>
      </w:r>
      <w:r>
        <w:t xml:space="preserve"> </w:t>
      </w:r>
      <w:r>
        <w:t xml:space="preserve">around mid-2025. We flag this to the Data Systems team and</w:t>
      </w:r>
      <w:r>
        <w:t xml:space="preserve"> </w:t>
      </w:r>
      <w:r>
        <w:rPr>
          <w:b/>
          <w:bCs/>
        </w:rPr>
        <w:t xml:space="preserve">do not attempt to diagnose its origin</w:t>
      </w:r>
      <w:r>
        <w:t xml:space="preserve">:</w:t>
      </w:r>
      <w:r>
        <w:t xml:space="preserve"> </w:t>
      </w:r>
      <w:r>
        <w:t xml:space="preserve">it need not be a change in the offline pipeline — a genuine instrument or software effect would</w:t>
      </w:r>
      <w:r>
        <w:t xml:space="preserve"> </w:t>
      </w:r>
      <w:r>
        <w:t xml:space="preserve">produce the same signature. What the three-epoch split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establish is negative and positive at</w:t>
      </w:r>
      <w:r>
        <w:t xml:space="preserve"> </w:t>
      </w:r>
      <w:r>
        <w:t xml:space="preserve">once: the increase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the PlateMaker (B ≈ C), and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purely DAR (it appears even at</w:t>
      </w:r>
      <w:r>
        <w:t xml:space="preserve"> </w:t>
      </w:r>
      <w:r>
        <w:t xml:space="preserve">low airmass). The original before/after</w:t>
      </w:r>
      <w:r>
        <w:t xml:space="preserve"> </w:t>
      </w:r>
      <w:r>
        <w:t xml:space="preserve">“excess”</w:t>
      </w:r>
      <w:r>
        <w:t xml:space="preserve"> </w:t>
      </w:r>
      <w:r>
        <w:t xml:space="preserve">was an artifact of a two-epoch split straddling this</w:t>
      </w:r>
      <w:r>
        <w:t xml:space="preserve"> </w:t>
      </w:r>
      <w:r>
        <w:t xml:space="preserve">mid-2025 transition —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bin blended the flat A period with the risen B period, so</w:t>
      </w:r>
      <w:r>
        <w:t xml:space="preserve"> </w:t>
      </w:r>
      <w:r>
        <w:t xml:space="preserve">“after”</w:t>
      </w:r>
      <w:r>
        <w:t xml:space="preserve"> </w:t>
      </w:r>
      <w:r>
        <w:t xml:space="preserve">(= C) looked elevated relative to that blend. Split at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transition and the PlateMaker step</w:t>
      </w:r>
      <w:r>
        <w:t xml:space="preserve"> </w:t>
      </w:r>
      <w:r>
        <w:t xml:space="preserve">vanishes. (The March-2026 change did add a second-order refraction term to positioning; it is</w:t>
      </w:r>
      <w:r>
        <w:t xml:space="preserve"> </w:t>
      </w:r>
      <w:r>
        <w:t xml:space="preserve">dither-validated to</w:t>
      </w:r>
      <w:r>
        <w:t xml:space="preserve"> </w:t>
      </w:r>
      <w:r>
        <w:rPr>
          <w:i/>
          <w:iCs/>
        </w:rPr>
        <w:t xml:space="preserve">improve</w:t>
      </w:r>
      <w:r>
        <w:t xml:space="preserve"> </w:t>
      </w:r>
      <w:r>
        <w:t xml:space="preserve">instantaneous accuracy and is discussed only where relevant in Part III.)</w:t>
      </w:r>
    </w:p>
    <w:p>
      <w:pPr>
        <w:pStyle w:val="BodyText"/>
      </w:pPr>
      <w:r>
        <w:t xml:space="preserve">That settles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whether-the-code</w:t>
      </w:r>
      <w:r>
        <w:t xml:space="preserve">. The rest of the report addresses the second, independent</w:t>
      </w:r>
      <w:r>
        <w:t xml:space="preserve"> </w:t>
      </w:r>
      <w:r>
        <w:t xml:space="preserve">question —</w:t>
      </w:r>
      <w:r>
        <w:t xml:space="preserve"> </w:t>
      </w:r>
      <w:r>
        <w:rPr>
          <w:b/>
          <w:bCs/>
        </w:rPr>
        <w:t xml:space="preserve">why the loss grows with airmass in every epoch</w:t>
      </w:r>
      <w:r>
        <w:t xml:space="preserve"> </w:t>
      </w:r>
      <w:r>
        <w:t xml:space="preserve">— which is residual DAR.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51" w:name="X5ce3400dd48c13cd5a532e18eedb600dd17dec1"/>
    <w:p>
      <w:pPr>
        <w:pStyle w:val="Heading1"/>
      </w:pPr>
      <w:r>
        <w:t xml:space="preserve">Part II — The mechanism: residual DAR during the exposure</w:t>
      </w:r>
    </w:p>
    <w:bookmarkStart w:id="21" w:name="X9072c7f2ae7c4186e7ef3b88172b9db2cfc340d"/>
    <w:p>
      <w:pPr>
        <w:pStyle w:val="Heading2"/>
      </w:pPr>
      <w:r>
        <w:t xml:space="preserve">3. The setup: DESI’s ADC removes the bulk, so we are measuring the residual</w:t>
      </w:r>
    </w:p>
    <w:p>
      <w:pPr>
        <w:pStyle w:val="FirstParagraph"/>
      </w:pPr>
      <w:r>
        <w:t xml:space="preserve">Before interpreting any high-airmass loss as</w:t>
      </w:r>
      <w:r>
        <w:t xml:space="preserve"> </w:t>
      </w:r>
      <w:r>
        <w:t xml:space="preserve">“DAR,”</w:t>
      </w:r>
      <w:r>
        <w:t xml:space="preserve"> </w:t>
      </w:r>
      <w:r>
        <w:t xml:space="preserve">note that DESI actively corrects DAR. The</w:t>
      </w:r>
      <w:r>
        <w:t xml:space="preserve"> </w:t>
      </w:r>
      <w:r>
        <w:t xml:space="preserve">exposure record carries</w:t>
      </w:r>
      <w:r>
        <w:t xml:space="preserve"> </w:t>
      </w:r>
      <w:r>
        <w:rPr>
          <w:rStyle w:val="VerbatimChar"/>
        </w:rPr>
        <w:t xml:space="preserve">adc_angle1</w:t>
      </w:r>
      <w:r>
        <w:t xml:space="preserve">/</w:t>
      </w:r>
      <w:r>
        <w:rPr>
          <w:rStyle w:val="VerbatimChar"/>
        </w:rPr>
        <w:t xml:space="preserve">adc_angle2</w:t>
      </w:r>
      <w:r>
        <w:t xml:space="preserve"> </w:t>
      </w:r>
      <w:r>
        <w:t xml:space="preserve">(deg) and</w:t>
      </w:r>
      <w:r>
        <w:t xml:space="preserve"> </w:t>
      </w:r>
      <w:r>
        <w:rPr>
          <w:rStyle w:val="VerbatimChar"/>
        </w:rPr>
        <w:t xml:space="preserve">adc_status1</w:t>
      </w:r>
      <w:r>
        <w:t xml:space="preserve">/</w:t>
      </w:r>
      <w:r>
        <w:rPr>
          <w:rStyle w:val="VerbatimChar"/>
        </w:rPr>
        <w:t xml:space="preserve">adc_status2</w:t>
      </w:r>
      <w:r>
        <w:t xml:space="preserve"> </w:t>
      </w:r>
      <w:r>
        <w:t xml:space="preserve">for the</w:t>
      </w:r>
      <w:r>
        <w:t xml:space="preserve"> </w:t>
      </w:r>
      <w:r>
        <w:t xml:space="preserve">two-element atmospheric dispersion corrector, and the data show it is real, active, and airmass-driven</w:t>
      </w:r>
      <w:r>
        <w:t xml:space="preserve"> </w:t>
      </w:r>
      <w:r>
        <w:t xml:space="preserve">(n = 12,043 sample):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Prism separation angle</w:t>
      </w:r>
      <w:r>
        <w:t xml:space="preserve"> </w:t>
      </w:r>
      <w:r>
        <w:rPr>
          <w:rStyle w:val="VerbatimChar"/>
        </w:rPr>
        <w:t xml:space="preserve">|adc_angle1 − adc_angle2|</w:t>
      </w:r>
      <w:r>
        <w:t xml:space="preserve"> </w:t>
      </w:r>
      <w:r>
        <w:t xml:space="preserve">(circular-wrapped) correlates with airmass at</w:t>
      </w:r>
      <w:r>
        <w:t xml:space="preserve"> </w:t>
      </w:r>
      <w:r>
        <w:rPr>
          <w:b/>
          <w:bCs/>
        </w:rPr>
        <w:t xml:space="preserve">ρ = 0.996</w:t>
      </w:r>
      <w:r>
        <w:t xml:space="preserve"> </w:t>
      </w:r>
      <w:r>
        <w:t xml:space="preserve">— rising smoothly from ~12.5° near zenith to ~116° at the highest airmasses. This is</w:t>
      </w:r>
      <w:r>
        <w:t xml:space="preserve"> </w:t>
      </w:r>
      <w:r>
        <w:t xml:space="preserve">the textbook signature of a counter-rotating dual-prism ADC: separation sets the</w:t>
      </w:r>
      <w:r>
        <w:t xml:space="preserve"> </w:t>
      </w:r>
      <w:r>
        <w:rPr>
          <w:i/>
          <w:iCs/>
        </w:rP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achromatic dispersion correction, which must grow with airmass.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prisms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STOPPED</w:t>
      </w:r>
      <w:r>
        <w:rPr>
          <w:b/>
          <w:bCs/>
        </w:rPr>
        <w:t xml:space="preserve"> </w:t>
      </w:r>
      <w:r>
        <w:rPr>
          <w:b/>
          <w:bCs/>
        </w:rPr>
        <w:t xml:space="preserve">(fixed) for the whole exposure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adc_status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for</w:t>
      </w:r>
      <w:r>
        <w:t xml:space="preserve"> </w:t>
      </w:r>
      <w:r>
        <w:t xml:space="preserve">100% of exposures, and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adc_rate</w:t>
      </w:r>
      <w:r>
        <w:rPr>
          <w:b/>
          <w:bCs/>
        </w:rPr>
        <w:t xml:space="preserve"> </w:t>
      </w:r>
      <w:r>
        <w:rPr>
          <w:b/>
          <w:bCs/>
        </w:rPr>
        <w:t xml:space="preserve">field anywhere in the schema</w:t>
      </w:r>
      <w:r>
        <w:t xml:space="preserve"> </w:t>
      </w:r>
      <w:r>
        <w:t xml:space="preserve">(unlike the corrector</w:t>
      </w:r>
      <w:r>
        <w:t xml:space="preserve"> </w:t>
      </w:r>
      <w:r>
        <w:t xml:space="preserve">rotator, which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continuously driven via</w:t>
      </w:r>
      <w:r>
        <w:t xml:space="preserve"> </w:t>
      </w:r>
      <w:r>
        <w:rPr>
          <w:rStyle w:val="VerbatimChar"/>
        </w:rPr>
        <w:t xml:space="preserve">hexapod['rot_rate']</w:t>
      </w:r>
      <w:r>
        <w:t xml:space="preserve">). The ADC is set once and held.</w:t>
      </w:r>
    </w:p>
    <w:p>
      <w:pPr>
        <w:pStyle w:val="FirstParagraph"/>
      </w:pPr>
      <w:r>
        <w:rPr>
          <w:b/>
          <w:bCs/>
        </w:rPr>
        <w:t xml:space="preserve">Two consequences frame everything below.</w:t>
      </w:r>
      <w:r>
        <w:t xml:space="preserve"> </w:t>
      </w:r>
      <w:r>
        <w:t xml:space="preserve">(i) Because the ADC is fixed with no tracking, once set</w:t>
      </w:r>
      <w:r>
        <w:t xml:space="preserve"> </w:t>
      </w:r>
      <w:r>
        <w:t xml:space="preserve">it cannot adapt to airmass continuing to change during the exposure — giving a specific physical</w:t>
      </w:r>
      <w:r>
        <w:t xml:space="preserve"> </w:t>
      </w:r>
      <w:r>
        <w:t xml:space="preserve">mechanism for the intra-exposure, time-accumulating residual we characterize. (ii) The bulk,</w:t>
      </w:r>
      <w:r>
        <w:t xml:space="preserve"> </w:t>
      </w:r>
      <w:r>
        <w:t xml:space="preserve">achromatic, zenith-aligned DAR shift is</w:t>
      </w:r>
      <w:r>
        <w:t xml:space="preserve"> </w:t>
      </w:r>
      <w:r>
        <w:rPr>
          <w:i/>
          <w:iCs/>
        </w:rPr>
        <w:t xml:space="preserve">already removed</w:t>
      </w:r>
      <w:r>
        <w:t xml:space="preserve">, so the residual we see is smaller and need</w:t>
      </w:r>
      <w:r>
        <w:t xml:space="preserve"> </w:t>
      </w:r>
      <w:r>
        <w:t xml:space="preserve">not reproduce the naive</w:t>
      </w:r>
      <w:r>
        <w:t xml:space="preserve"> </w:t>
      </w:r>
      <w:r>
        <w:t xml:space="preserve">“uncorrected DAR”</w:t>
      </w:r>
      <w:r>
        <w:t xml:space="preserve"> </w:t>
      </w:r>
      <w:r>
        <w:t xml:space="preserve">shape — an important caution for reading the spatial</w:t>
      </w:r>
      <w:r>
        <w:t xml:space="preserve"> </w:t>
      </w:r>
      <w:r>
        <w:t xml:space="preserve">patterns in §6.</w:t>
      </w:r>
    </w:p>
    <w:p>
      <w:pPr>
        <w:pStyle w:val="BodyText"/>
      </w:pPr>
      <w:r>
        <w:rPr>
          <w:i/>
          <w:iCs/>
        </w:rPr>
        <w:t xml:space="preserve">Caveat:</w:t>
      </w:r>
      <w:r>
        <w:t xml:space="preserve"> </w:t>
      </w:r>
      <w:r>
        <w:t xml:space="preserve">the working assumption</w:t>
      </w:r>
      <w:r>
        <w:t xml:space="preserve"> </w:t>
      </w:r>
      <w:r>
        <w:t xml:space="preserve">“ADC angle is set near exposure start and held fixed”</w:t>
      </w:r>
      <w:r>
        <w:t xml:space="preserve"> </w:t>
      </w:r>
      <w:r>
        <w:t xml:space="preserve">is a strong</w:t>
      </w:r>
      <w:r>
        <w:t xml:space="preserve"> </w:t>
      </w:r>
      <w:r>
        <w:t xml:space="preserve">circumstantial case (100%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 no rate field, tight airmass correlation) but not independently</w:t>
      </w:r>
      <w:r>
        <w:t xml:space="preserve"> </w:t>
      </w:r>
      <w:r>
        <w:t xml:space="preserve">validated for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angle is set, the way the airmass snapshot was (Appendix A). Treat it as the</w:t>
      </w:r>
      <w:r>
        <w:t xml:space="preserve"> </w:t>
      </w:r>
      <w:r>
        <w:t xml:space="preserve">leading hypothesis.</w:t>
      </w:r>
    </w:p>
    <w:bookmarkEnd w:id="21"/>
    <w:bookmarkStart w:id="34" w:name="the-residual-loss-pattern-is-dar"/>
    <w:p>
      <w:pPr>
        <w:pStyle w:val="Heading2"/>
      </w:pPr>
      <w:r>
        <w:t xml:space="preserve">4. The residual loss pattern is DAR</w:t>
      </w:r>
    </w:p>
    <w:p>
      <w:pPr>
        <w:pStyle w:val="FirstParagraph"/>
      </w:pPr>
      <w:r>
        <w:t xml:space="preserve">Binned by airmass, the focal-plane loss shows a coherent</w:t>
      </w:r>
      <w:r>
        <w:t xml:space="preserve"> </w:t>
      </w:r>
      <w:r>
        <w:rPr>
          <w:b/>
          <w:bCs/>
        </w:rPr>
        <w:t xml:space="preserve">North–South dipole</w:t>
      </w:r>
      <w:r>
        <w:t xml:space="preserve"> </w:t>
      </w:r>
      <w:r>
        <w:t xml:space="preserve">— blue North, red</w:t>
      </w:r>
      <w:r>
        <w:t xml:space="preserve"> </w:t>
      </w:r>
      <w:r>
        <w:t xml:space="preserve">South — strengthening steeply with airmass (before top, after bottom):</w:t>
      </w:r>
    </w:p>
    <w:p>
      <w:pPr>
        <w:pStyle w:val="CaptionedFigure"/>
      </w:pPr>
      <w:r>
        <w:drawing>
          <wp:inline>
            <wp:extent cx="5334000" cy="1685346"/>
            <wp:effectExtent b="0" l="0" r="0" t="0"/>
            <wp:docPr descr="Focal-plane loss by airmass bin" title="" id="23" name="Picture"/>
            <a:graphic>
              <a:graphicData uri="http://schemas.openxmlformats.org/drawingml/2006/picture">
                <pic:pic>
                  <pic:nvPicPr>
                    <pic:cNvPr descr="../notebooks/figures/rpt_before_after_stac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Focal-plane loss by airmass bin</w:t>
      </w:r>
    </w:p>
    <w:p>
      <w:pPr>
        <w:pStyle w:val="BodyText"/>
      </w:pPr>
      <w:r>
        <w:rPr>
          <w:b/>
          <w:bCs/>
        </w:rPr>
        <w:t xml:space="preserve">(a) It matches the equatorial-mount prediction.</w:t>
      </w:r>
      <w:r>
        <w:t xml:space="preserve"> </w:t>
      </w:r>
      <w:r>
        <w:t xml:space="preserve">Because the focal plane is fixed to the sky, DAR</w:t>
      </w:r>
      <w:r>
        <w:t xml:space="preserve"> </w:t>
      </w:r>
      <w:r>
        <w:t xml:space="preserve">lies along the parallactic angle in a fixed focal-plane frame. The geometry predicts a</w:t>
      </w:r>
      <w:r>
        <w:t xml:space="preserve"> </w:t>
      </w:r>
      <w:r>
        <w:rPr>
          <w:b/>
          <w:bCs/>
        </w:rPr>
        <w:t xml:space="preserve">dipole (a</w:t>
      </w:r>
      <w:r>
        <w:rPr>
          <w:b/>
          <w:bCs/>
        </w:rPr>
        <w:t xml:space="preserve"> </w:t>
      </w:r>
      <w:r>
        <w:rPr>
          <w:b/>
          <w:bCs/>
        </w:rPr>
        <w:t xml:space="preserve">tilt across the field)</w:t>
      </w:r>
      <w:r>
        <w:t xml:space="preserve"> </w:t>
      </w:r>
      <w:r>
        <w:t xml:space="preserve">with amplitude scaling as</w:t>
      </w:r>
      <w:r>
        <w:t xml:space="preserve"> </w:t>
      </w:r>
      <w:r>
        <w:rPr>
          <w:rStyle w:val="VerbatimChar"/>
          <w:b/>
          <w:bCs/>
        </w:rPr>
        <w:t xml:space="preserve">tan z·sec²z</w:t>
      </w:r>
      <w:r>
        <w:t xml:space="preserve"> </w:t>
      </w:r>
      <w:r>
        <w:t xml:space="preserve">along the</w:t>
      </w:r>
      <w:r>
        <w:t xml:space="preserve"> </w:t>
      </w:r>
      <w:r>
        <w:rPr>
          <w:b/>
          <w:bCs/>
        </w:rPr>
        <w:t xml:space="preserve">N–S</w:t>
      </w:r>
      <w:r>
        <w:t xml:space="preserve"> </w:t>
      </w:r>
      <w:r>
        <w:t xml:space="preserve">axis (southern</w:t>
      </w:r>
      <w:r>
        <w:t xml:space="preserve"> </w:t>
      </w:r>
      <w:r>
        <w:t xml:space="preserve">fields have their zenith toward +Y near transit). Fitting the loss tilt per airmass bin confirms both:</w:t>
      </w:r>
    </w:p>
    <w:p>
      <w:pPr>
        <w:pStyle w:val="CaptionedFigure"/>
      </w:pPr>
      <w:r>
        <w:drawing>
          <wp:inline>
            <wp:extent cx="5334000" cy="1734114"/>
            <wp:effectExtent b="0" l="0" r="0" t="0"/>
            <wp:docPr descr="DAR dipole: direction along N-S, amplitude following tan z sec^2 z" title="" id="26" name="Picture"/>
            <a:graphic>
              <a:graphicData uri="http://schemas.openxmlformats.org/drawingml/2006/picture">
                <pic:pic>
                  <pic:nvPicPr>
                    <pic:cNvPr descr="../notebooks/figures/rpt_dar_amp_p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DAR dipole: direction along N-S, amplitude following tan z sec^2 z</w:t>
      </w:r>
    </w:p>
    <w:p>
      <w:pPr>
        <w:pStyle w:val="BodyText"/>
      </w:pPr>
      <w:r>
        <w:t xml:space="preserve">A smooth dipole+quadrupole template captures most of the spatial structure, leaving the discrete</w:t>
      </w:r>
      <w:r>
        <w:t xml:space="preserve"> </w:t>
      </w:r>
      <w:r>
        <w:t xml:space="preserve">per-petal calibration pattern as the residual:</w:t>
      </w:r>
    </w:p>
    <w:p>
      <w:pPr>
        <w:pStyle w:val="CaptionedFigure"/>
      </w:pPr>
      <w:r>
        <w:drawing>
          <wp:inline>
            <wp:extent cx="5334000" cy="2219067"/>
            <wp:effectExtent b="0" l="0" r="0" t="0"/>
            <wp:docPr descr="Data / DAR template / residual for one airmass bin" title="" id="29" name="Picture"/>
            <a:graphic>
              <a:graphicData uri="http://schemas.openxmlformats.org/drawingml/2006/picture">
                <pic:pic>
                  <pic:nvPicPr>
                    <pic:cNvPr descr="../notebooks/figures/rpt_dar_triptyc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/ DAR template / residual for one airmass bin</w:t>
      </w:r>
    </w:p>
    <w:p>
      <w:pPr>
        <w:pStyle w:val="BodyText"/>
      </w:pPr>
      <w:r>
        <w:rPr>
          <w:b/>
          <w:bCs/>
        </w:rPr>
        <w:t xml:space="preserve">(b) The dipole rotates with the parallactic angle</w:t>
      </w:r>
      <w:r>
        <w:t xml:space="preserve"> </w:t>
      </w:r>
      <w:r>
        <w:t xml:space="preserve">— the decisive test, enabled by the new pointing</w:t>
      </w:r>
      <w:r>
        <w:t xml:space="preserve"> </w:t>
      </w:r>
      <w:r>
        <w:t xml:space="preserve">data. The loss is a</w:t>
      </w:r>
      <w:r>
        <w:t xml:space="preserve"> </w:t>
      </w:r>
      <w:r>
        <w:rPr>
          <w:i/>
          <w:iCs/>
        </w:rPr>
        <w:t xml:space="preserve">tilt</w:t>
      </w:r>
      <w:r>
        <w:t xml:space="preserve"> </w:t>
      </w:r>
      <w:r>
        <w:t xml:space="preserve">across the focal plane, a gradient vector</w:t>
      </w:r>
      <w:r>
        <w:t xml:space="preserve"> </w:t>
      </w:r>
      <w:r>
        <w:rPr>
          <w:rStyle w:val="VerbatimChar"/>
        </w:rPr>
        <w:t xml:space="preserve">g = (g_x, g_y)</w:t>
      </w:r>
      <w:r>
        <w:t xml:space="preserve"> </w:t>
      </w:r>
      <w:r>
        <w:t xml:space="preserve">(with the</w:t>
      </w:r>
      <w:r>
        <w:t xml:space="preserve"> </w:t>
      </w:r>
      <w:r>
        <w:t xml:space="preserve">per-exposure mean removed, a tilt reads as one side red, the opposite blue — the two-lobe look). If</w:t>
      </w:r>
      <w:r>
        <w:t xml:space="preserve"> </w:t>
      </w:r>
      <w:r>
        <w:t xml:space="preserve">it is DAR its direction must track the parallactic angle</w:t>
      </w:r>
      <w:r>
        <w:t xml:space="preserve"> </w:t>
      </w:r>
      <w:r>
        <w:rPr>
          <w:rStyle w:val="VerbatimChar"/>
        </w:rPr>
        <w:t xml:space="preserve">q</w:t>
      </w:r>
      <w:r>
        <w:t xml:space="preserve">; an instrumental tilt would stay fixed.</w:t>
      </w:r>
      <w:r>
        <w:t xml:space="preserve"> </w:t>
      </w:r>
      <w:r>
        <w:t xml:space="preserve">Binning exposures by</w:t>
      </w:r>
      <w:r>
        <w:t xml:space="preserve"> </w:t>
      </w:r>
      <w:r>
        <w:rPr>
          <w:rStyle w:val="VerbatimChar"/>
        </w:rPr>
        <w:t xml:space="preserve">q</w:t>
      </w:r>
      <w:r>
        <w:t xml:space="preserve">, the dipole’s focal-plane direction</w:t>
      </w:r>
      <w:r>
        <w:t xml:space="preserve"> </w:t>
      </w:r>
      <w:r>
        <w:rPr>
          <w:b/>
          <w:bCs/>
        </w:rPr>
        <w:t xml:space="preserve">rotates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</w:t>
      </w:r>
      <w:r>
        <w:t xml:space="preserve">:</w:t>
      </w:r>
    </w:p>
    <w:p>
      <w:pPr>
        <w:pStyle w:val="CaptionedFigure"/>
      </w:pPr>
      <w:r>
        <w:drawing>
          <wp:inline>
            <wp:extent cx="5334000" cy="3727700"/>
            <wp:effectExtent b="0" l="0" r="0" t="0"/>
            <wp:docPr descr="Loss-dipole direction rotates with the parallactic angle" title="" id="32" name="Picture"/>
            <a:graphic>
              <a:graphicData uri="http://schemas.openxmlformats.org/drawingml/2006/picture">
                <pic:pic>
                  <pic:nvPicPr>
                    <pic:cNvPr descr="../notebooks/figures/rpt_testA_parallacti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Loss-dipole direction rotates with the parallactic angle</w:t>
      </w:r>
    </w:p>
    <w:p>
      <w:pPr>
        <w:pStyle w:val="BodyText"/>
      </w:pPr>
      <w:r>
        <w:t xml:space="preserve">Fitting the tilt as a fixed part plus a part that rotates with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</w:t>
      </w:r>
      <w:r>
        <w:rPr>
          <w:rStyle w:val="VerbatimChar"/>
        </w:rPr>
        <w:t xml:space="preserve">loss ≈ a·x+b·y + c·Re(w)+d·Im(w)</w:t>
      </w:r>
      <w:r>
        <w:t xml:space="preserve">,</w:t>
      </w:r>
      <w:r>
        <w:t xml:space="preserve"> </w:t>
      </w:r>
      <w:r>
        <w:rPr>
          <w:rStyle w:val="VerbatimChar"/>
        </w:rPr>
        <w:t xml:space="preserve">w = e^{−i·s·q}(x+iy)</w:t>
      </w:r>
      <w:r>
        <w:t xml:space="preserve">): a rotating tilt explains more than a fixed one at equal parameter count</w:t>
      </w:r>
      <w:r>
        <w:t xml:space="preserve"> </w:t>
      </w:r>
      <w:r>
        <w:t xml:space="preserve">(R² ≈ 0.130 for s=+1 vs 0.111 fixed; chirality resolved), and in the combined fit the</w:t>
      </w:r>
      <w:r>
        <w:t xml:space="preserve"> </w:t>
      </w:r>
      <w:r>
        <w:rPr>
          <w:b/>
          <w:bCs/>
        </w:rPr>
        <w:t xml:space="preserve">rotating (DAR)</w:t>
      </w:r>
      <w:r>
        <w:rPr>
          <w:b/>
          <w:bCs/>
        </w:rPr>
        <w:t xml:space="preserve"> </w:t>
      </w:r>
      <w:r>
        <w:rPr>
          <w:b/>
          <w:bCs/>
        </w:rPr>
        <w:t xml:space="preserve">amplitude exceeds the fixed (instrumental) one at ~4.7σ</w:t>
      </w:r>
      <w:r>
        <w:t xml:space="preserve"> </w:t>
      </w:r>
      <w:r>
        <w:t xml:space="preserve">(|G| ≈ 36 vs |g_fix| ≈ 29 ×10⁻³, bootstrap</w:t>
      </w:r>
      <w:r>
        <w:t xml:space="preserve"> </w:t>
      </w:r>
      <w:r>
        <w:t xml:space="preserve">over exposures), carrying</w:t>
      </w:r>
      <w:r>
        <w:t xml:space="preserve"> </w:t>
      </w:r>
      <w:r>
        <w:rPr>
          <w:b/>
          <w:bCs/>
        </w:rPr>
        <w:t xml:space="preserve">~60% of the dipole variance</w:t>
      </w:r>
      <w:r>
        <w:t xml:space="preserve">. So the dipole is a mix: a dominant DAR tilt</w:t>
      </w:r>
      <w:r>
        <w:t xml:space="preserve"> </w:t>
      </w:r>
      <w:r>
        <w:t xml:space="preserve">that rotates with the sky, plus a smaller fixed instrumental tilt. This confirms the DAR origin</w:t>
      </w:r>
      <w:r>
        <w:t xml:space="preserve"> </w:t>
      </w:r>
      <w:r>
        <w:t xml:space="preserve">geometrically, independent of the amplitude-scaling argument.</w:t>
      </w:r>
    </w:p>
    <w:bookmarkEnd w:id="34"/>
    <w:bookmarkStart w:id="38" w:name="Xdab9b15d9655dfe55aef976164ee53bfef5f87d"/>
    <w:p>
      <w:pPr>
        <w:pStyle w:val="Heading2"/>
      </w:pPr>
      <w:r>
        <w:t xml:space="preserve">5. The physics: near the meridian it is the</w:t>
      </w:r>
      <w:r>
        <w:t xml:space="preserve"> </w:t>
      </w:r>
      <w:r>
        <w:rPr>
          <w:i/>
          <w:iCs/>
        </w:rPr>
        <w:t xml:space="preserve">rotation</w:t>
      </w:r>
      <w:r>
        <w:t xml:space="preserve">, not the airmass change</w:t>
      </w:r>
    </w:p>
    <w:p>
      <w:pPr>
        <w:pStyle w:val="FirstParagraph"/>
      </w:pPr>
      <w:r>
        <w:t xml:space="preserve">Assume the fiber is positioned perfectly at any instant; the residual loss then comes from how the</w:t>
      </w:r>
      <w:r>
        <w:t xml:space="preserve"> </w:t>
      </w:r>
      <w:r>
        <w:t xml:space="preserve">DAR offset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while the telescope tracks. Definitions:</w:t>
      </w:r>
      <w:r>
        <w:t xml:space="preserve"> </w:t>
      </w:r>
      <w:r>
        <w:rPr>
          <w:b/>
          <w:bCs/>
        </w:rPr>
        <w:t xml:space="preserve">position angle</w:t>
      </w:r>
      <w:r>
        <w:t xml:space="preserve"> </w:t>
      </w:r>
      <w:r>
        <w:t xml:space="preserve">= direction from</w:t>
      </w:r>
      <w:r>
        <w:t xml:space="preserve"> </w:t>
      </w:r>
      <w:r>
        <w:t xml:space="preserve">North toward East;</w:t>
      </w:r>
      <w:r>
        <w:t xml:space="preserve"> </w:t>
      </w:r>
      <w:r>
        <w:rPr>
          <w:b/>
          <w:bCs/>
        </w:rPr>
        <w:t xml:space="preserve">parallactic angle q</w:t>
      </w:r>
      <w:r>
        <w:t xml:space="preserve"> </w:t>
      </w:r>
      <w:r>
        <w:t xml:space="preserve">= the position angle of the zenith at the star (refraction</w:t>
      </w:r>
      <w:r>
        <w:t xml:space="preserve"> </w:t>
      </w:r>
      <w:r>
        <w:t xml:space="preserve">pushes light toward the zenith, so the offset points at PA = q);</w:t>
      </w:r>
      <w:r>
        <w:t xml:space="preserve"> </w:t>
      </w:r>
      <w:r>
        <w:rPr>
          <w:b/>
          <w:bCs/>
        </w:rPr>
        <w:t xml:space="preserve">ω</w:t>
      </w:r>
      <w:r>
        <w:t xml:space="preserve"> </w:t>
      </w:r>
      <w:r>
        <w:t xml:space="preserve">= Earth’s sidereal rate;</w:t>
      </w:r>
      <w:r>
        <w:t xml:space="preserve"> </w:t>
      </w:r>
      <w:r>
        <w:rPr>
          <w:b/>
          <w:bCs/>
        </w:rPr>
        <w:t xml:space="preserve">φ</w:t>
      </w:r>
      <w:r>
        <w:t xml:space="preserve"> </w:t>
      </w:r>
      <w:r>
        <w:t xml:space="preserve">= latitude;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= zenith distance;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= hour angle.</w:t>
      </w:r>
    </w:p>
    <w:p>
      <w:pPr>
        <w:pStyle w:val="CaptionedFigure"/>
      </w:pPr>
      <w:r>
        <w:drawing>
          <wp:inline>
            <wp:extent cx="5334000" cy="2425211"/>
            <wp:effectExtent b="0" l="0" r="0" t="0"/>
            <wp:docPr descr="Parallactic angle: definition and evolution with hour angle" title="" id="36" name="Picture"/>
            <a:graphic>
              <a:graphicData uri="http://schemas.openxmlformats.org/drawingml/2006/picture">
                <pic:pic>
                  <pic:nvPicPr>
                    <pic:cNvPr descr="../notebooks/figures/parallactic_explain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Parallactic angle: definition and evolution with hour angle</w:t>
      </w:r>
    </w:p>
    <w:p>
      <w:pPr>
        <w:pStyle w:val="BodyText"/>
      </w:pPr>
      <w:r>
        <w:t xml:space="preserve">The offset has magnitude ∝</w:t>
      </w:r>
      <w:r>
        <w:t xml:space="preserve"> </w:t>
      </w:r>
      <w:r>
        <w:rPr>
          <w:rStyle w:val="VerbatimChar"/>
        </w:rPr>
        <w:t xml:space="preserve">tan z</w:t>
      </w:r>
      <w:r>
        <w:t xml:space="preserve">, points at PA = q, and changes two ways as the Earth turns: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(offset lengthens): rate ∝</w:t>
      </w:r>
      <w:r>
        <w:t xml:space="preserve"> </w:t>
      </w:r>
      <w:r>
        <w:rPr>
          <w:rStyle w:val="VerbatimChar"/>
        </w:rPr>
        <w:t xml:space="preserve">sec²z·(dz/dt)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dz/dt ∝ sin 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zero at the</w:t>
      </w:r>
      <w:r>
        <w:rPr>
          <w:b/>
          <w:bCs/>
        </w:rPr>
        <w:t xml:space="preserve"> </w:t>
      </w:r>
      <w:r>
        <w:rPr>
          <w:b/>
          <w:bCs/>
        </w:rPr>
        <w:t xml:space="preserve">meridian</w:t>
      </w:r>
      <w:r>
        <w:t xml:space="preserve"> </w:t>
      </w:r>
      <w:r>
        <w:t xml:space="preserve">(airmass at a parabolic minimum);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(offset rotates): rate ∝</w:t>
      </w:r>
      <w:r>
        <w:t xml:space="preserve"> </w:t>
      </w:r>
      <w:r>
        <w:rPr>
          <w:rStyle w:val="VerbatimChar"/>
        </w:rPr>
        <w:t xml:space="preserve">tan z·(dq/dt)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dq/dt = ω·cosφ/sin z</w:t>
      </w:r>
      <w:r>
        <w:t xml:space="preserve"> </w:t>
      </w:r>
      <w:r>
        <w:t xml:space="preserve">at transit →</w:t>
      </w:r>
      <w:r>
        <w:t xml:space="preserve"> </w:t>
      </w:r>
      <w:r>
        <w:rPr>
          <w:b/>
          <w:bCs/>
        </w:rPr>
        <w:t xml:space="preserve">first-order and near-maximal at the meridian</w:t>
      </w:r>
      <w:r>
        <w:t xml:space="preserve">. Rotating a vector of length L by dθ moves its tip</w:t>
      </w:r>
      <w:r>
        <w:t xml:space="preserve"> </w:t>
      </w:r>
      <w:r>
        <w:t xml:space="preserve">by L·dθ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to itself, so</w:t>
      </w:r>
      <w:r>
        <w:t xml:space="preserve"> </w:t>
      </w:r>
      <w:r>
        <w:rPr>
          <w:rStyle w:val="VerbatimChar"/>
        </w:rPr>
        <w:t xml:space="preserve">tan z</w:t>
      </w:r>
      <w:r>
        <w:t xml:space="preserve"> </w:t>
      </w:r>
      <w:r>
        <w:t xml:space="preserve">is the lever arm and the drift is sideways.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near the meridian — where DESI observes — the magnitude is frozen and the change is dominated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parallactic-angle rotation</w:t>
      </w:r>
      <w:r>
        <w:t xml:space="preserve">, with drift rate</w:t>
      </w:r>
    </w:p>
    <w:p>
      <w:pPr>
        <w:pStyle w:val="BodyText"/>
      </w:pPr>
      <w:r>
        <w:rPr>
          <w:rStyle w:val="VerbatimChar"/>
        </w:rPr>
        <w:t xml:space="preserve">tan z·dq/dt = ω·cosφ·sec z</w:t>
      </w:r>
      <w:r>
        <w:t xml:space="preserve">,</w:t>
      </w:r>
    </w:p>
    <w:p>
      <w:pPr>
        <w:pStyle w:val="BodyText"/>
      </w:pPr>
      <w:r>
        <w:t xml:space="preserve">present right at transit and growing with</w:t>
      </w:r>
      <w:r>
        <w:t xml:space="preserve"> </w:t>
      </w:r>
      <w:r>
        <w:rPr>
          <w:rStyle w:val="VerbatimChar"/>
        </w:rPr>
        <w:t xml:space="preserve">sec z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sec z = airmass</w:t>
      </w:r>
      <w:r>
        <w:t xml:space="preserve">, so the effect scales with</w:t>
      </w:r>
      <w:r>
        <w:t xml:space="preserve"> </w:t>
      </w:r>
      <w:r>
        <w:t xml:space="preserve">airmass. Distinctive prediction: the residual loss should be</w:t>
      </w:r>
      <w:r>
        <w:t xml:space="preserve"> </w:t>
      </w:r>
      <w:r>
        <w:rPr>
          <w:i/>
          <w:iCs/>
        </w:rPr>
        <w:t xml:space="preserve">present at the meridian</w:t>
      </w:r>
      <w:r>
        <w:t xml:space="preserve"> </w:t>
      </w:r>
      <w:r>
        <w:t xml:space="preserve">and grow with</w:t>
      </w:r>
      <w:r>
        <w:t xml:space="preserve"> </w:t>
      </w:r>
      <w:r>
        <w:t xml:space="preserve">airmass — the opposite of an off-meridian magnitude-drift effect.</w:t>
      </w:r>
    </w:p>
    <w:p>
      <w:pPr>
        <w:pStyle w:val="BodyText"/>
      </w:pPr>
      <w:r>
        <w:rPr>
          <w:b/>
          <w:bCs/>
        </w:rPr>
        <w:t xml:space="preserve">Two channels, one cause.</w:t>
      </w:r>
      <w:r>
        <w:t xml:space="preserve"> </w:t>
      </w:r>
      <w:r>
        <w:t xml:space="preserve">The same parallactic rotation appears as (i) the</w:t>
      </w:r>
      <w:r>
        <w:t xml:space="preserve"> </w:t>
      </w:r>
      <w:r>
        <w:rPr>
          <w:b/>
          <w:bCs/>
        </w:rPr>
        <w:t xml:space="preserve">DAR-dispersion drift</w:t>
      </w:r>
      <w:r>
        <w:t xml:space="preserve"> </w:t>
      </w:r>
      <w:r>
        <w:t xml:space="preserve">— the dispersed image translating within the fiber, which nothing corrects — and (ii) a small</w:t>
      </w:r>
      <w:r>
        <w:t xml:space="preserve"> </w:t>
      </w:r>
      <w:r>
        <w:rPr>
          <w:b/>
          <w:bCs/>
        </w:rPr>
        <w:t xml:space="preserve">field</w:t>
      </w:r>
      <w:r>
        <w:rPr>
          <w:b/>
          <w:bCs/>
        </w:rP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the hexapod actively compensates (</w:t>
      </w:r>
      <w:r>
        <w:rPr>
          <w:rStyle w:val="VerbatimChar"/>
        </w:rPr>
        <w:t xml:space="preserve">rot_rate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−dq/dt</w:t>
      </w:r>
      <w:r>
        <w:t xml:space="preserve"> </w:t>
      </w:r>
      <w:r>
        <w:t xml:space="preserve">near the meridian), leaving</w:t>
      </w:r>
      <w:r>
        <w:t xml:space="preserve"> </w:t>
      </w:r>
      <w:r>
        <w:t xml:space="preserve">only the residual quantified in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. Testing whether the hexapod term adds to</w:t>
      </w:r>
      <w:r>
        <w:t xml:space="preserve"> </w:t>
      </w:r>
      <w:r>
        <w:t xml:space="preserve">the loss beyond</w:t>
      </w:r>
      <w:r>
        <w:t xml:space="preserve"> </w:t>
      </w:r>
      <w:r>
        <w:rPr>
          <w:rStyle w:val="VerbatimChar"/>
        </w:rPr>
        <w:t xml:space="preserve">tan z·Δq</w:t>
      </w:r>
      <w:r>
        <w:t xml:space="preserve"> </w:t>
      </w:r>
      <w:r>
        <w:t xml:space="preserve">returns nothing independent, consistent with (ii) being compensated and</w:t>
      </w:r>
      <w:r>
        <w:t xml:space="preserve"> </w:t>
      </w:r>
      <w:r>
        <w:t xml:space="preserve">subdominant. Channel (i) is the driver.</w:t>
      </w:r>
    </w:p>
    <w:bookmarkEnd w:id="38"/>
    <w:bookmarkStart w:id="42" w:name="X79bf9ab19026f544b0da37c427f7059197b9f2c"/>
    <w:p>
      <w:pPr>
        <w:pStyle w:val="Heading2"/>
      </w:pPr>
      <w:r>
        <w:t xml:space="preserve">6. Reconciling the two spatial views: isotropic monopole vs. rotating dipole</w:t>
      </w:r>
    </w:p>
    <w:p>
      <w:pPr>
        <w:pStyle w:val="FirstParagraph"/>
      </w:pPr>
      <w:r>
        <w:t xml:space="preserve">An earlier pass at this data (before the pointing join) decomposed the loss by</w:t>
      </w:r>
      <w:r>
        <w:t xml:space="preserve"> </w:t>
      </w:r>
      <w:r>
        <w:rPr>
          <w:b/>
          <w:bCs/>
        </w:rPr>
        <w:t xml:space="preserve">distance from field</w:t>
      </w:r>
      <w:r>
        <w:rPr>
          <w:b/>
          <w:bCs/>
        </w:rPr>
        <w:t xml:space="preserve"> </w:t>
      </w:r>
      <w:r>
        <w:rPr>
          <w:b/>
          <w:bCs/>
        </w:rPr>
        <w:t xml:space="preserve">center</w:t>
      </w:r>
      <w:r>
        <w:t xml:space="preserve"> </w:t>
      </w:r>
      <w:r>
        <w:t xml:space="preserve">and found something that looked, at first, like the opposite of DAR — worth stating plainly</w:t>
      </w:r>
      <w:r>
        <w:t xml:space="preserve"> </w:t>
      </w:r>
      <w:r>
        <w:t xml:space="preserve">because the two views must be reconciled.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radial (monopole) gradient is large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isotropic</w:t>
      </w:r>
      <w:r>
        <w:rPr>
          <w:b/>
          <w:bCs/>
        </w:rPr>
        <w:t xml:space="preserve">, and it flattens with airmass.</w:t>
      </w:r>
      <w:r>
        <w:t xml:space="preserve"> </w:t>
      </w:r>
      <w:r>
        <w:t xml:space="preserve">A per-star</w:t>
      </w:r>
      <w:r>
        <w:t xml:space="preserve"> </w:t>
      </w:r>
      <w:r>
        <w:t xml:space="preserve">regression</w:t>
      </w:r>
      <w:r>
        <w:t xml:space="preserve"> </w:t>
      </w:r>
      <w:r>
        <w:rPr>
          <w:rStyle w:val="VerbatimChar"/>
        </w:rPr>
        <w:t xml:space="preserve">RCALIBFRAC ~ radius × airmass</w:t>
      </w:r>
      <w:r>
        <w:t xml:space="preserve"> </w:t>
      </w:r>
      <w:r>
        <w:t xml:space="preserve">gives a huge, unambiguous interaction (R² = 0.132,</w:t>
      </w:r>
      <w:r>
        <w:t xml:space="preserve"> </w:t>
      </w:r>
      <w:r>
        <w:t xml:space="preserve">interaction p = 2.2e-168, n = 1.61 M, cluster-robust by exposure), but the edge-vs-center flux ratio</w:t>
      </w:r>
      <w:r>
        <w:t xml:space="preserve"> </w:t>
      </w:r>
      <w:r>
        <w:t xml:space="preserve">span</w:t>
      </w:r>
      <w:r>
        <w:t xml:space="preserve"> </w:t>
      </w:r>
      <w:r>
        <w:rPr>
          <w:i/>
          <w:iCs/>
        </w:rPr>
        <w:t xml:space="preserve">shrinks</w:t>
      </w:r>
      <w:r>
        <w:t xml:space="preserve"> </w:t>
      </w:r>
      <w:r>
        <w:t xml:space="preserve">with airmass (≈ +0.060 at low airmass → +0.036 at high), the opposite of naive</w:t>
      </w:r>
      <w:r>
        <w:t xml:space="preserve"> </w:t>
      </w:r>
      <w:r>
        <w:t xml:space="preserve">“DAR worsens at the edge.”</w:t>
      </w:r>
      <w:r>
        <w:t xml:space="preserve"> </w:t>
      </w:r>
      <w:r>
        <w:t xml:space="preserve">A validated zenith-direction decomposition (using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’s own tested</w:t>
      </w:r>
      <w:r>
        <w:t xml:space="preserve"> </w:t>
      </w:r>
      <w:r>
        <w:rPr>
          <w:rStyle w:val="VerbatimChar"/>
        </w:rPr>
        <w:t xml:space="preserve">radec2tan</w:t>
      </w:r>
      <w:r>
        <w:t xml:space="preserve">/</w:t>
      </w:r>
      <w:r>
        <w:rPr>
          <w:rStyle w:val="VerbatimChar"/>
        </w:rPr>
        <w:t xml:space="preserve">tan2fp</w:t>
      </w:r>
      <w:r>
        <w:t xml:space="preserve"> </w:t>
      </w:r>
      <w:r>
        <w:t xml:space="preserve">transforms, checked against the DB</w:t>
      </w:r>
      <w:r>
        <w:t xml:space="preserve"> </w:t>
      </w:r>
      <w:r>
        <w:rPr>
          <w:rStyle w:val="VerbatimChar"/>
        </w:rPr>
        <w:t xml:space="preserve">parallactic</w:t>
      </w:r>
      <w:r>
        <w:t xml:space="preserve"> </w:t>
      </w:r>
      <w:r>
        <w:t xml:space="preserve">column to std 0.003°) shows</w:t>
      </w:r>
      <w:r>
        <w:t xml:space="preserve"> </w:t>
      </w:r>
      <w:r>
        <w:t xml:space="preserve">this radial pattern is</w:t>
      </w:r>
      <w:r>
        <w:t xml:space="preserve"> </w:t>
      </w:r>
      <w:r>
        <w:rPr>
          <w:b/>
          <w:bCs/>
        </w:rPr>
        <w:t xml:space="preserve">isotropic</w:t>
      </w:r>
      <w:r>
        <w:t xml:space="preserve">: the signed along-zenith term explains almost nothing on its own</w:t>
      </w:r>
      <w:r>
        <w:t xml:space="preserve"> </w:t>
      </w:r>
      <w:r>
        <w:t xml:space="preserve">(R² = 0.0007 vs 0.132), and splitting the outer radius into zenith-facing vs anti-zenith halves at</w:t>
      </w:r>
      <w:r>
        <w:t xml:space="preserve"> </w:t>
      </w:r>
      <w:r>
        <w:t xml:space="preserve">matched radius/airmass shows only a tiny, non-monotonic difference.</w:t>
      </w:r>
    </w:p>
    <w:p>
      <w:pPr>
        <w:pStyle w:val="CaptionedFigure"/>
      </w:pPr>
      <w:r>
        <w:drawing>
          <wp:inline>
            <wp:extent cx="5334000" cy="3914158"/>
            <wp:effectExtent b="0" l="0" r="0" t="0"/>
            <wp:docPr descr="Standard-star flux ratio (RCALIBFRAC) vs focal-plane radius and airmass (n≈2.6M stars). The radial gradient is strong at low airmass — center (blue, ~0.97) to edge (red, ~1.03) — and flattens toward high airmass, the isotropic “flattens, not steepens” signature (not a directional DAR shift). Airmass&gt;2.05 trimmed; color limits are robust (2–98%)." title="" id="40" name="Picture"/>
            <a:graphic>
              <a:graphicData uri="http://schemas.openxmlformats.org/drawingml/2006/picture">
                <pic:pic>
                  <pic:nvPicPr>
                    <pic:cNvPr descr="../notebooks/figures/dar_fig_radius_airma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Standard-star flux ratio (RCALIBFRAC) vs focal-plane radius and airmass (n≈2.6M stars). The radial gradient is strong at low airmass — center (blue, ~0.97) to edge (red, ~1.03) — and flattens toward high airmass, the isotropic</w:t>
      </w:r>
      <w:r>
        <w:t xml:space="preserve"> </w:t>
      </w:r>
      <w:r>
        <w:t xml:space="preserve">“flattens, not steepens”</w:t>
      </w:r>
      <w:r>
        <w:t xml:space="preserve"> </w:t>
      </w:r>
      <w:r>
        <w:t xml:space="preserve">signature (not a directional DAR shift). Airmass&gt;2.05 trimmed; color limits are robust (2–98%).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dipole, once isolated,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directional DAR — and it turns on at high airmass.</w:t>
      </w:r>
      <w:r>
        <w:t xml:space="preserve"> </w:t>
      </w:r>
      <w:r>
        <w:t xml:space="preserve">The along-</w:t>
      </w:r>
      <w:r>
        <w:t xml:space="preserve"> </w:t>
      </w:r>
      <w:r>
        <w:t xml:space="preserve">zenith (dipole) signal is sharply threshold-like: slope ≈ 0 (p = 0.89) for airmass &lt; 1.4, rising to</w:t>
      </w:r>
      <w:r>
        <w:t xml:space="preserve"> </w:t>
      </w:r>
      <w:r>
        <w:t xml:space="preserve">clearly positive (p = 0.005, raw corr 0.116) for</w:t>
      </w:r>
      <w:r>
        <w:t xml:space="preserve"> </w:t>
      </w:r>
      <w:r>
        <w:rPr>
          <w:b/>
          <w:bCs/>
        </w:rPr>
        <w:t xml:space="preserve">airmass ≥ 1.8</w:t>
      </w:r>
      <w:r>
        <w:t xml:space="preserve">, right at the ADC’s ZD = 60°</w:t>
      </w:r>
      <w:r>
        <w:t xml:space="preserve"> </w:t>
      </w:r>
      <w:r>
        <w:t xml:space="preserve">limit; the two most extreme individual exposures (airmass 2.28–2.33) show along-zenith correlations</w:t>
      </w:r>
      <w:r>
        <w:t xml:space="preserve"> </w:t>
      </w:r>
      <w:r>
        <w:t xml:space="preserve">of 0.22 and 0.50 on their own.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different multipoles of the same maps, and they agree.</w:t>
      </w:r>
      <w:r>
        <w:t xml:space="preserve"> </w:t>
      </w:r>
      <w:r>
        <w:t xml:space="preserve">The isotropic</w:t>
      </w:r>
      <w:r>
        <w:t xml:space="preserve"> </w:t>
      </w:r>
      <w:r>
        <w:rPr>
          <w:i/>
          <w:iCs/>
        </w:rPr>
        <w:t xml:space="preserve">radial monopole</w:t>
      </w:r>
      <w:r>
        <w:t xml:space="preserve"> </w:t>
      </w:r>
      <w:r>
        <w:t xml:space="preserve">(mean flux vs distance from center) is dominated by a static field pattern plus</w:t>
      </w:r>
      <w:r>
        <w:t xml:space="preserve"> </w:t>
      </w:r>
      <w:r>
        <w:rPr>
          <w:b/>
          <w:bCs/>
        </w:rPr>
        <w:t xml:space="preserve">seeing</w:t>
      </w:r>
      <w:r>
        <w:t xml:space="preserve"> </w:t>
      </w:r>
      <w:r>
        <w:t xml:space="preserve">(§8), with</w:t>
      </w:r>
      <w:r>
        <w:t xml:space="preserve"> </w:t>
      </w:r>
      <w:r>
        <w:t xml:space="preserve">the ADC having already removed the bulk directional DAR — so there is little directional signal left</w:t>
      </w:r>
      <w:r>
        <w:t xml:space="preserve"> </w:t>
      </w:r>
      <w:r>
        <w:t xml:space="preserve">in the population average. The</w:t>
      </w:r>
      <w:r>
        <w:t xml:space="preserve"> </w:t>
      </w:r>
      <w:r>
        <w:rPr>
          <w:i/>
          <w:iCs/>
        </w:rPr>
        <w:t xml:space="preserve">dipole</w:t>
      </w:r>
      <w:r>
        <w:t xml:space="preserve"> </w:t>
      </w:r>
      <w:r>
        <w:t xml:space="preserve">(mean-removed tilt) is the</w:t>
      </w:r>
      <w:r>
        <w:t xml:space="preserve"> </w:t>
      </w:r>
      <w:r>
        <w:rPr>
          <w:b/>
          <w:bCs/>
        </w:rPr>
        <w:t xml:space="preserve">residual directional DAR</w:t>
      </w:r>
      <w:r>
        <w:t xml:space="preserve">, small</w:t>
      </w:r>
      <w:r>
        <w:t xml:space="preserve"> </w:t>
      </w:r>
      <w:r>
        <w:t xml:space="preserve">at typical airmass and growing to clearly detectable near the ADC’s limit. The new pointing data (§4)</w:t>
      </w:r>
      <w:r>
        <w:t xml:space="preserve"> </w:t>
      </w:r>
      <w:r>
        <w:t xml:space="preserve">is exactly this dipole seen with the parallactic angle attached: the fiber-loss decomposition inferred</w:t>
      </w:r>
      <w:r>
        <w:t xml:space="preserve"> </w:t>
      </w:r>
      <w:r>
        <w:t xml:space="preserve">“directional DAR turns on at airmass ≥ 1.8,”</w:t>
      </w:r>
      <w:r>
        <w:t xml:space="preserve"> </w:t>
      </w:r>
      <w:r>
        <w:t xml:space="preserve">and Test A confirms it directly — the dipole</w:t>
      </w:r>
      <w:r>
        <w:t xml:space="preserve"> </w:t>
      </w:r>
      <w:r>
        <w:rPr>
          <w:i/>
          <w:iCs/>
        </w:rPr>
        <w:t xml:space="preserve">rotates with</w:t>
      </w:r>
      <w:r>
        <w:rPr>
          <w:i/>
          <w:iCs/>
        </w:rPr>
        <w:t xml:space="preserve"> </w:t>
      </w:r>
      <w:r>
        <w:rPr>
          <w:i/>
          <w:iCs/>
        </w:rPr>
        <w:t xml:space="preserve">q</w:t>
      </w:r>
      <w:r>
        <w:t xml:space="preserve">. No contradiction; the pointing join sharpened a threshold the radial view had already found.</w:t>
      </w:r>
    </w:p>
    <w:bookmarkEnd w:id="42"/>
    <w:bookmarkStart w:id="49" w:name="X2b5af9bba16c0c268d3207dbf97c0787f4cf468"/>
    <w:p>
      <w:pPr>
        <w:pStyle w:val="Heading2"/>
      </w:pPr>
      <w:r>
        <w:t xml:space="preserve">7. The residual accumulates over the exposure — two faces</w:t>
      </w:r>
    </w:p>
    <w:p>
      <w:pPr>
        <w:pStyle w:val="FirstParagraph"/>
      </w:pPr>
      <w:r>
        <w:t xml:space="preserve">That the effect is</w:t>
      </w:r>
      <w:r>
        <w:t xml:space="preserve"> </w:t>
      </w:r>
      <w:r>
        <w:rPr>
          <w:i/>
          <w:iCs/>
        </w:rPr>
        <w:t xml:space="preserve">intra-exposure</w:t>
      </w:r>
      <w:r>
        <w:t xml:space="preserve"> </w:t>
      </w:r>
      <w:r>
        <w:t xml:space="preserve">(accumulating with time, not a fixed high-airmass throughput</w:t>
      </w:r>
      <w:r>
        <w:t xml:space="preserve"> </w:t>
      </w:r>
      <w:r>
        <w:t xml:space="preserve">offset) is the key discriminator for real DAR drift, and it shows up in two complementary observables.</w:t>
      </w:r>
    </w:p>
    <w:p>
      <w:pPr>
        <w:pStyle w:val="BodyText"/>
      </w:pPr>
      <w:r>
        <w:rPr>
          <w:b/>
          <w:bCs/>
        </w:rPr>
        <w:t xml:space="preserve">(a) Mean loss — the rotation-drift channel, strongest near transit.</w:t>
      </w:r>
      <w:r>
        <w:t xml:space="preserve"> </w:t>
      </w:r>
      <w:r>
        <w:t xml:space="preserve">With pointing/timing we test</w:t>
      </w:r>
      <w:r>
        <w:t xml:space="preserve"> </w:t>
      </w:r>
      <w:r>
        <w:t xml:space="preserve">the drift</w:t>
      </w:r>
      <w:r>
        <w:t xml:space="preserve"> </w:t>
      </w:r>
      <w:r>
        <w:rPr>
          <w:rStyle w:val="VerbatimChar"/>
        </w:rPr>
        <w:t xml:space="preserve">tan z·dq/dt·T</w:t>
      </w:r>
      <w:r>
        <w:t xml:space="preserve"> </w:t>
      </w:r>
      <w:r>
        <w:t xml:space="preserve">factor by factor:</w:t>
      </w:r>
    </w:p>
    <w:p>
      <w:pPr>
        <w:pStyle w:val="CaptionedFigure"/>
      </w:pPr>
      <w:r>
        <w:drawing>
          <wp:inline>
            <wp:extent cx="5334000" cy="2020909"/>
            <wp:effectExtent b="0" l="0" r="0" t="0"/>
            <wp:docPr descr="Loss vs |HA| (meridian-peaked) and the exposure-time split" title="" id="44" name="Picture"/>
            <a:graphic>
              <a:graphicData uri="http://schemas.openxmlformats.org/drawingml/2006/picture">
                <pic:pic>
                  <pic:nvPicPr>
                    <pic:cNvPr descr="../notebooks/figures/rpt_testB_ha_exptim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 vs |HA| (meridian-peaked) and the exposure-time split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dq/dt</w:t>
      </w:r>
      <w:r>
        <w:rPr>
          <w:b/>
          <w:bCs/>
        </w:rPr>
        <w:t xml:space="preserve"> </w:t>
      </w:r>
      <w:r>
        <w:rPr>
          <w:b/>
          <w:bCs/>
        </w:rPr>
        <w:t xml:space="preserve">— loss peaks at the meridian</w:t>
      </w:r>
      <w:r>
        <w:t xml:space="preserve"> </w:t>
      </w:r>
      <w:r>
        <w:t xml:space="preserve">(left). At high airmass the loss is largest at low |HA| and</w:t>
      </w:r>
      <w:r>
        <w:t xml:space="preserve"> </w:t>
      </w:r>
      <w:r>
        <w:t xml:space="preserve">falls toward high |HA|, exactly where</w:t>
      </w:r>
      <w:r>
        <w:t xml:space="preserve"> </w:t>
      </w:r>
      <w:r>
        <w:rPr>
          <w:rStyle w:val="VerbatimChar"/>
        </w:rPr>
        <w:t xml:space="preserve">dq/dt</w:t>
      </w:r>
      <w:r>
        <w:t xml:space="preserve"> </w:t>
      </w:r>
      <w:r>
        <w:t xml:space="preserve">is largest then declines. A magnitude/ZD drift would do</w:t>
      </w:r>
      <w:r>
        <w:t xml:space="preserve"> </w:t>
      </w:r>
      <w:r>
        <w:t xml:space="preserve">the opposite (grow off-meridian), ruling that alternative out.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— loss grows with exposure time</w:t>
      </w:r>
      <w:r>
        <w:t xml:space="preserve"> </w:t>
      </w:r>
      <w:r>
        <w:t xml:space="preserve">(right). Holding seeing (1.0–1.4″) and airmass (~1.48, near</w:t>
      </w:r>
      <w:r>
        <w:t xml:space="preserve"> </w:t>
      </w:r>
      <w:r>
        <w:t xml:space="preserve">the meridian) fixed, doubling the exposure time raises the loss ~2.6× (2.0 → 5.2 ×10⁻³). The</w:t>
      </w:r>
      <w:r>
        <w:t xml:space="preserve"> </w:t>
      </w:r>
      <w:r>
        <w:t xml:space="preserve">exposure-time spread is driven mainly by transparency (normalized out of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, and not</w:t>
      </w:r>
      <w:r>
        <w:t xml:space="preserve"> </w:t>
      </w:r>
      <w:r>
        <w:t xml:space="preserve">affecting seeing), so at fixed seeing and airmass this is near-controlled — the effect is genuinely</w:t>
      </w:r>
      <w:r>
        <w:t xml:space="preserve"> </w:t>
      </w:r>
      <w:r>
        <w:rPr>
          <w:i/>
          <w:iCs/>
        </w:rPr>
        <w:t xml:space="preserve">time-integrated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(b) Within-exposure scatter — the magnitude-change / ADC-mismatch channel, strongest off transit.</w:t>
      </w:r>
      <w:r>
        <w:t xml:space="preserve"> </w:t>
      </w:r>
      <w:r>
        <w:t xml:space="preserve">Regressing the star-to-star scatter within each exposure,</w:t>
      </w:r>
      <w:r>
        <w:t xml:space="preserve"> </w:t>
      </w:r>
      <w:r>
        <w:rPr>
          <w:rStyle w:val="VerbatimChar"/>
        </w:rPr>
        <w:t xml:space="preserve">std_rcalibfrac ~ airmass + exptime</w:t>
      </w:r>
      <w:r>
        <w:t xml:space="preserve">, the</w:t>
      </w:r>
      <w:r>
        <w:t xml:space="preserve"> </w:t>
      </w:r>
      <w:r>
        <w:t xml:space="preserve">airmass×exptime interaction is real and much stronger than for the mean (F = 169, p = 2.2e-38). But the</w:t>
      </w:r>
      <w:r>
        <w:t xml:space="preserve"> </w:t>
      </w:r>
      <w:r>
        <w:t xml:space="preserve">right metric is not snapshot airmass — it is how much airmass actually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during the exposure,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: substituting it nearly doubles the explanatory power (R² 0.096 → 0.144; →</w:t>
      </w:r>
      <w:r>
        <w:t xml:space="preserve"> </w:t>
      </w:r>
      <w:r>
        <w:rPr>
          <w:b/>
          <w:bCs/>
        </w:rPr>
        <w:t xml:space="preserve">0.204</w:t>
      </w:r>
      <w:r>
        <w:t xml:space="preserve"> </w:t>
      </w:r>
      <w:r>
        <w:t xml:space="preserve">on the</w:t>
      </w:r>
      <w:r>
        <w:t xml:space="preserve"> </w:t>
      </w:r>
      <w:r>
        <w:t xml:space="preserve">complete population) and the coefficient is +0.149 (more airmass change → more disagreement between</w:t>
      </w:r>
      <w:r>
        <w:t xml:space="preserve"> </w:t>
      </w:r>
      <w:r>
        <w:t xml:space="preserve">stars in the same exposure). This is the fixed-ADC mismatch: its one-shot correction increasingly</w:t>
      </w:r>
      <w:r>
        <w:t xml:space="preserve"> </w:t>
      </w:r>
      <w:r>
        <w:t xml:space="preserve">misses as airmass evolves, smearing the flux distribution without necessarily shifting its mean.</w:t>
      </w:r>
    </w:p>
    <w:p>
      <w:pPr>
        <w:pStyle w:val="CaptionedFigure"/>
      </w:pPr>
      <w:r>
        <w:drawing>
          <wp:inline>
            <wp:extent cx="5334000" cy="2179876"/>
            <wp:effectExtent b="0" l="0" r="0" t="0"/>
            <wp:docPr descr="Intra-exposure signatures vs airmass and exposure time (n≈24.6k exposures). (a) Mean RCALIBFRAC — the typical flux level — dips slightly toward high airmass and long exposures. (b) Within-exposure star-to-star scatter, std(RCALIBFRAC), grows toward both high airmass and long exposure: the airmass×exposure-time interaction, and the fixed-ADC-mismatch signature. Low-count bins are masked and color limits are robust." title="" id="47" name="Picture"/>
            <a:graphic>
              <a:graphicData uri="http://schemas.openxmlformats.org/drawingml/2006/picture">
                <pic:pic>
                  <pic:nvPicPr>
                    <pic:cNvPr descr="../notebooks/figures/dar_fig_rcalibfrac_2pane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Intra-exposure signatures vs airmass and exposure time (n≈24.6k exposures). (a) Mean RCALIBFRAC — the typical flux level — dips slightly toward high airmass and long exposures. (b) Within-exposure star-to-star scatter, std(RCALIBFRAC), grows toward both high airmass and long exposure: the airmass×exposure-time interaction, and the fixed-ADC-mismatch signature. Low-count bins are masked and color limits are robust.</w:t>
      </w:r>
    </w:p>
    <w:p>
      <w:pPr>
        <w:pStyle w:val="BodyText"/>
      </w:pPr>
      <w:r>
        <w:rPr>
          <w:b/>
          <w:bCs/>
        </w:rPr>
        <w:t xml:space="preserve">The two faces are one residual, split by hour angle.</w:t>
      </w:r>
      <w:r>
        <w:t xml:space="preserve"> </w:t>
      </w:r>
      <w:r>
        <w:t xml:space="preserve">Near transit the airmass magnitude is frozen</w:t>
      </w:r>
      <w:r>
        <w:t xml:space="preserve"> </w:t>
      </w:r>
      <w:r>
        <w:t xml:space="preserve">(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→ 0) but</w:t>
      </w:r>
      <w:r>
        <w:t xml:space="preserve"> </w:t>
      </w:r>
      <w:r>
        <w:rPr>
          <w:rStyle w:val="VerbatimChar"/>
        </w:rPr>
        <w:t xml:space="preserve">dq/dt</w:t>
      </w:r>
      <w:r>
        <w:t xml:space="preserve"> </w:t>
      </w:r>
      <w:r>
        <w:t xml:space="preserve">is maximal, so the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channel dominates and shows up as the</w:t>
      </w:r>
      <w:r>
        <w:t xml:space="preserve"> </w:t>
      </w:r>
      <w:r>
        <w:t xml:space="preserve">mean-loss dipole (a). Off transit</w:t>
      </w:r>
      <w:r>
        <w:t xml:space="preserve"> </w:t>
      </w:r>
      <w:r>
        <w:rPr>
          <w:rStyle w:val="VerbatimChar"/>
        </w:rPr>
        <w:t xml:space="preserve">dq/dt</w:t>
      </w:r>
      <w:r>
        <w:t xml:space="preserve"> </w:t>
      </w:r>
      <w:r>
        <w:t xml:space="preserve">falls but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grows (a field at fixed current</w:t>
      </w:r>
      <w:r>
        <w:t xml:space="preserve"> </w:t>
      </w:r>
      <w:r>
        <w:t xml:space="preserve">airmass accumulates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~30× faster 32° off transit than at transit — §10), so the</w:t>
      </w:r>
      <w:r>
        <w:t xml:space="preserve"> </w:t>
      </w:r>
      <w:r>
        <w:rPr>
          <w:b/>
          <w:bCs/>
        </w:rPr>
        <w:t xml:space="preserve">magnitude-change / ADC-mismatch</w:t>
      </w:r>
      <w:r>
        <w:t xml:space="preserve"> </w:t>
      </w:r>
      <w:r>
        <w:t xml:space="preserve">channel takes over and shows up as within-exposure scatter (b).</w:t>
      </w:r>
      <w:r>
        <w:t xml:space="preserve"> </w:t>
      </w:r>
      <w:r>
        <w:t xml:space="preserve">Both are residual DAR left after a fixed ADC, both accumulate with exposure time, both grow with</w:t>
      </w:r>
      <w:r>
        <w:t xml:space="preserve"> </w:t>
      </w:r>
      <w:r>
        <w:t xml:space="preserve">airmass — seen in different observables because they act in different parts of the track.</w:t>
      </w:r>
    </w:p>
    <w:p>
      <w:pPr>
        <w:pStyle w:val="BodyText"/>
      </w:pPr>
      <w:r>
        <w:rPr>
          <w:i/>
          <w:iCs/>
        </w:rPr>
        <w:t xml:space="preserve">One caveat on the spatial side:</w:t>
      </w:r>
      <w:r>
        <w:t xml:space="preserve"> </w:t>
      </w:r>
      <w:r>
        <w:t xml:space="preserve">the radial×airmass gradient 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robustly depend on</w:t>
      </w:r>
      <w:r>
        <w:t xml:space="preserve"> </w:t>
      </w:r>
      <w:r>
        <w:t xml:space="preserve">exposure time (3-way</w:t>
      </w:r>
      <w:r>
        <w:t xml:space="preserve"> </w:t>
      </w:r>
      <w:r>
        <w:rPr>
          <w:rStyle w:val="VerbatimChar"/>
        </w:rPr>
        <w:t xml:space="preserve">radius:airmass:exptime</w:t>
      </w:r>
      <w:r>
        <w:t xml:space="preserve"> </w:t>
      </w:r>
      <w:r>
        <w:t xml:space="preserve">interaction p = 0.105 after cluster-robust correction).</w:t>
      </w:r>
      <w:r>
        <w:t xml:space="preserve"> </w:t>
      </w:r>
      <w:r>
        <w:t xml:space="preserve">The time dependence is firmly established in the</w:t>
      </w:r>
      <w:r>
        <w:t xml:space="preserve"> </w:t>
      </w:r>
      <w:r>
        <w:rPr>
          <w:i/>
          <w:iCs/>
        </w:rPr>
        <w:t xml:space="preserve">aggregate</w:t>
      </w:r>
      <w:r>
        <w:t xml:space="preserve"> </w:t>
      </w:r>
      <w:r>
        <w:t xml:space="preserve">(mean and scatter) channels; the static</w:t>
      </w:r>
      <w:r>
        <w:t xml:space="preserve"> </w:t>
      </w:r>
      <w:r>
        <w:t xml:space="preserve">radial monopole is governed by absolute airmass level (fiber positions assigned once near the start),</w:t>
      </w:r>
      <w:r>
        <w:t xml:space="preserve"> </w:t>
      </w:r>
      <w:r>
        <w:t xml:space="preserve">while airmass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governs the scatter — two distinct symptoms.</w:t>
      </w:r>
    </w:p>
    <w:bookmarkEnd w:id="49"/>
    <w:bookmarkStart w:id="50" w:name="Xf07fe8b68d3e7efe65c174f4032b8ddc788ea73"/>
    <w:p>
      <w:pPr>
        <w:pStyle w:val="Heading2"/>
      </w:pPr>
      <w:r>
        <w:t xml:space="preserve">8. Seeing drives the isotropic radial pattern</w:t>
      </w:r>
    </w:p>
    <w:p>
      <w:pPr>
        <w:pStyle w:val="FirstParagraph"/>
      </w:pPr>
      <w:r>
        <w:t xml:space="preserve">The zenith-direction decomposition ruled out a coherent DAR shift as the cause of the isotropic</w:t>
      </w:r>
      <w:r>
        <w:t xml:space="preserve"> </w:t>
      </w:r>
      <w:r>
        <w:t xml:space="preserve">radial×airmass pattern (§6), leaving the mechanism open. The most physically plausible alternative —</w:t>
      </w:r>
      <w:r>
        <w:t xml:space="preserve"> </w:t>
      </w:r>
      <w:r>
        <w:t xml:space="preserve">airmass-driven seeing/PSF-size degradation interacting with a radially-varying fiber-coupling pattern —</w:t>
      </w:r>
      <w:r>
        <w:t xml:space="preserve"> </w:t>
      </w:r>
      <w:r>
        <w:t xml:space="preserve">is directly testable, since</w:t>
      </w:r>
      <w:r>
        <w:t xml:space="preserve"> </w:t>
      </w:r>
      <w:r>
        <w:rPr>
          <w:rStyle w:val="VerbatimChar"/>
        </w:rPr>
        <w:t xml:space="preserve">seeing</w:t>
      </w:r>
      <w:r>
        <w:t xml:space="preserve"> </w:t>
      </w:r>
      <w:r>
        <w:t xml:space="preserve">is a complete per-exposure DB scalar only weakly correlated with</w:t>
      </w:r>
      <w:r>
        <w:t xml:space="preserve"> </w:t>
      </w:r>
      <w:r>
        <w:t xml:space="preserve">airmass (ρ = 0.098, so genuinely separable).</w:t>
      </w:r>
    </w:p>
    <w:p>
      <w:pPr>
        <w:pStyle w:val="BodyText"/>
      </w:pPr>
      <w:r>
        <w:rPr>
          <w:rStyle w:val="VerbatimChar"/>
        </w:rPr>
        <w:t xml:space="preserve">radius × seeing</w:t>
      </w:r>
      <w:r>
        <w:t xml:space="preserve"> </w:t>
      </w:r>
      <w:r>
        <w:t xml:space="preserve">alone</w:t>
      </w:r>
      <w:r>
        <w:t xml:space="preserve"> </w:t>
      </w:r>
      <w:r>
        <w:rPr>
          <w:b/>
          <w:bCs/>
        </w:rPr>
        <w:t xml:space="preserve">reproduces the same isotropic</w:t>
      </w:r>
      <w:r>
        <w:rPr>
          <w:b/>
          <w:bCs/>
        </w:rPr>
        <w:t xml:space="preserve"> </w:t>
      </w:r>
      <w:r>
        <w:rPr>
          <w:b/>
          <w:bCs/>
        </w:rPr>
        <w:t xml:space="preserve">“flattening”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and explains slightly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radius × airmass</w:t>
      </w:r>
      <w:r>
        <w:t xml:space="preserve"> </w:t>
      </w:r>
      <w:r>
        <w:t xml:space="preserve">(R² = 0.140 vs 0.132, identical negative-interaction sign). Combining</w:t>
      </w:r>
      <w:r>
        <w:t xml:space="preserve"> </w:t>
      </w:r>
      <w:r>
        <w:t xml:space="preserve">both,</w:t>
      </w:r>
      <w:r>
        <w:t xml:space="preserve"> </w:t>
      </w:r>
      <w:r>
        <w:rPr>
          <w:b/>
          <w:bCs/>
        </w:rPr>
        <w:t xml:space="preserve">each retains an independent, highly significant contribution</w:t>
      </w:r>
      <w:r>
        <w:t xml:space="preserve"> </w:t>
      </w:r>
      <w:r>
        <w:t xml:space="preserve">(airmass coefficient shrinks</w:t>
      </w:r>
      <w:r>
        <w:t xml:space="preserve"> </w:t>
      </w:r>
      <w:r>
        <w:t xml:space="preserve">only modestly, −0.0226 → −0.0195, still p = 3e-136; seeing’s is comparable, −0.0190), combined</w:t>
      </w:r>
      <w:r>
        <w:t xml:space="preserve"> </w:t>
      </w:r>
      <w:r>
        <w:t xml:space="preserve">R² = 0.145; survives region/season controls. So the isotropic pattern is driven largely by</w:t>
      </w:r>
      <w:r>
        <w:t xml:space="preserve"> </w:t>
      </w:r>
      <w:r>
        <w:rPr>
          <w:b/>
          <w:bCs/>
        </w:rPr>
        <w:t xml:space="preserve">seeing/PSF broadening</w:t>
      </w:r>
      <w:r>
        <w:t xml:space="preserve"> </w:t>
      </w:r>
      <w:r>
        <w:t xml:space="preserve">— a general (non-directional) atmospheric effect, which is exactly why it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align with the zenith direction the way DAR would — interacting with some radially-varying</w:t>
      </w:r>
      <w:r>
        <w:t xml:space="preserve"> </w:t>
      </w:r>
      <w:r>
        <w:t xml:space="preserve">sensitivity in fiber coupling or throughput not yet localized (untested candidates: fiber positioner</w:t>
      </w:r>
      <w:r>
        <w:t xml:space="preserve"> </w:t>
      </w:r>
      <w:r>
        <w:t xml:space="preserve">accuracy vs radius, spectrograph vignetting vs radius).</w:t>
      </w:r>
    </w:p>
    <w:p>
      <w:pPr>
        <w:pStyle w:val="BodyText"/>
      </w:pPr>
      <w:r>
        <w:rPr>
          <w:i/>
          <w:iCs/>
        </w:rPr>
        <w:t xml:space="preserve">Operational note:</w:t>
      </w:r>
      <w:r>
        <w:t xml:space="preserve"> </w:t>
      </w:r>
      <w:r>
        <w:t xml:space="preserve">unlike airmass and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(deterministic from Dec/HA/exptime), seeing has a</w:t>
      </w:r>
      <w:r>
        <w:t xml:space="preserve"> </w:t>
      </w:r>
      <w:r>
        <w:t xml:space="preserve">stochastic weather-driven component not fixed by pointing — so a smarter exposure-time decision could</w:t>
      </w:r>
      <w:r>
        <w:t xml:space="preserve"> </w:t>
      </w:r>
      <w:r>
        <w:t xml:space="preserve">in principle use live seeing alongside the geometry of Part III.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part-iii-observing-strategy-implications"/>
    <w:p>
      <w:pPr>
        <w:pStyle w:val="Heading1"/>
      </w:pPr>
      <w:r>
        <w:t xml:space="preserve">Part III — Observing-strategy implications</w:t>
      </w:r>
    </w:p>
    <w:bookmarkStart w:id="52" w:name="X3b679321e4bbde7645e61a994815ba33ab974d4"/>
    <w:p>
      <w:pPr>
        <w:pStyle w:val="Heading2"/>
      </w:pPr>
      <w:r>
        <w:t xml:space="preserve">9. The rotation drift is largely irreducible, and invisible to dither validation</w:t>
      </w:r>
    </w:p>
    <w:p>
      <w:pPr>
        <w:pStyle w:val="FirstParagraph"/>
      </w:pPr>
      <w:r>
        <w:rPr>
          <w:b/>
          <w:bCs/>
        </w:rPr>
        <w:t xml:space="preserve">Irreducible by positioning.</w:t>
      </w:r>
      <w:r>
        <w:t xml:space="preserve"> </w:t>
      </w:r>
      <w:r>
        <w:t xml:space="preserve">Worked example — Dec −25°, a 20-min exposure starting at HA = 5°</w:t>
      </w:r>
      <w:r>
        <w:t xml:space="preserve"> </w:t>
      </w:r>
      <w:r>
        <w:t xml:space="preserve">(airmass ~1.85), fiber 300 mm from center: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drift over the exposure (parallactic rotation ~5°)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~28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RMS offset even with perfect</w:t>
            </w:r>
            <w:r>
              <w:t xml:space="preserve"> </w:t>
            </w:r>
            <w:r>
              <w:rPr>
                <w:i/>
                <w:iCs/>
              </w:rPr>
              <w:t xml:space="preserve">midpoint</w:t>
            </w:r>
            <w:r>
              <w:t xml:space="preserve"> </w:t>
            </w: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~8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midpoint position −</w:t>
            </w:r>
            <w:r>
              <w:t xml:space="preserve"> </w:t>
            </w:r>
            <w:r>
              <w:rPr>
                <w:i/>
                <w:iCs/>
              </w:rPr>
              <w:t xml:space="preserve">integrated-loss-optimal</w:t>
            </w:r>
            <w:r>
              <w:t xml:space="preserve"> </w:t>
            </w: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~0.1 μm</w:t>
            </w:r>
          </w:p>
        </w:tc>
      </w:tr>
    </w:tbl>
    <w:p>
      <w:pPr>
        <w:pStyle w:val="BodyText"/>
      </w:pPr>
      <w:r>
        <w:t xml:space="preserve">The exposure midpoint already coincides with the integrated-loss optimum to ~0.1 μm, so</w:t>
      </w:r>
      <w:r>
        <w:t xml:space="preserve"> </w:t>
      </w:r>
      <w:r>
        <w:t xml:space="preserve">“optimize the</w:t>
      </w:r>
      <w:r>
        <w:t xml:space="preserve"> </w:t>
      </w:r>
      <w:r>
        <w:t xml:space="preserve">fiber for integrated loss instead of the midpoint”</w:t>
      </w:r>
      <w:r>
        <w:t xml:space="preserve"> </w:t>
      </w:r>
      <w:r>
        <w:t xml:space="preserve">gains essentially nothing. Positioning accuracy is</w:t>
      </w:r>
      <w:r>
        <w:t xml:space="preserve"> </w:t>
      </w:r>
      <w:r>
        <w:t xml:space="preserve">not the lever.</w:t>
      </w:r>
    </w:p>
    <w:p>
      <w:pPr>
        <w:pStyle w:val="BodyText"/>
      </w:pPr>
      <w:r>
        <w:rPr>
          <w:b/>
          <w:bCs/>
        </w:rPr>
        <w:t xml:space="preserve">Invisible to dither validation.</w:t>
      </w:r>
      <w:r>
        <w:t xml:space="preserve"> </w:t>
      </w:r>
      <w:r>
        <w:t xml:space="preserve">Positioning is validated with fiber dithering (Schlafly et al.</w:t>
      </w:r>
      <w:r>
        <w:t xml:space="preserve"> </w:t>
      </w:r>
      <w:r>
        <w:t xml:space="preserve">2024, arXiv:2403.05688): short (3-min) exposures repositioned between each — an</w:t>
      </w:r>
      <w:r>
        <w:t xml:space="preserve"> </w:t>
      </w:r>
      <w:r>
        <w:rPr>
          <w:i/>
          <w:iCs/>
        </w:rPr>
        <w:t xml:space="preserve">instantaneous</w:t>
      </w:r>
      <w:r>
        <w:t xml:space="preserve"> </w:t>
      </w:r>
      <w:r>
        <w:t xml:space="preserve">metric.</w:t>
      </w:r>
      <w:r>
        <w:t xml:space="preserve"> </w:t>
      </w:r>
      <w:r>
        <w:t xml:space="preserve">Over 3 minutes with repositioning, essentially no rotation drift accumulates, so the dithers cannot see</w:t>
      </w:r>
      <w:r>
        <w:t xml:space="preserve"> </w:t>
      </w:r>
      <w:r>
        <w:t xml:space="preserve">this effect by construction. (The March-2026 second-order refraction term improves that instantaneous</w:t>
      </w:r>
      <w:r>
        <w:t xml:space="preserve"> </w:t>
      </w:r>
      <w:r>
        <w:t xml:space="preserve">metric — a real, correct improvement — but does not bound the intra-exposure drift; the two should be</w:t>
      </w:r>
      <w:r>
        <w:t xml:space="preserve"> </w:t>
      </w:r>
      <w:r>
        <w:t xml:space="preserve">tracked separately.)</w:t>
      </w:r>
    </w:p>
    <w:bookmarkEnd w:id="52"/>
    <w:bookmarkStart w:id="53" w:name="Xeae4c3f79446893b05b30852de64703e41e2255"/>
    <w:p>
      <w:pPr>
        <w:pStyle w:val="Heading2"/>
      </w:pPr>
      <w:r>
        <w:t xml:space="preserve">10. Proximity to transit is the dominant lever — off-meridian does not help</w:t>
      </w:r>
    </w:p>
    <w:p>
      <w:pPr>
        <w:pStyle w:val="FirstParagraph"/>
      </w:pPr>
      <w:r>
        <w:t xml:space="preserve">Since the mean-loss (rotation) channel peaks at the meridian, one might hope to observe a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low-Dec field off the meridian, trading higher airmass for lower</w:t>
      </w:r>
      <w:r>
        <w:t xml:space="preserve"> </w:t>
      </w:r>
      <w:r>
        <w:rPr>
          <w:rStyle w:val="VerbatimChar"/>
        </w:rPr>
        <w:t xml:space="preserve">dq/dt</w:t>
      </w:r>
      <w:r>
        <w:t xml:space="preserve">.</w:t>
      </w:r>
      <w:r>
        <w:t xml:space="preserve"> </w:t>
      </w:r>
      <w:r>
        <w:rPr>
          <w:b/>
          <w:bCs/>
        </w:rPr>
        <w:t xml:space="preserve">It does the opposite.</w:t>
      </w:r>
      <w:r>
        <w:t xml:space="preserve"> </w:t>
      </w:r>
      <w:r>
        <w:t xml:space="preserve">For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field the drift is minimized at transit and grows off-meridian: as the field leaves the</w:t>
      </w:r>
      <w:r>
        <w:t xml:space="preserve"> </w:t>
      </w:r>
      <w:r>
        <w:t xml:space="preserve">meridian</w:t>
      </w:r>
      <w:r>
        <w:t xml:space="preserve"> </w:t>
      </w:r>
      <w:r>
        <w:rPr>
          <w:rStyle w:val="VerbatimChar"/>
        </w:rPr>
        <w:t xml:space="preserve">dq/dt</w:t>
      </w:r>
      <w:r>
        <w:t xml:space="preserve"> </w:t>
      </w:r>
      <w:r>
        <w:t xml:space="preserve">falls but</w:t>
      </w:r>
      <w:r>
        <w:t xml:space="preserve"> </w:t>
      </w:r>
      <w:r>
        <w:rPr>
          <w:rStyle w:val="VerbatimChar"/>
        </w:rPr>
        <w:t xml:space="preserve">tan z</w:t>
      </w:r>
      <w:r>
        <w:t xml:space="preserve"> </w:t>
      </w:r>
      <w:r>
        <w:t xml:space="preserve">rises (their product stays roughly flat)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previously-zero</w:t>
      </w:r>
      <w:r>
        <w:t xml:space="preserve"> </w:t>
      </w:r>
      <w:r>
        <w:t xml:space="preserve">magnitude drift switches on, so the total only increases. A 20-min exposure at Dec −25° drifts ~26 μm</w:t>
      </w:r>
      <w:r>
        <w:t xml:space="preserve"> </w:t>
      </w:r>
      <w:r>
        <w:t xml:space="preserve">at transit, ~35 μm at HA = 1 h, ~75 μm at 2 h (Dec −40° runs ~70 μm to several hundred).</w:t>
      </w:r>
      <w:r>
        <w:t xml:space="preserve"> </w:t>
      </w:r>
      <w:r>
        <w:rPr>
          <w:b/>
          <w:bCs/>
        </w:rPr>
        <w:t xml:space="preserve">Transit is</w:t>
      </w:r>
      <w:r>
        <w:rPr>
          <w:b/>
          <w:bCs/>
        </w:rPr>
        <w:t xml:space="preserve"> </w:t>
      </w:r>
      <w:r>
        <w:rPr>
          <w:b/>
          <w:bCs/>
        </w:rPr>
        <w:t xml:space="preserve">already the optimal hour angle for any field</w:t>
      </w:r>
      <w:r>
        <w:t xml:space="preserve"> </w:t>
      </w:r>
      <w:r>
        <w:t xml:space="preserve">— the drift cannot be scheduled away, only shortened.</w:t>
      </w:r>
    </w:p>
    <w:p>
      <w:pPr>
        <w:pStyle w:val="BodyText"/>
      </w:pPr>
      <w:r>
        <w:t xml:space="preserve">The scatter (magnitude-change) channel says the same thing from the other side: at matched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airmass, an off-transit field accumulates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far faster: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HA to reach airmass ≈ 1.62</w:t>
            </w:r>
          </w:p>
        </w:tc>
        <w:tc>
          <w:tcPr/>
          <w:p>
            <w:pPr>
              <w:pStyle w:val="Compact"/>
            </w:pPr>
            <w:r>
              <w:t xml:space="preserve">airmass 10 min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−5°</w:t>
            </w:r>
          </w:p>
        </w:tc>
        <w:tc>
          <w:tcPr/>
          <w:p>
            <w:pPr>
              <w:pStyle w:val="Compact"/>
            </w:pPr>
            <w:r>
              <w:t xml:space="preserve">38.3° off transit</w:t>
            </w:r>
          </w:p>
        </w:tc>
        <w:tc>
          <w:tcPr/>
          <w:p>
            <w:pPr>
              <w:pStyle w:val="Compact"/>
            </w:pPr>
            <w:r>
              <w:t xml:space="preserve">1.62 → 1.68 (Δ = +0.064)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−20°</w:t>
            </w:r>
          </w:p>
        </w:tc>
        <w:tc>
          <w:tcPr/>
          <w:p>
            <w:pPr>
              <w:pStyle w:val="Compact"/>
            </w:pPr>
            <w:r>
              <w:t xml:space="preserve">0° (at transit)</w:t>
            </w:r>
          </w:p>
        </w:tc>
        <w:tc>
          <w:tcPr/>
          <w:p>
            <w:pPr>
              <w:pStyle w:val="Compact"/>
            </w:pPr>
            <w:r>
              <w:t xml:space="preserve">1.62 → 1.62 (Δ = +0.002)</w:t>
            </w:r>
          </w:p>
        </w:tc>
      </w:tr>
    </w:tbl>
    <w:p>
      <w:pPr>
        <w:pStyle w:val="BodyText"/>
      </w:pPr>
      <w:r>
        <w:t xml:space="preserve">— a ~30× difference. So a deep-south field observed</w:t>
      </w:r>
      <w:r>
        <w:t xml:space="preserve"> </w:t>
      </w:r>
      <w:r>
        <w:rPr>
          <w:i/>
          <w:iCs/>
        </w:rPr>
        <w:t xml:space="preserve">near transit</w:t>
      </w:r>
      <w:r>
        <w:t xml:space="preserve"> </w:t>
      </w:r>
      <w:r>
        <w:t xml:space="preserve">can be genuinely safer than a</w:t>
      </w:r>
      <w:r>
        <w:t xml:space="preserve"> </w:t>
      </w:r>
      <w:r>
        <w:t xml:space="preserve">moderate-Dec field observed well off transit, despite higher raw airmass.</w:t>
      </w:r>
      <w:r>
        <w:t xml:space="preserve"> </w:t>
      </w:r>
      <w:r>
        <w:rPr>
          <w:b/>
          <w:bCs/>
        </w:rPr>
        <w:t xml:space="preserve">The answer to</w:t>
      </w:r>
      <w:r>
        <w:rPr>
          <w:b/>
          <w:bCs/>
        </w:rPr>
        <w:t xml:space="preserve"> </w:t>
      </w:r>
      <w:r>
        <w:rPr>
          <w:b/>
          <w:bCs/>
        </w:rPr>
        <w:t xml:space="preserve">“does it</w:t>
      </w:r>
      <w:r>
        <w:rPr>
          <w:b/>
          <w:bCs/>
        </w:rPr>
        <w:t xml:space="preserve"> </w:t>
      </w:r>
      <w:r>
        <w:rPr>
          <w:b/>
          <w:bCs/>
        </w:rPr>
        <w:t xml:space="preserve">depend only on airmass?”</w:t>
      </w:r>
      <w:r>
        <w:rPr>
          <w:b/>
          <w:bCs/>
        </w:rPr>
        <w:t xml:space="preserve"> </w:t>
      </w:r>
      <w:r>
        <w:rPr>
          <w:b/>
          <w:bCs/>
        </w:rPr>
        <w:t xml:space="preserve">is no — proximity to transit matters as much as or more than Dec, and this</w:t>
      </w:r>
      <w:r>
        <w:rPr>
          <w:b/>
          <w:bCs/>
        </w:rPr>
        <w:t xml:space="preserve"> </w:t>
      </w:r>
      <w:r>
        <w:rPr>
          <w:b/>
          <w:bCs/>
        </w:rPr>
        <w:t xml:space="preserve">piece follows from exact spherical geometry, not a fitted model.</w:t>
      </w:r>
    </w:p>
    <w:p>
      <w:pPr>
        <w:pStyle w:val="BodyText"/>
      </w:pPr>
      <w:r>
        <w:rPr>
          <w:b/>
          <w:bCs/>
        </w:rPr>
        <w:t xml:space="preserve">Symmetric-window crossing table.</w:t>
      </w:r>
      <w:r>
        <w:t xml:space="preserve"> </w:t>
      </w:r>
      <w:r>
        <w:t xml:space="preserve">DESI plans exposures straddling HA = 0 symmetrically; the relevant</w:t>
      </w:r>
      <w:r>
        <w:t xml:space="preserve"> </w:t>
      </w:r>
      <w:r>
        <w:t xml:space="preserve">metric is then the airmass</w:t>
      </w:r>
      <w:r>
        <w:t xml:space="preserve"> </w:t>
      </w:r>
      <w:r>
        <w:rPr>
          <w:i/>
          <w:iCs/>
        </w:rPr>
        <w:t xml:space="preserve">excursion</w:t>
      </w:r>
      <w:r>
        <w:t xml:space="preserve"> </w:t>
      </w:r>
      <w:r>
        <w:rPr>
          <w:rStyle w:val="VerbatimChar"/>
        </w:rPr>
        <w:t xml:space="preserve">max − min</w:t>
      </w:r>
      <w:r>
        <w:t xml:space="preserve"> </w:t>
      </w:r>
      <w:r>
        <w:t xml:space="preserve">over the window, not a signed difference (which is</w:t>
      </w:r>
      <w:r>
        <w:t xml:space="preserve"> </w:t>
      </w:r>
      <w:r>
        <w:t xml:space="preserve">≈0 by symmetry). Empirical scatter increase vs window half-width (baseline scatter 0.0422):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transit airmass</w:t>
            </w:r>
          </w:p>
        </w:tc>
        <w:tc>
          <w:tcPr/>
          <w:p>
            <w:pPr>
              <w:pStyle w:val="Compact"/>
            </w:pPr>
            <w:r>
              <w:t xml:space="preserve">±2° (≈16 min)</w:t>
            </w:r>
          </w:p>
        </w:tc>
        <w:tc>
          <w:tcPr/>
          <w:p>
            <w:pPr>
              <w:pStyle w:val="Compact"/>
            </w:pPr>
            <w:r>
              <w:t xml:space="preserve">±4° (≈32 min)</w:t>
            </w:r>
          </w:p>
        </w:tc>
        <w:tc>
          <w:tcPr/>
          <w:p>
            <w:pPr>
              <w:pStyle w:val="Compact"/>
            </w:pPr>
            <w:r>
              <w:t xml:space="preserve">±6° (≈48 min)</w:t>
            </w:r>
          </w:p>
        </w:tc>
        <w:tc>
          <w:tcPr/>
          <w:p>
            <w:pPr>
              <w:pStyle w:val="Compact"/>
            </w:pPr>
            <w:r>
              <w:t xml:space="preserve">±8° (≈64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−5°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−10°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+1%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−15°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−20°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+7%</w:t>
            </w:r>
          </w:p>
        </w:tc>
        <w:tc>
          <w:tcPr/>
          <w:p>
            <w:pPr>
              <w:pStyle w:val="Compact"/>
            </w:pPr>
            <w:r>
              <w:t xml:space="preserve">+13%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−22°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−24°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too little data</w:t>
            </w:r>
          </w:p>
        </w:tc>
        <w:tc>
          <w:tcPr/>
          <w:p>
            <w:pPr>
              <w:pStyle w:val="Compact"/>
            </w:pPr>
            <w:r>
              <w:t xml:space="preserve">too little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−25° and south</w:t>
            </w:r>
          </w:p>
        </w:tc>
        <w:tc>
          <w:tcPr/>
          <w:p>
            <w:pPr>
              <w:pStyle w:val="Compact"/>
            </w:pPr>
            <w:r>
              <w:t xml:space="preserve">1.83+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at any window width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Two findings: within the well-sampled range (Dec ≥ −22°) the</w:t>
      </w:r>
      <w:r>
        <w:t xml:space="preserve"> </w:t>
      </w:r>
      <w:r>
        <w:rPr>
          <w:i/>
          <w:iCs/>
        </w:rPr>
        <w:t xml:space="preserve">excursion</w:t>
      </w:r>
      <w:r>
        <w:t xml:space="preserve"> </w:t>
      </w:r>
      <w:r>
        <w:t xml:space="preserve">channel alone stays modest</w:t>
      </w:r>
      <w:r>
        <w:t xml:space="preserve"> </w:t>
      </w:r>
      <w:r>
        <w:t xml:space="preserve">(+1–13% even for a generous ±8° window), so window width by itself isn’t a strong constraint there; but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hard data wall at Dec ≈ −24°/−25°</w:t>
      </w:r>
      <w:r>
        <w:t xml:space="preserve"> </w:t>
      </w:r>
      <w:r>
        <w:t xml:space="preserve">— the southern DARK/BRIGHT program is only just</w:t>
      </w:r>
      <w:r>
        <w:t xml:space="preserve"> </w:t>
      </w:r>
      <w:r>
        <w:t xml:space="preserve">beginning (Appendix A).</w:t>
      </w:r>
    </w:p>
    <w:bookmarkEnd w:id="53"/>
    <w:bookmarkStart w:id="54" w:name="X60dc0e4dcc3e1bcc0053cbb414027be41ca57c0"/>
    <w:p>
      <w:pPr>
        <w:pStyle w:val="Heading2"/>
      </w:pPr>
      <w:r>
        <w:t xml:space="preserve">11. The ADC ZD = 60° wall constrains the southern program</w:t>
      </w:r>
    </w:p>
    <w:p>
      <w:pPr>
        <w:pStyle w:val="FirstParagraph"/>
      </w:pPr>
      <w:r>
        <w:t xml:space="preserve">The ADC has a hard operating limit at</w:t>
      </w:r>
      <w:r>
        <w:t xml:space="preserve"> </w:t>
      </w:r>
      <w:r>
        <w:rPr>
          <w:b/>
          <w:bCs/>
        </w:rPr>
        <w:t xml:space="preserve">ZD = 60° (airmass 2.0)</w:t>
      </w:r>
      <w:r>
        <w:t xml:space="preserve">, confirmed in the data: only 3/12,043</w:t>
      </w:r>
      <w:r>
        <w:t xml:space="preserve"> </w:t>
      </w:r>
      <w:r>
        <w:t xml:space="preserve">exposures (0.02%) exceed it, and those show a</w:t>
      </w:r>
      <w:r>
        <w:t xml:space="preserve"> </w:t>
      </w:r>
      <w:r>
        <w:rPr>
          <w:b/>
          <w:bCs/>
        </w:rPr>
        <w:t xml:space="preserve">saturated, flat</w:t>
      </w:r>
      <w:r>
        <w:t xml:space="preserve"> </w:t>
      </w:r>
      <w:r>
        <w:t xml:space="preserve">prism-separation angle (178.70° ±</w:t>
      </w:r>
      <w:r>
        <w:t xml:space="preserve"> </w:t>
      </w:r>
      <w:r>
        <w:t xml:space="preserve">0.0007°) rather than continued growth — a real mechanical/design stop. At KPNO’s latitude (31.9633°N)</w:t>
      </w:r>
      <w:r>
        <w:t xml:space="preserve"> </w:t>
      </w:r>
      <w:r>
        <w:t xml:space="preserve">the best-case airmass for a field is</w:t>
      </w:r>
      <w:r>
        <w:t xml:space="preserve"> </w:t>
      </w:r>
      <w:r>
        <w:rPr>
          <w:rStyle w:val="VerbatimChar"/>
        </w:rPr>
        <w:t xml:space="preserve">sec(|lat − Dec|)</w:t>
      </w:r>
      <w:r>
        <w:t xml:space="preserve"> </w:t>
      </w:r>
      <w:r>
        <w:t xml:space="preserve">at transit: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ZD at transit</w:t>
            </w:r>
          </w:p>
        </w:tc>
        <w:tc>
          <w:tcPr/>
          <w:p>
            <w:pPr>
              <w:pStyle w:val="Compact"/>
            </w:pPr>
            <w:r>
              <w:t xml:space="preserve">airmass at transit (best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−10°</w:t>
            </w:r>
          </w:p>
        </w:tc>
        <w:tc>
          <w:tcPr/>
          <w:p>
            <w:pPr>
              <w:pStyle w:val="Compact"/>
            </w:pPr>
            <w:r>
              <w:t xml:space="preserve">41.96°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−15°</w:t>
            </w:r>
          </w:p>
        </w:tc>
        <w:tc>
          <w:tcPr/>
          <w:p>
            <w:pPr>
              <w:pStyle w:val="Compact"/>
            </w:pPr>
            <w:r>
              <w:t xml:space="preserve">46.96°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−20°</w:t>
            </w:r>
          </w:p>
        </w:tc>
        <w:tc>
          <w:tcPr/>
          <w:p>
            <w:pPr>
              <w:pStyle w:val="Compact"/>
            </w:pPr>
            <w:r>
              <w:t xml:space="preserve">51.96°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−25°</w:t>
            </w:r>
          </w:p>
        </w:tc>
        <w:tc>
          <w:tcPr/>
          <w:p>
            <w:pPr>
              <w:pStyle w:val="Compact"/>
            </w:pPr>
            <w:r>
              <w:t xml:space="preserve">56.96°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−28°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59.96°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 — the ADC’s limit, at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−30°</w:t>
            </w:r>
          </w:p>
        </w:tc>
        <w:tc>
          <w:tcPr/>
          <w:p>
            <w:pPr>
              <w:pStyle w:val="Compact"/>
            </w:pPr>
            <w:r>
              <w:t xml:space="preserve">61.96°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−35°</w:t>
            </w:r>
          </w:p>
        </w:tc>
        <w:tc>
          <w:tcPr/>
          <w:p>
            <w:pPr>
              <w:pStyle w:val="Compact"/>
            </w:pPr>
            <w:r>
              <w:t xml:space="preserve">66.96°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 ≈ −28° is the critical threshold.</w:t>
      </w:r>
      <w:r>
        <w:t xml:space="preserve"> </w:t>
      </w:r>
      <w:r>
        <w:t xml:space="preserve">Fields at Dec ≥ −25° stay within the ADC’s corrected range</w:t>
      </w:r>
      <w:r>
        <w:t xml:space="preserve"> </w:t>
      </w:r>
      <w:r>
        <w:t xml:space="preserve">for the best part of their track. Fields at</w:t>
      </w:r>
      <w:r>
        <w:t xml:space="preserve"> </w:t>
      </w:r>
      <w:r>
        <w:rPr>
          <w:b/>
          <w:bCs/>
        </w:rPr>
        <w:t xml:space="preserve">Dec ≤ −28° never drop below ZD = 60°, even at transit</w:t>
      </w:r>
      <w:r>
        <w:t xml:space="preserve"> </w:t>
      </w:r>
      <w:r>
        <w:t xml:space="preserve">—</w:t>
      </w:r>
      <w:r>
        <w:t xml:space="preserve"> </w:t>
      </w:r>
      <w:r>
        <w:t xml:space="preserve">their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observation runs where the ADC cannot fully correct, so the loss there should be treated</w:t>
      </w:r>
      <w:r>
        <w:t xml:space="preserve"> </w:t>
      </w:r>
      <w:r>
        <w:t xml:space="preserve">as substantially</w:t>
      </w:r>
      <w:r>
        <w:t xml:space="preserve"> </w:t>
      </w:r>
      <w:r>
        <w:rPr>
          <w:b/>
          <w:bCs/>
        </w:rPr>
        <w:t xml:space="preserve">uncorrected</w:t>
      </w:r>
      <w:r>
        <w:t xml:space="preserve"> </w:t>
      </w:r>
      <w:r>
        <w:t xml:space="preserve">DAR (a qualitatively larger effect than the mostly-corrected residual</w:t>
      </w:r>
      <w:r>
        <w:t xml:space="preserve"> </w:t>
      </w:r>
      <w:r>
        <w:t xml:space="preserve">this sample, 99.98% within the ADC’s range, characterizes), and this is exactly the regime where the</w:t>
      </w:r>
      <w:r>
        <w:t xml:space="preserve"> </w:t>
      </w:r>
      <w:r>
        <w:t xml:space="preserve">directional dipole (§6) turns on. Quantifying it directly needs a targeted Dec ≤ −28° sample, which</w:t>
      </w:r>
      <w:r>
        <w:t xml:space="preserve"> </w:t>
      </w:r>
      <w:r>
        <w:t xml:space="preserve">does not exist yet (Appendix A).</w:t>
      </w:r>
    </w:p>
    <w:p>
      <w:pPr>
        <w:pStyle w:val="BodyText"/>
      </w:pPr>
      <w:r>
        <w:rPr>
          <w:b/>
          <w:bCs/>
        </w:rPr>
        <w:t xml:space="preserve">Operational lookup (empirical, non-extrapolated).</w:t>
      </w:r>
      <w:r>
        <w:t xml:space="preserve"> </w:t>
      </w:r>
      <w:r>
        <w:t xml:space="preserve">Rather than trust a linear extrapolation into the</w:t>
      </w:r>
      <w:r>
        <w:t xml:space="preserve"> </w:t>
      </w:r>
      <w:r>
        <w:t xml:space="preserve">sparsely-sampled high-airmass corner (which produced physically backwards predictions and was</w:t>
      </w:r>
      <w:r>
        <w:t xml:space="preserve"> </w:t>
      </w:r>
      <w:r>
        <w:t xml:space="preserve">discarded), the binned lookup reports only what was observed: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airmass_start</w:t>
            </w:r>
          </w:p>
        </w:tc>
        <w:tc>
          <w:tcPr/>
          <w:p>
            <w:pPr>
              <w:pStyle w:val="Compact"/>
            </w:pPr>
            <w:r>
              <w:t xml:space="preserve">|Δairmass|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w:r>
              <w:rPr>
                <w:rStyle w:val="VerbatimChar"/>
              </w:rPr>
              <w:t xml:space="preserve">std_rcalibfrac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1.0–1.2</w:t>
            </w:r>
          </w:p>
        </w:tc>
        <w:tc>
          <w:tcPr/>
          <w:p>
            <w:pPr>
              <w:pStyle w:val="Compact"/>
            </w:pPr>
            <w:r>
              <w:t xml:space="preserve">0–0.01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4,194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1.4–1.6</w:t>
            </w:r>
          </w:p>
        </w:tc>
        <w:tc>
          <w:tcPr/>
          <w:p>
            <w:pPr>
              <w:pStyle w:val="Compact"/>
            </w:pPr>
            <w:r>
              <w:t xml:space="preserve">0–0.01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1.4–1.6</w:t>
            </w:r>
          </w:p>
        </w:tc>
        <w:tc>
          <w:tcPr/>
          <w:p>
            <w:pPr>
              <w:pStyle w:val="Compact"/>
            </w:pPr>
            <w:r>
              <w:t xml:space="preserve">0.1–0.5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1.6–1.8</w:t>
            </w:r>
          </w:p>
        </w:tc>
        <w:tc>
          <w:tcPr/>
          <w:p>
            <w:pPr>
              <w:pStyle w:val="Compact"/>
            </w:pPr>
            <w:r>
              <w:t xml:space="preserve">0.1–0.5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1.8–2.0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0.1–0.5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2.0–2.4</w:t>
            </w:r>
          </w:p>
        </w:tc>
        <w:tc>
          <w:tcPr/>
          <w:p>
            <w:pPr>
              <w:pStyle w:val="Compact"/>
            </w:pPr>
            <w:r>
              <w:t xml:space="preserve">0.1–0.5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2 (too few to trust)</w:t>
            </w:r>
          </w:p>
        </w:tc>
      </w:tr>
    </w:tbl>
    <w:p>
      <w:pPr>
        <w:pStyle w:val="BodyText"/>
      </w:pPr>
      <w:r>
        <w:t xml:space="preserve">At fixed airmass, scatter rises monotonically with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; at fixed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, with airmass.</w:t>
      </w:r>
      <w:r>
        <w:t xml:space="preserve"> </w:t>
      </w:r>
      <w:r>
        <w:t xml:space="preserve">The best-populated near-limit cell (airmass 1.8–2.0, large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, n = 45) shows</w:t>
      </w:r>
      <w:r>
        <w:t xml:space="preserve"> </w:t>
      </w:r>
      <w:r>
        <w:rPr>
          <w:b/>
          <w:bCs/>
        </w:rPr>
        <w:t xml:space="preserve">~2× the</w:t>
      </w:r>
      <w:r>
        <w:rPr>
          <w:b/>
          <w:bCs/>
        </w:rPr>
        <w:t xml:space="preserve"> </w:t>
      </w:r>
      <w:r>
        <w:rPr>
          <w:b/>
          <w:bCs/>
        </w:rPr>
        <w:t xml:space="preserve">low-airmass baseline</w:t>
      </w:r>
      <w:r>
        <w:t xml:space="preserve"> </w:t>
      </w:r>
      <w:r>
        <w:t xml:space="preserve">on real data.</w:t>
      </w:r>
    </w:p>
    <w:bookmarkEnd w:id="54"/>
    <w:bookmarkStart w:id="55" w:name="what-to-do-with-this"/>
    <w:p>
      <w:pPr>
        <w:pStyle w:val="Heading2"/>
      </w:pPr>
      <w:r>
        <w:t xml:space="preserve">12. What to do with this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Schedule long/southern exposures to straddle transit as tightly as feasible</w:t>
      </w:r>
      <w:r>
        <w:t xml:space="preserve"> </w:t>
      </w:r>
      <w:r>
        <w:t xml:space="preserve">— the single most</w:t>
      </w:r>
      <w:r>
        <w:t xml:space="preserve"> </w:t>
      </w:r>
      <w:r>
        <w:t xml:space="preserve">effective lever, more so than Dec itself, and grounded in exact geometry (§10).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 exposure duration at high airmass</w:t>
      </w:r>
      <w:r>
        <w:t xml:space="preserve"> </w:t>
      </w:r>
      <w:r>
        <w:t xml:space="preserve">— the drift accumulates ∝ T, so shorter or split exposures</w:t>
      </w:r>
      <w:r>
        <w:t xml:space="preserve"> </w:t>
      </w:r>
      <w:r>
        <w:t xml:space="preserve">reduce it; the ~1–2% flux loss is the quantity to weigh against the ~2-min-per-restart overhead. This</w:t>
      </w:r>
      <w:r>
        <w:t xml:space="preserve"> </w:t>
      </w:r>
      <w:r>
        <w:t xml:space="preserve">report characterizes the effect; the cost/benefit needs the science-value of a given scatter increase,</w:t>
      </w:r>
      <w:r>
        <w:t xml:space="preserve"> </w:t>
      </w:r>
      <w:r>
        <w:t xml:space="preserve">which is out of scope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 Dec ≤ −28° as an under-corrected regime</w:t>
      </w:r>
      <w:r>
        <w:t xml:space="preserve">, not a residual one, and revisit with a targeted</w:t>
      </w:r>
      <w:r>
        <w:t xml:space="preserve"> </w:t>
      </w:r>
      <w:r>
        <w:t xml:space="preserve">sample once the southern survey accumulates.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instantaneous-positioning metrics and intra-exposure loss separately</w:t>
      </w:r>
      <w:r>
        <w:t xml:space="preserve"> </w:t>
      </w:r>
      <w:r>
        <w:t xml:space="preserve">— dither validation</w:t>
      </w:r>
      <w:r>
        <w:t xml:space="preserve"> </w:t>
      </w:r>
      <w:r>
        <w:t xml:space="preserve">does not bound the latter.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rely on positioning to fix the rotation drift</w:t>
      </w:r>
      <w:r>
        <w:t xml:space="preserve"> </w:t>
      </w:r>
      <w:r>
        <w:t xml:space="preserve">— the midpoint is already the integrated-loss</w:t>
      </w:r>
      <w:r>
        <w:t xml:space="preserve"> </w:t>
      </w:r>
      <w:r>
        <w:t xml:space="preserve">optimum to ~0.1 μm.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Two independent things are going on in the standard-star loss. First, the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everyone would</w:t>
      </w:r>
      <w:r>
        <w:t xml:space="preserve"> </w:t>
      </w:r>
      <w:r>
        <w:t xml:space="preserve">have noticed is a</w:t>
      </w:r>
      <w:r>
        <w:t xml:space="preserve"> </w:t>
      </w:r>
      <w:r>
        <w:rPr>
          <w:b/>
          <w:bCs/>
        </w:rPr>
        <w:t xml:space="preserve">calibration-level shift that turned on around mid-2025</w:t>
      </w:r>
      <w:r>
        <w:t xml:space="preserve"> </w:t>
      </w:r>
      <w:r>
        <w:t xml:space="preserve">— present even at low</w:t>
      </w:r>
      <w:r>
        <w:t xml:space="preserve"> </w:t>
      </w:r>
      <w:r>
        <w:t xml:space="preserve">airmass where DAR is negligible,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caused by the March-2026 PlateMaker change (loss is</w:t>
      </w:r>
      <w:r>
        <w:t xml:space="preserve"> </w:t>
      </w:r>
      <w:r>
        <w:t xml:space="preserve">unchanged across it at every airmass). Its origin is a calibration/measurement question we hand to Data</w:t>
      </w:r>
      <w:r>
        <w:t xml:space="preserve"> </w:t>
      </w:r>
      <w:r>
        <w:t xml:space="preserve">Systems. Second, the</w:t>
      </w:r>
      <w:r>
        <w:t xml:space="preserve"> </w:t>
      </w:r>
      <w:r>
        <w:rPr>
          <w:b/>
          <w:bCs/>
        </w:rPr>
        <w:t xml:space="preserve">airmass dependence</w:t>
      </w:r>
      <w:r>
        <w:t xml:space="preserve"> </w:t>
      </w:r>
      <w:r>
        <w:t xml:space="preserve">of the loss, in every epoch, is</w:t>
      </w:r>
      <w:r>
        <w:t xml:space="preserve"> </w:t>
      </w:r>
      <w:r>
        <w:rPr>
          <w:b/>
          <w:bCs/>
        </w:rPr>
        <w:t xml:space="preserve">residual DAR acting during</w:t>
      </w:r>
      <w:r>
        <w:rPr>
          <w:b/>
          <w:bCs/>
        </w:rPr>
        <w:t xml:space="preserve"> </w:t>
      </w:r>
      <w:r>
        <w:rPr>
          <w:b/>
          <w:bCs/>
        </w:rPr>
        <w:t xml:space="preserve">the exposure</w:t>
      </w:r>
      <w:r>
        <w:t xml:space="preserve"> </w:t>
      </w:r>
      <w:r>
        <w:t xml:space="preserve">— what remains after DESI’s fixed, airmass-driven ADC removes the bulk. It appears as a</w:t>
      </w:r>
      <w:r>
        <w:t xml:space="preserve"> </w:t>
      </w:r>
      <w:r>
        <w:t xml:space="preserve">focal-plane dipole that rotates with the parallactic angle (a direct DAR confirmation), driven near the</w:t>
      </w:r>
      <w:r>
        <w:t xml:space="preserve"> </w:t>
      </w:r>
      <w:r>
        <w:t xml:space="preserve">meridian by the</w:t>
      </w:r>
      <w:r>
        <w:t xml:space="preserve"> </w:t>
      </w:r>
      <w:r>
        <w:rPr>
          <w:i/>
          <w:iCs/>
        </w:rPr>
        <w:t xml:space="preserve">rotation</w:t>
      </w:r>
      <w:r>
        <w:t xml:space="preserve"> </w:t>
      </w:r>
      <w:r>
        <w:t xml:space="preserve">of the refraction offset and off the meridian by the</w:t>
      </w:r>
      <w:r>
        <w:t xml:space="preserve"> </w:t>
      </w:r>
      <w:r>
        <w:rPr>
          <w:i/>
          <w:iCs/>
        </w:rPr>
        <w:t xml:space="preserve">magnitude change</w:t>
      </w:r>
      <w:r>
        <w:t xml:space="preserve"> </w:t>
      </w:r>
      <w:r>
        <w:t xml:space="preserve">the</w:t>
      </w:r>
      <w:r>
        <w:t xml:space="preserve"> </w:t>
      </w:r>
      <w:r>
        <w:t xml:space="preserve">fixed ADC cannot track; it scales with</w:t>
      </w:r>
      <w:r>
        <w:t xml:space="preserve"> </w:t>
      </w:r>
      <w:r>
        <w:rPr>
          <w:rStyle w:val="VerbatimChar"/>
        </w:rPr>
        <w:t xml:space="preserve">tan z·dq/dt·T</w:t>
      </w:r>
      <w:r>
        <w:t xml:space="preserve">, is largely irreducible by positioning, and is</w:t>
      </w:r>
      <w:r>
        <w:t xml:space="preserve"> </w:t>
      </w:r>
      <w:r>
        <w:t xml:space="preserve">invisible to short dither sequences. Operationally,</w:t>
      </w:r>
      <w:r>
        <w:t xml:space="preserve"> </w:t>
      </w:r>
      <w:r>
        <w:rPr>
          <w:b/>
          <w:bCs/>
        </w:rPr>
        <w:t xml:space="preserve">proximity to transit is the dominant lever</w:t>
      </w:r>
      <w:r>
        <w:t xml:space="preserve">, and</w:t>
      </w:r>
      <w:r>
        <w:t xml:space="preserve"> </w:t>
      </w:r>
      <w:r>
        <w:t xml:space="preserve">the ADC’s</w:t>
      </w:r>
      <w:r>
        <w:t xml:space="preserve"> </w:t>
      </w:r>
      <w:r>
        <w:rPr>
          <w:b/>
          <w:bCs/>
        </w:rPr>
        <w:t xml:space="preserve">ZD = 60° limit</w:t>
      </w:r>
      <w:r>
        <w:t xml:space="preserve"> </w:t>
      </w:r>
      <w:r>
        <w:t xml:space="preserve">makes Dec ≤ −28° a qualitatively harder regime. It is a distinct, physical</w:t>
      </w:r>
      <w:r>
        <w:t xml:space="preserve"> </w:t>
      </w:r>
      <w:r>
        <w:t xml:space="preserve">limit on high-airmass fiber throughput — separate from the mid-2025 calibration shift, and separate from</w:t>
      </w:r>
      <w:r>
        <w:t xml:space="preserve"> </w:t>
      </w:r>
      <w:r>
        <w:t xml:space="preserve">instantaneous positioning accuracy.</w:t>
      </w:r>
    </w:p>
    <w:p>
      <w:r>
        <w:pict>
          <v:rect style="width:0;height:1.5pt" o:hralign="center" o:hrstd="t" o:hr="t"/>
        </w:pict>
      </w:r>
    </w:p>
    <w:bookmarkEnd w:id="56"/>
    <w:bookmarkStart w:id="57" w:name="Xb99ccdb0b0c5d4390d8f405d4bdc683f7eff556"/>
    <w:p>
      <w:pPr>
        <w:pStyle w:val="Heading2"/>
      </w:pPr>
      <w:r>
        <w:t xml:space="preserve">Appendix A — Investigation history and corrections</w:t>
      </w:r>
    </w:p>
    <w:p>
      <w:pPr>
        <w:pStyle w:val="FirstParagraph"/>
      </w:pPr>
      <w:r>
        <w:t xml:space="preserve">This consolidates the corrections and confound checks made during the investigation; every core</w:t>
      </w:r>
      <w:r>
        <w:t xml:space="preserve"> </w:t>
      </w:r>
      <w:r>
        <w:t xml:space="preserve">conclusion survives them.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Snapshot airmass was the wrong metric for the scatter channel.</w:t>
      </w:r>
      <w:r>
        <w:t xml:space="preserve"> </w:t>
      </w:r>
      <w:r>
        <w:t xml:space="preserve">Stage 1 originally used the single</w:t>
      </w:r>
      <w:r>
        <w:t xml:space="preserve"> </w:t>
      </w:r>
      <w:r>
        <w:rPr>
          <w:rStyle w:val="VerbatimChar"/>
        </w:rPr>
        <w:t xml:space="preserve">tcs.airmass</w:t>
      </w:r>
      <w:r>
        <w:t xml:space="preserve"> </w:t>
      </w:r>
      <w:r>
        <w:t xml:space="preserve">snapshot; replacing it with a time-resolved</w:t>
      </w:r>
      <w:r>
        <w:t xml:space="preserve"> </w:t>
      </w:r>
      <w:r>
        <w:rPr>
          <w:rStyle w:val="VerbatimChar"/>
        </w:rPr>
        <w:t xml:space="preserve">|Δairmass|</w:t>
      </w:r>
      <w:r>
        <w:t xml:space="preserve"> </w:t>
      </w:r>
      <w:r>
        <w:t xml:space="preserve">(computed from</w:t>
      </w:r>
      <w:r>
        <w:t xml:space="preserve"> </w:t>
      </w:r>
      <w:r>
        <w:rPr>
          <w:rStyle w:val="VerbatimChar"/>
        </w:rPr>
        <w:t xml:space="preserve">HA(t) = mount_ha + sidereal_rate·t</w:t>
      </w:r>
      <w:r>
        <w:t xml:space="preserve">, Dec fixed, KPNO latitude) nearly doubled the scatter R² (0.096 → 0.144)</w:t>
      </w:r>
      <w:r>
        <w:t xml:space="preserve"> </w:t>
      </w:r>
      <w:r>
        <w:t xml:space="preserve">and sharpened significance (p 2.2e-38 → 3.2e-180). The recorded airmass was confirmed to be a</w:t>
      </w:r>
      <w:r>
        <w:t xml:space="preserve"> </w:t>
      </w:r>
      <w:r>
        <w:rPr>
          <w:i/>
          <w:iCs/>
        </w:rPr>
        <w:t xml:space="preserve">start-of-exposure</w:t>
      </w:r>
      <w:r>
        <w:t xml:space="preserve"> </w:t>
      </w:r>
      <w:r>
        <w:t xml:space="preserve">snapshot (matches computed start to 0.0006, vs 0.02–0.14 for end/mid-average),</w:t>
      </w:r>
      <w:r>
        <w:t xml:space="preserve"> </w:t>
      </w:r>
      <w:r>
        <w:t xml:space="preserve">validating</w:t>
      </w:r>
      <w:r>
        <w:t xml:space="preserve"> </w:t>
      </w:r>
      <w:r>
        <w:rPr>
          <w:rStyle w:val="VerbatimChar"/>
        </w:rPr>
        <w:t xml:space="preserve">mount_ha</w:t>
      </w:r>
      <w:r>
        <w:t xml:space="preserve"> </w:t>
      </w:r>
      <w:r>
        <w:t xml:space="preserve">as the t = 0 reference. The spatial</w:t>
      </w:r>
      <w:r>
        <w:t xml:space="preserve"> </w:t>
      </w:r>
      <w:r>
        <w:t xml:space="preserve">“flattens, not steepens”</w:t>
      </w:r>
      <w:r>
        <w:t xml:space="preserve"> </w:t>
      </w:r>
      <w:r>
        <w:t xml:space="preserve">direction is</w:t>
      </w:r>
      <w:r>
        <w:t xml:space="preserve"> </w:t>
      </w:r>
      <w:r>
        <w:t xml:space="preserve">unchanged by this correction (it is governed by absolute airmass level, not airmass change).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Population undercount — 22%, caught by the user.</w:t>
      </w:r>
      <w:r>
        <w:t xml:space="preserve"> </w:t>
      </w:r>
      <w:r>
        <w:t xml:space="preserve">The program filter used exact-match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(</w:t>
      </w:r>
      <w:r>
        <w:rPr>
          <w:rStyle w:val="VerbatimChar"/>
        </w:rPr>
        <w:t xml:space="preserve">'DARK'</w:t>
      </w:r>
      <w:r>
        <w:t xml:space="preserve">/</w:t>
      </w:r>
      <w:r>
        <w:rPr>
          <w:rStyle w:val="VerbatimChar"/>
        </w:rPr>
        <w:t xml:space="preserve">'BRIGHT'</w:t>
      </w:r>
      <w:r>
        <w:t xml:space="preserve">), silently excluding</w:t>
      </w:r>
      <w:r>
        <w:t xml:space="preserve"> </w:t>
      </w:r>
      <w:r>
        <w:rPr>
          <w:rStyle w:val="VerbatimChar"/>
        </w:rPr>
        <w:t xml:space="preserve">DARK1B</w:t>
      </w:r>
      <w:r>
        <w:t xml:space="preserve"> </w:t>
      </w:r>
      <w:r>
        <w:t xml:space="preserve">(n = 1,859) and</w:t>
      </w:r>
      <w:r>
        <w:t xml:space="preserve"> </w:t>
      </w:r>
      <w:r>
        <w:rPr>
          <w:rStyle w:val="VerbatimChar"/>
        </w:rPr>
        <w:t xml:space="preserve">BRIGHT1B</w:t>
      </w:r>
      <w:r>
        <w:t xml:space="preserve"> </w:t>
      </w:r>
      <w:r>
        <w:t xml:space="preserve">(n = 1,537) —</w:t>
      </w:r>
      <w:r>
        <w:t xml:space="preserve"> </w:t>
      </w:r>
      <w:r>
        <w:t xml:space="preserve">together 22% of the true population. Re-ran every core test on the complete population</w:t>
      </w:r>
      <w:r>
        <w:t xml:space="preserve"> </w:t>
      </w:r>
      <w:r>
        <w:t xml:space="preserve">(n = 15,206 exposures, 1.61 M stars): every finding survives, the Stage 1 scatter result is if</w:t>
      </w:r>
      <w:r>
        <w:t xml:space="preserve"> </w:t>
      </w:r>
      <w:r>
        <w:t xml:space="preserve">anything stronger (R² 0.144 → 0.204), the Stage 2 interaction remains p = 2.2e-168 with the same</w:t>
      </w:r>
      <w:r>
        <w:t xml:space="preserve"> </w:t>
      </w:r>
      <w:r>
        <w:t xml:space="preserve">sign, and the ADC correlation is unchanged (ρ = 0.9958). Numbers elsewhere reflect the original</w:t>
      </w:r>
      <w:r>
        <w:t xml:space="preserve"> </w:t>
      </w:r>
      <w:r>
        <w:t xml:space="preserve">12,043-exposure population unless marked complete/corrected; the qualitative story is unchanged.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Region/season confound — checked, survives.</w:t>
      </w:r>
      <w:r>
        <w:t xml:space="preserve"> </w:t>
      </w:r>
      <w:r>
        <w:t xml:space="preserve">Adding an empirical NGC/SGC region split and a</w:t>
      </w:r>
      <w:r>
        <w:t xml:space="preserve"> </w:t>
      </w:r>
      <w:r>
        <w:t xml:space="preserve">cyclical season term (</w:t>
      </w:r>
      <w:r>
        <w:rPr>
          <w:rStyle w:val="VerbatimChar"/>
        </w:rPr>
        <w:t xml:space="preserve">sin</w:t>
      </w:r>
      <w:r>
        <w:t xml:space="preserve">/</w:t>
      </w:r>
      <w:r>
        <w:rPr>
          <w:rStyle w:val="VerbatimChar"/>
        </w:rPr>
        <w:t xml:space="preserve">cos</w:t>
      </w:r>
      <w:r>
        <w:t xml:space="preserve"> </w:t>
      </w:r>
      <w:r>
        <w:t xml:space="preserve">of day-of-year) to both the aggregate and per-star models: both are</w:t>
      </w:r>
      <w:r>
        <w:t xml:space="preserve"> </w:t>
      </w:r>
      <w:r>
        <w:t xml:space="preserve">detectable (huge n) but the key coefficients barely move (</w:t>
      </w:r>
      <w:r>
        <w:rPr>
          <w:rStyle w:val="VerbatimChar"/>
        </w:rPr>
        <w:t xml:space="preserve">|Δairmass|:exptime</w:t>
      </w:r>
      <w:r>
        <w:t xml:space="preserve"> </w:t>
      </w:r>
      <w:r>
        <w:t xml:space="preserve">+0.0112 → +0.0101,</w:t>
      </w:r>
      <w:r>
        <w:t xml:space="preserve"> </w:t>
      </w:r>
      <w:r>
        <w:t xml:space="preserve">still p &lt; 1e-33;</w:t>
      </w:r>
      <w:r>
        <w:t xml:space="preserve"> </w:t>
      </w:r>
      <w:r>
        <w:rPr>
          <w:rStyle w:val="VerbatimChar"/>
        </w:rPr>
        <w:t xml:space="preserve">radius:airmass</w:t>
      </w:r>
      <w:r>
        <w:t xml:space="preserve"> </w:t>
      </w:r>
      <w:r>
        <w:t xml:space="preserve">−0.0226 → −0.0226, still p ~ 2e-168). Not a confound in either</w:t>
      </w:r>
      <w:r>
        <w:t xml:space="preserve"> </w:t>
      </w:r>
      <w:r>
        <w:t xml:space="preserve">test — unlike the region effect in</w:t>
      </w:r>
      <w:r>
        <w:t xml:space="preserve"> </w:t>
      </w:r>
      <w:r>
        <w:rPr>
          <w:rStyle w:val="VerbatimChar"/>
        </w:rPr>
        <w:t xml:space="preserve">FIELD_ROTATION_REPORT.md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Extrapolation discarded twice.</w:t>
      </w:r>
      <w:r>
        <w:t xml:space="preserve"> </w:t>
      </w:r>
      <w:r>
        <w:t xml:space="preserve">Coefficient-based linear predictions into the high-airmass corner</w:t>
      </w:r>
      <w:r>
        <w:t xml:space="preserve"> </w:t>
      </w:r>
      <w:r>
        <w:t xml:space="preserve">(only ~2.8% of the sample has airmass &gt; 1.7) produced physically backwards results (scatter</w:t>
      </w:r>
      <w:r>
        <w:t xml:space="preserve"> </w:t>
      </w:r>
      <w:r>
        <w:rPr>
          <w:i/>
          <w:iCs/>
        </w:rPr>
        <w:t xml:space="preserve">decreasing</w:t>
      </w:r>
      <w:r>
        <w:t xml:space="preserve"> </w:t>
      </w:r>
      <w:r>
        <w:t xml:space="preserve">with exposure time). Discarded in favor of empirical binned lookups both times — the</w:t>
      </w:r>
      <w:r>
        <w:t xml:space="preserve"> </w:t>
      </w:r>
      <w:r>
        <w:t xml:space="preserve">same discipline applied throughout.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Dec ≤ −28° follow-up — confirmed not yet possible.</w:t>
      </w:r>
      <w:r>
        <w:t xml:space="preserve"> </w:t>
      </w:r>
      <w:r>
        <w:t xml:space="preserve">At science quality there are currently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qualifying exposures at Dec ≤ −28° and only 6 at Dec ≤ −25° (all from the last two weeks of the</w:t>
      </w:r>
      <w:r>
        <w:t xml:space="preserve"> </w:t>
      </w:r>
      <w:r>
        <w:t xml:space="preserve">archive). The southern DARK/BRIGHT program is only just beginning; the targeted low-Dec follow-up</w:t>
      </w:r>
      <w:r>
        <w:t xml:space="preserve"> </w:t>
      </w:r>
      <w:r>
        <w:t xml:space="preserve">flagged throughout should be revisited as the survey accumulates.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Still genuinely open.</w:t>
      </w:r>
      <w:r>
        <w:t xml:space="preserve"> </w:t>
      </w:r>
      <w:r>
        <w:t xml:space="preserve">What radially-varying sensitivity seeing/PSF-size interacts with (fiber</w:t>
      </w:r>
      <w:r>
        <w:t xml:space="preserve"> </w:t>
      </w:r>
      <w:r>
        <w:t xml:space="preserve">positioner accuracy vs radius? spectrograph vignetting vs radius?); the separate chromatic DAR</w:t>
      </w:r>
      <w:r>
        <w:t xml:space="preserve"> </w:t>
      </w:r>
      <w:r>
        <w:rPr>
          <w:i/>
          <w:iCs/>
        </w:rPr>
        <w:t xml:space="preserve">smearing/elongation</w:t>
      </w:r>
      <w:r>
        <w:t xml:space="preserve"> </w:t>
      </w:r>
      <w:r>
        <w:t xml:space="preserve">possibility (as opposed to translation) that the linear along-zenith test would</w:t>
      </w:r>
      <w:r>
        <w:t xml:space="preserve"> </w:t>
      </w:r>
      <w:r>
        <w:t xml:space="preserve">not detect; and, of course, the origin of the Finding 1 calibration shift (→ Data Systems).</w:t>
      </w:r>
    </w:p>
    <w:bookmarkEnd w:id="57"/>
    <w:bookmarkStart w:id="58" w:name="appendix-b-status-of-each-finding"/>
    <w:p>
      <w:pPr>
        <w:pStyle w:val="Heading2"/>
      </w:pPr>
      <w:r>
        <w:t xml:space="preserve">Appendix B — Status of each finding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Finding 1: a flux-loss calibration shift (visible even at DAR-free low airmass) turned on ~mid-2025; three-epoch split shows it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2026-03-07 PlateMaker change (B ≈ C at all airmass). Origin handed to Data Systems, not diagnosed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Mean-flux airmass×exptime interaction real (F = 23.8, p = 1.1e-6) but small (~1% at the extreme observed range).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Within-exposure scatter airmass×exptime interaction real and much stronger (F = 169, p = 2.2e-38);</w:t>
            </w:r>
            <w:r>
              <w:t xml:space="preserve"> </w:t>
            </w:r>
            <w:r>
              <w:rPr>
                <w:rStyle w:val="VerbatimChar"/>
              </w:rPr>
              <w:t xml:space="preserve">|Δairmass|</w:t>
            </w:r>
            <w:r>
              <w:t xml:space="preserve"> </w:t>
            </w:r>
            <w:r>
              <w:t xml:space="preserve">is the right metric (R² 0.096 → 0.144 → 0.204 complete population).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Radial × airmass interaction huge and unambiguous (R² → 0.132 complete population, n = 1.61 M, cluster-robust) but</w:t>
            </w:r>
            <w:r>
              <w:t xml:space="preserve"> </w:t>
            </w:r>
            <w:r>
              <w:rPr>
                <w:i/>
                <w:iCs/>
              </w:rPr>
              <w:t xml:space="preserve">flattens, not steepens</w:t>
            </w:r>
            <w:r>
              <w:t xml:space="preserve"> </w:t>
            </w:r>
            <w:r>
              <w:t xml:space="preserve">— an isotropic monopole, not a directional shift.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DESI has a working, airmass-driven two-element ADC (prism separation vs airmass ρ = 0.996),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/fixed for the exposure with no rate field — so this study measures</w:t>
            </w:r>
            <w:r>
              <w:t xml:space="preserve"> </w:t>
            </w:r>
            <w:r>
              <w:rPr>
                <w:i/>
                <w:iCs/>
              </w:rPr>
              <w:t xml:space="preserve">residual</w:t>
            </w:r>
            <w:r>
              <w:t xml:space="preserve"> </w:t>
            </w:r>
            <w:r>
              <w:t xml:space="preserve">DAR; the fixed correction increasingly mismatches as airmass changes (the</w:t>
            </w:r>
            <w:r>
              <w:t xml:space="preserve"> </w:t>
            </w:r>
            <w:r>
              <w:rPr>
                <w:rStyle w:val="VerbatimChar"/>
              </w:rPr>
              <w:t xml:space="preserve">|Δairmass|</w:t>
            </w:r>
            <w:r>
              <w:t xml:space="preserve"> </w:t>
            </w:r>
            <w:r>
              <w:t xml:space="preserve">mechanism). ADC angle</w:t>
            </w:r>
            <w:r>
              <w:t xml:space="preserve"> </w:t>
            </w:r>
            <w:r>
              <w:rPr>
                <w:i/>
                <w:iCs/>
              </w:rPr>
              <w:t xml:space="preserve">timing</w:t>
            </w:r>
            <w:r>
              <w:t xml:space="preserve"> </w:t>
            </w:r>
            <w:r>
              <w:t xml:space="preserve">not independently validated.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ADC hard limit ZD = 60°/airmass 2.0 real in the data (3/12,043 exceed it, saturated angle). Dec ≤ −28° never drops below it even at transit → under-corrected regime for the far-southern program.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Zenith-direction decomposition (using</w:t>
            </w:r>
            <w:r>
              <w:t xml:space="preserve"> </w:t>
            </w:r>
            <w:r>
              <w:rPr>
                <w:rStyle w:val="VerbatimChar"/>
              </w:rPr>
              <w:t xml:space="preserve">desimeter</w:t>
            </w:r>
            <w:r>
              <w:t xml:space="preserve">’s own validated transforms) shows the radial×airmass effect is</w:t>
            </w:r>
            <w:r>
              <w:t xml:space="preserve"> </w:t>
            </w:r>
            <w:r>
              <w:rPr>
                <w:b/>
                <w:bCs/>
              </w:rPr>
              <w:t xml:space="preserve">isotropic</w:t>
            </w:r>
            <w:r>
              <w:t xml:space="preserve"> </w:t>
            </w:r>
            <w:r>
              <w:t xml:space="preserve">on population average (directional R² 0.0007 vs 0.132) — but a real, threshold-like directional signal turns on at</w:t>
            </w:r>
            <w:r>
              <w:t xml:space="preserve"> </w:t>
            </w:r>
            <w:r>
              <w:rPr>
                <w:b/>
                <w:bCs/>
              </w:rPr>
              <w:t xml:space="preserve">airmass ≥ 1.8</w:t>
            </w:r>
            <w:r>
              <w:t xml:space="preserve"> </w:t>
            </w:r>
            <w:r>
              <w:t xml:space="preserve">(p = 0.005), near the ADC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New pointing data confirms the directional residual directly: the mean-removed loss</w:t>
            </w:r>
            <w:r>
              <w:t xml:space="preserve"> </w:t>
            </w:r>
            <w:r>
              <w:rPr>
                <w:b/>
                <w:bCs/>
              </w:rPr>
              <w:t xml:space="preserve">dipole rotates with the parallactic angle</w:t>
            </w:r>
            <w:r>
              <w:t xml:space="preserve"> </w:t>
            </w:r>
            <w:r>
              <w:t xml:space="preserve">(Test A), rotating (DAR) amplitude &gt; fixed (instrumental) at ~4.7σ, ~60% of dipole variance. The same threshold-onset DAR the radial view inferred, now geometric.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Loss scales with the rotation drift</w:t>
            </w:r>
            <w:r>
              <w:t xml:space="preserve"> </w:t>
            </w:r>
            <w:r>
              <w:rPr>
                <w:rStyle w:val="VerbatimChar"/>
              </w:rPr>
              <w:t xml:space="preserve">tan z·dq/dt·T</w:t>
            </w:r>
            <w:r>
              <w:t xml:space="preserve"> </w:t>
            </w:r>
            <w:r>
              <w:t xml:space="preserve">(Test B): peaks at the meridian (dq/dt), grows ~2.6× for 2× exposure time at fixed seeing/airmass.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Proximity to transit — not Dec or airmass alone — is the dominant lever (exact geometry:</w:t>
            </w:r>
            <w:r>
              <w:t xml:space="preserve"> </w:t>
            </w:r>
            <w:r>
              <w:rPr>
                <w:rStyle w:val="VerbatimChar"/>
              </w:rPr>
              <w:t xml:space="preserve">|Δairmass|</w:t>
            </w:r>
            <w:r>
              <w:t xml:space="preserve"> </w:t>
            </w:r>
            <w:r>
              <w:t xml:space="preserve">grows ~30× faster 32° off transit). Off-meridian scheduling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help; transit is optimal. Symmetric-window excursion table modest within Dec ≥ −22°, hard data wall at Dec ≈ −24°/−25°.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DAR rotation drift is largely irreducible by positioning (~28 μm drift, ~8 μm residual at perfect midpoint, midpoint = integrated-loss optimum to ~0.1 μm) and invisible to short dither sequences.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Seeing (ρ = 0.098 with airmass, separable) substantially explains the isotropic radial pattern (</w:t>
            </w:r>
            <w:r>
              <w:rPr>
                <w:rStyle w:val="VerbatimChar"/>
              </w:rPr>
              <w:t xml:space="preserve">radius×seeing</w:t>
            </w:r>
            <w:r>
              <w:t xml:space="preserve"> </w:t>
            </w:r>
            <w:r>
              <w:t xml:space="preserve">R² 0.140 &gt;</w:t>
            </w:r>
            <w:r>
              <w:t xml:space="preserve"> </w:t>
            </w:r>
            <w:r>
              <w:rPr>
                <w:rStyle w:val="VerbatimChar"/>
              </w:rPr>
              <w:t xml:space="preserve">radius×airmass</w:t>
            </w:r>
            <w:r>
              <w:t xml:space="preserve"> </w:t>
            </w:r>
            <w:r>
              <w:t xml:space="preserve">0.132; both independent when combined).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Region/season confound checked (Stage 1 and Stage 2) — key coefficients essentially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Targeted Dec ≤ −28° sample — confirmed not yet possible (0 qualifying science exposures); revisit as the survey accumulates.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Origin of the mid-2025 calibration shift → Data Systems (not investigated here).</w:t>
            </w:r>
          </w:p>
        </w:tc>
      </w:tr>
    </w:tbl>
    <w:bookmarkEnd w:id="58"/>
    <w:bookmarkStart w:id="59" w:name="appendix-c-methods"/>
    <w:p>
      <w:pPr>
        <w:pStyle w:val="Heading2"/>
      </w:pPr>
      <w:r>
        <w:t xml:space="preserve">Appendix C — Methods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Notebooks.</w:t>
      </w:r>
      <w:r>
        <w:t xml:space="preserve"> </w:t>
      </w:r>
      <w:r>
        <w:t xml:space="preserve">Reproduction / DAR template:</w:t>
      </w:r>
      <w:r>
        <w:t xml:space="preserve"> </w:t>
      </w:r>
      <w:r>
        <w:rPr>
          <w:rStyle w:val="VerbatimChar"/>
        </w:rPr>
        <w:t xml:space="preserve">notebooks/dar_fiber_loss_reproduction.ipynb</w:t>
      </w:r>
      <w:r>
        <w:t xml:space="preserve">. Pointing</w:t>
      </w:r>
      <w:r>
        <w:t xml:space="preserve"> </w:t>
      </w:r>
      <w:r>
        <w:t xml:space="preserve">tests, time-series &amp; three-epoch split:</w:t>
      </w:r>
      <w:r>
        <w:t xml:space="preserve"> </w:t>
      </w:r>
      <w:r>
        <w:rPr>
          <w:rStyle w:val="VerbatimChar"/>
        </w:rPr>
        <w:t xml:space="preserve">notebooks/dar_pointing_tests.ipynb</w:t>
      </w:r>
      <w:r>
        <w:t xml:space="preserve">. Both self-contained from</w:t>
      </w:r>
      <w:r>
        <w:t xml:space="preserve"> </w:t>
      </w:r>
      <w:r>
        <w:t xml:space="preserve">the local parquet + the pointing CSV; execute clean.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Epoch split (Finding 1).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night &lt; 20250301</w:t>
      </w:r>
      <w:r>
        <w:t xml:space="preserve">; B</w:t>
      </w:r>
      <w:r>
        <w:t xml:space="preserve"> </w:t>
      </w:r>
      <w:r>
        <w:rPr>
          <w:rStyle w:val="VerbatimChar"/>
        </w:rPr>
        <w:t xml:space="preserve">20250301 ≤ night ≤ 20260307</w:t>
      </w:r>
      <w:r>
        <w:t xml:space="preserve">; C</w:t>
      </w:r>
      <w:r>
        <w:t xml:space="preserve"> </w:t>
      </w:r>
      <w:r>
        <w:rPr>
          <w:rStyle w:val="VerbatimChar"/>
        </w:rPr>
        <w:t xml:space="preserve">20260307 &lt; night &lt; 20260701</w:t>
      </w:r>
      <w:r>
        <w:t xml:space="preserve"> </w:t>
      </w:r>
      <w:r>
        <w:t xml:space="preserve">(July 2026 excluded, weather-limited). Per-airmass-bin means, bootstrap over</w:t>
      </w:r>
      <w:r>
        <w:t xml:space="preserve"> </w:t>
      </w:r>
      <w:r>
        <w:t xml:space="preserve">exposures for the 16–84% intervals.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Dipole fit.</w:t>
      </w:r>
      <w:r>
        <w:t xml:space="preserve"> </w:t>
      </w:r>
      <w:r>
        <w:t xml:space="preserve">Weighted least squares of</w:t>
      </w:r>
      <w:r>
        <w:t xml:space="preserve"> </w:t>
      </w:r>
      <w:r>
        <w:rPr>
          <w:rStyle w:val="VerbatimChar"/>
        </w:rPr>
        <w:t xml:space="preserve">loss ≈ g_x·x + g_y·y (+ quadratic)</w:t>
      </w:r>
      <w:r>
        <w:t xml:space="preserve"> </w:t>
      </w:r>
      <w:r>
        <w:t xml:space="preserve">on cell-mean maps; the</w:t>
      </w:r>
      <w:r>
        <w:t xml:space="preserve"> </w:t>
      </w:r>
      <w:r>
        <w:t xml:space="preserve">fixed-vs-rotating separation fits</w:t>
      </w:r>
      <w:r>
        <w:t xml:space="preserve"> </w:t>
      </w:r>
      <w:r>
        <w:rPr>
          <w:rStyle w:val="VerbatimChar"/>
        </w:rPr>
        <w:t xml:space="preserve">loss ≈ a·x+b·y + c·Re(w)+d·Im(w)</w:t>
      </w:r>
      <w:r>
        <w:t xml:space="preserve">,</w:t>
      </w:r>
      <w:r>
        <w:t xml:space="preserve"> </w:t>
      </w:r>
      <w:r>
        <w:rPr>
          <w:rStyle w:val="VerbatimChar"/>
        </w:rPr>
        <w:t xml:space="preserve">w = e^{−i·s·q}(x+iy)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Geometry.</w:t>
      </w:r>
      <w:r>
        <w:t xml:space="preserve"> </w:t>
      </w:r>
      <w:r>
        <w:t xml:space="preserve">sec z = airmass; parallactic angle</w:t>
      </w:r>
      <w:r>
        <w:t xml:space="preserve"> </w:t>
      </w:r>
      <w:r>
        <w:rPr>
          <w:rStyle w:val="VerbatimChar"/>
        </w:rPr>
        <w:t xml:space="preserve">q = atan2(sinH, tanφ cosDec − sinDec cosH)</w:t>
      </w:r>
      <w:r>
        <w:t xml:space="preserve">,</w:t>
      </w:r>
      <w:r>
        <w:t xml:space="preserve"> </w:t>
      </w:r>
      <w:r>
        <w:t xml:space="preserve">φ = 31.9634°; drift</w:t>
      </w:r>
      <w:r>
        <w:t xml:space="preserve"> </w:t>
      </w:r>
      <w:r>
        <w:rPr>
          <w:rStyle w:val="VerbatimChar"/>
        </w:rPr>
        <w:t xml:space="preserve">= tan z · Δq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Δq</w:t>
      </w:r>
      <w:r>
        <w:t xml:space="preserve"> </w:t>
      </w:r>
      <w:r>
        <w:t xml:space="preserve">the parallactic sweep over the exposure; airmass</w:t>
      </w:r>
      <w:r>
        <w:t xml:space="preserve"> </w:t>
      </w:r>
      <w:r>
        <w:t xml:space="preserve">trajectory</w:t>
      </w:r>
      <w:r>
        <w:t xml:space="preserve"> </w:t>
      </w:r>
      <w:r>
        <w:rPr>
          <w:rStyle w:val="VerbatimChar"/>
        </w:rPr>
        <w:t xml:space="preserve">HA(t) = mount_ha + sidereal_rate·t</w:t>
      </w:r>
      <w:r>
        <w:t xml:space="preserve">, Dec fixed.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Zenith decomposition.</w:t>
      </w:r>
      <w:r>
        <w:t xml:space="preserve"> </w:t>
      </w:r>
      <w:r>
        <w:rPr>
          <w:rStyle w:val="VerbatimChar"/>
        </w:rPr>
        <w:t xml:space="preserve">desimeter.transform.radec2tan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tan2fp</w:t>
      </w:r>
      <w:r>
        <w:t xml:space="preserve"> </w:t>
      </w:r>
      <w:r>
        <w:t xml:space="preserve">with each exposure’s actual</w:t>
      </w:r>
      <w:r>
        <w:t xml:space="preserve"> </w:t>
      </w:r>
      <w:r>
        <w:rPr>
          <w:rStyle w:val="VerbatimChar"/>
        </w:rPr>
        <w:t xml:space="preserve">rot_offset</w:t>
      </w:r>
      <w:r>
        <w:t xml:space="preserve"> </w:t>
      </w:r>
      <w:r>
        <w:t xml:space="preserve">and ADC angles; validated against the DB</w:t>
      </w:r>
      <w:r>
        <w:t xml:space="preserve"> </w:t>
      </w:r>
      <w:r>
        <w:rPr>
          <w:rStyle w:val="VerbatimChar"/>
        </w:rPr>
        <w:t xml:space="preserve">parallactic</w:t>
      </w:r>
      <w:r>
        <w:t xml:space="preserve"> </w:t>
      </w:r>
      <w:r>
        <w:t xml:space="preserve">column (std 0.003°).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Errors.</w:t>
      </w:r>
      <w:r>
        <w:t xml:space="preserve"> </w:t>
      </w:r>
      <w:r>
        <w:t xml:space="preserve">Bootstrap over</w:t>
      </w:r>
      <w:r>
        <w:t xml:space="preserve"> </w:t>
      </w:r>
      <w:r>
        <w:rPr>
          <w:b/>
          <w:bCs/>
        </w:rPr>
        <w:t xml:space="preserve">exposures</w:t>
      </w:r>
      <w:r>
        <w:t xml:space="preserve"> </w:t>
      </w:r>
      <w:r>
        <w:t xml:space="preserve">(stars within an exposure are correlated); per-star</w:t>
      </w:r>
      <w:r>
        <w:t xml:space="preserve"> </w:t>
      </w:r>
      <w:r>
        <w:t xml:space="preserve">regressions use cluster-robust standard errors clustered by EXPID.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access.</w:t>
      </w:r>
      <w:r>
        <w:t xml:space="preserve"> </w:t>
      </w:r>
      <w:r>
        <w:t xml:space="preserve">Exposure list</w:t>
      </w:r>
      <w:r>
        <w:t xml:space="preserve"> </w:t>
      </w:r>
      <w:r>
        <w:rPr>
          <w:rStyle w:val="VerbatimChar"/>
        </w:rPr>
        <w:t xml:space="preserve">data/dar_exposure_list.csv</w:t>
      </w:r>
      <w:r>
        <w:t xml:space="preserve">; pointing/timing fetched via</w:t>
      </w:r>
      <w:r>
        <w:t xml:space="preserve"> </w:t>
      </w:r>
      <w:r>
        <w:rPr>
          <w:rStyle w:val="VerbatimChar"/>
        </w:rPr>
        <w:t xml:space="preserve">scripts/fetch_exposure_pointing.py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data/dar_exposure_pointing.csv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exposure.exposure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DOS_DB_*</w:t>
      </w:r>
      <w:r>
        <w:t xml:space="preserve">).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2" Target="media/rId12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2026-07-26T22:18:26Z</dcterms:created>
  <dcterms:modified xsi:type="dcterms:W3CDTF">2026-07-26T22:18:26Z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