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49369d5fcb28ddde330fd65c3d0d729a2af68d0"/>
    <w:p>
      <w:pPr>
        <w:pStyle w:val="Heading1"/>
      </w:pPr>
      <w:r>
        <w:t xml:space="preserve">Что обсуждают 1С-разработчики в мае 2026-го: три тренда, которые невозможно игнорировать</w:t>
      </w:r>
    </w:p>
    <w:p>
      <w:pPr>
        <w:pStyle w:val="FirstParagraph"/>
      </w:pPr>
      <w:r>
        <w:t xml:space="preserve">Я регулярно листаю Инфостарт не по работе, а просто так — как ленту новостей. Там хорошо чувствуется пульс сообщества: что болит, что интересует, о чём спорят. Когда смотришь не на одну статью, а на картину целиком, кое-что становится очевидным.</w:t>
      </w:r>
    </w:p>
    <w:p>
      <w:pPr>
        <w:pStyle w:val="BodyText"/>
      </w:pPr>
      <w:r>
        <w:t xml:space="preserve">За последний месяц я разобрал топ по комментариям — почти сто статей с пяти страниц листинга. Получилась любопытная картина, которой хочется поделиться.</w:t>
      </w:r>
    </w:p>
    <w:p>
      <w:r>
        <w:pict>
          <v:rect style="width:0;height:1.5pt" o:hralign="center" o:hrstd="t" o:hr="t"/>
        </w:pict>
      </w:r>
    </w:p>
    <w:bookmarkStart w:id="9" w:name="ии-инструменты-хайп-наконец-стал-пользой"/>
    <w:p>
      <w:pPr>
        <w:pStyle w:val="Heading2"/>
      </w:pPr>
      <w:r>
        <w:t xml:space="preserve">ИИ-инструменты: хайп наконец стал пользой</w:t>
      </w:r>
    </w:p>
    <w:p>
      <w:pPr>
        <w:pStyle w:val="FirstParagraph"/>
      </w:pPr>
      <w:r>
        <w:t xml:space="preserve">Ещё год назад статьи про ИИ в 1С выглядели примерно так: «я попросил ChatGPT написать запрос, и вот что получилось». Интересно, но как сувенир. Теперь разговор другой.</w:t>
      </w:r>
    </w:p>
    <w:p>
      <w:pPr>
        <w:pStyle w:val="BodyText"/>
      </w:pPr>
      <w:r>
        <w:t xml:space="preserve">Самая обсуждаемая ИИ-статья месяца — «Mini AI для 1С: ИИ-помощник для работы с кодом» — набрала 309 комментариев. Это не «посмотрите, какой прикол», это «а у меня вот так настроено, а ты пробовал вот это». Рядом — «Qwen Code CLI для 1С-разработчиков: BSL Language Server + CodePilot1C MCP», «PromptPilot: помощник для Claude Code и других AI CLI», «Ollama в 1С: интеграция локальных LLM». За месяц в этой теме вышло 17 статей — больше, чем в любой другой категории.</w:t>
      </w:r>
    </w:p>
    <w:p>
      <w:pPr>
        <w:pStyle w:val="BodyText"/>
      </w:pPr>
      <w:r>
        <w:t xml:space="preserve">Что изменилось? Главное — MCP (Model Context Protocol) из экзотики превратился в де-факто стандарт связки «ИИ ↔ IDE». Теперь не надо копировать куски кода в браузер: языковая модель сама видит контекст конфигурации, знает BSL, может навигировать по метаданным. CodePilot1C под Qwen — это уже конкретный инструмент, а не концепт, на который интересно посмотреть.</w:t>
      </w:r>
    </w:p>
    <w:p>
      <w:pPr>
        <w:pStyle w:val="BodyText"/>
      </w:pPr>
      <w:r>
        <w:t xml:space="preserve">Порог входа упал ниже плинтуса. Ollama крутится локально, без подписок и ключей. Отсюда живые дискуссии — люди не спорят, нужен ли ИИ в принципе, они уже делятся конфигами и результатами.</w:t>
      </w:r>
    </w:p>
    <w:p>
      <w:r>
        <w:pict>
          <v:rect style="width:0;height:1.5pt" o:hralign="center" o:hrstd="t" o:hr="t"/>
        </w:pict>
      </w:r>
    </w:p>
    <w:bookmarkEnd w:id="9"/>
    <w:bookmarkStart w:id="10" w:name="X2c9557d5a906a15a013f82f064a09d40e103dda"/>
    <w:p>
      <w:pPr>
        <w:pStyle w:val="Heading2"/>
      </w:pPr>
      <w:r>
        <w:t xml:space="preserve">Деньги и карьера: наконец перестали молчать</w:t>
      </w:r>
    </w:p>
    <w:p>
      <w:pPr>
        <w:pStyle w:val="FirstParagraph"/>
      </w:pPr>
      <w:r>
        <w:t xml:space="preserve">Категория «О жизни» набрала суммарно почти 1300 комментариев — это больше, чем любая техническая тема, и среднее по статье здесь 144 комментария. Почти втрое выше, чем у ИИ-тематики.</w:t>
      </w:r>
    </w:p>
    <w:p>
      <w:pPr>
        <w:pStyle w:val="BodyText"/>
      </w:pPr>
      <w:r>
        <w:t xml:space="preserve">«Как заработать 300 000₽ на разработке» (199 комм.), «30 лет 1С: от FoxPro до сегодня» (271), «Какая будет лицензионная политика 1С в 2026 году» (215), «Как живётся 1С-разработчику вообще в 2026 году» (242) — это не случайные всплески. Это сообщество, которое ищет ориентиры в турбулентное время.</w:t>
      </w:r>
    </w:p>
    <w:p>
      <w:pPr>
        <w:pStyle w:val="BodyText"/>
      </w:pPr>
      <w:r>
        <w:t xml:space="preserve">Тут несколько пластов сразу. Первый — деньги. Рынок труда 1С-специалиста сейчас странный: с одной стороны, спрос есть, с другой — непонятно, что будет с лицензиями, с облаком, с тем, что часть задач начинает закрывать ИИ. Люди считают, куда расти и сколько стоить.</w:t>
      </w:r>
    </w:p>
    <w:p>
      <w:pPr>
        <w:pStyle w:val="BodyText"/>
      </w:pPr>
      <w:r>
        <w:t xml:space="preserve">Второй пласт — смысл. «1 год в 1С» (56 комм.), «Как я сменил профессию на 1С-разработку» (65 комм.) — это рефлексия. Не техническая, а человеческая: зачем я тут, правильно ли выбрал, что дальше. Тридцатилетие платформы подлило масла в огонь: статья про историю 1С и FoxPro набрала 271 комментарий, хотя технически там почти нечего обсуждать. Люди просто разговаривают.</w:t>
      </w:r>
    </w:p>
    <w:p>
      <w:pPr>
        <w:pStyle w:val="BodyText"/>
      </w:pPr>
      <w:r>
        <w:t xml:space="preserve">Третий пласт — тревога по поводу лицензий. Это тянется несколько лет, но в 2026-м стало острее. Статья про лицензионную политику держит 215 комментариев, и там не поздравляют друг друга.</w:t>
      </w:r>
    </w:p>
    <w:p>
      <w:r>
        <w:pict>
          <v:rect style="width:0;height:1.5pt" o:hralign="center" o:hrstd="t" o:hr="t"/>
        </w:pict>
      </w:r>
    </w:p>
    <w:bookmarkEnd w:id="10"/>
    <w:bookmarkStart w:id="11" w:name="X8b5808634546a9c3e01a9cbb250dc6ecca98e54"/>
    <w:p>
      <w:pPr>
        <w:pStyle w:val="Heading2"/>
      </w:pPr>
      <w:r>
        <w:t xml:space="preserve">Регуляторные интеграции: хроническая боль не проходит</w:t>
      </w:r>
    </w:p>
    <w:p>
      <w:pPr>
        <w:pStyle w:val="FirstParagraph"/>
      </w:pPr>
      <w:r>
        <w:t xml:space="preserve">Абсолютный чемпион месяца по числу комментариев — «1С ЕГАИС + 1С: Розница 2.3 + ДДТ ЕГАИС» с 436 комментариями. Это не статья — это крик. Три системы, несогласованные требования, документация, которая опережает или отстаёт от реальности.</w:t>
      </w:r>
    </w:p>
    <w:p>
      <w:pPr>
        <w:pStyle w:val="BodyText"/>
      </w:pPr>
      <w:r>
        <w:t xml:space="preserve">Категория «Обмен с ГИС» имеет всего три статьи за месяц, но они собрали почти 500 комментариев суммарно. Это высокий КПД: люди не просто читают, они вязнут в обсуждениях, потому что задача конкретная, решение нужно прямо сейчас, а чужой опыт почти не переносится — у каждого своя конфигурация, своя версия ЕГАИС, свой регион.</w:t>
      </w:r>
    </w:p>
    <w:p>
      <w:pPr>
        <w:pStyle w:val="BodyText"/>
      </w:pPr>
      <w:r>
        <w:t xml:space="preserve">Это самый старый тренд из трёх, и он никуда не денется. Государство продолжает расширять список систем, с которыми нужно интегрироваться, сроки сжимаются, а стандарты меняются прямо в процессе внедрения. ЕГАИС, ЭДО, маркировка, ФНС — список растёт. Разработчики справляются, но каждый раз приходится начинать почти с нуля, потому что каждое обновление требований ломает то, что уже работало.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смотреть на эти три тренда вместе, получается портрет сообщества в переходной точке. Инструменты меняются быстрее, чем успевают устаканиться. Регуляторика давит с одной стороны, ИИ подталкивает с другой. Люди хотят понять, куда двигаться и сколько это стоит.</w:t>
      </w:r>
    </w:p>
    <w:p>
      <w:pPr>
        <w:pStyle w:val="BodyText"/>
      </w:pPr>
      <w:r>
        <w:t xml:space="preserve">Осенью картина будет интереснее: к тому времени MCP-инструменты станут привычными, и дискуссия сместится с «как настроить» на «что это изменило в работе». Вот тогда и начнётся настоящий разговор — не про инструменты, а про то, что мы вообще делаем и зачем.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2026-05-26T21:19:26Z</dcterms:created>
  <dcterms:modified xsi:type="dcterms:W3CDTF">2026-05-26T21:19:26Z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