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Ниже представлено распределение аналитических материалов и витрин из файла README-03-LC-описание-данных.md по нормативной структуре ВКР, заданной в diploma_structure.txt.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ГЛАВА ВТОРАЯ: МЕТОДОЛОГИЧЕСКИЙ КОНТУР И ИНФОРМАЦИОННАЯ БАЗА ИССЛЕДОВАНИЯ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Описание исходных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Температура воздуха и осадки: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6 WMO-станций (Якутск, Верхоянск, Жиганск, Оймякон, Олёкминск, Киренск). Источник: wr373144a2.txt. Расчетный период: 2008–2023 гг. Статистический профиль для Якутска: медиана среднесуточной температуры $-5.6\ ^\circ\text{C}$, среднее $-9.36\ ^\circ\text{C}$, квантили $P_{05} = -45.3\ ^\circ\text{C}$, $P_{95} = 20.9\ ^\circ\text{C}$. Суточные осадки: $P_{95} = 3.0$ мм, максимум $48.5$ мм. Графическое представление: обзорная карта-график аномалий anomalies_overview.png.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Снежный покров: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высота снега (см), те же 6 станций, период сопоставления 2008–2023 гг. со сквозной логикой зимы (октябрь–апрель). Источник: wr373144a5.txt. Статистический профиль для Якутска: среднее $10.43$ см, $P_{95} = 36$ см, абсолютный максимум $61$ см.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Температура грунта: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Суточный шаг, ряд наблюдений за период 1963–2024 гг. на глубинах 2, 5, 10, 15, 20, 40, 60, 80, 120, 160, 240 и 320 см. Источник: wr373144a3.txt. Распределение в Якутске на критической глубине 320 см: медиана $-0.6\ ^\circ\text{C}$, среднее $-0.59\ ^\circ\text{C}$, $P_{95} = 0.5\ ^\circ\text{C}$, максимум $3.8\ ^\circ\text{C}$, стандартное отклонение $\sigma = 0.62\ ^\circ\text{C}$.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Уровни воды по гидропостам р. Лены: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Суточные уровни (см над нулем поста) для 9 створов: Киренск, Витим, Ленск, Олёкминск, Покровск, Табага, Якутск, Сангар, Жиганск. Период: 2008–2023 гг. Суточный профиль Якутска: медиана $-55$ см, среднее $+5.09$ см, $P_{95} = 459.55$ см, максимум $858$ см, стандартное отклонение $245.46$ см. Средний весенний пик половодья — $648.6$ см. Графики: water_level_spring_peaks.png.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Глубина сезонного протаивания (СТС / ALT):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Годовой формат, площадки сети мониторинга CALM за период 1990–2025 гг. Распределение и IQR зафиксированы по годам и площадкам региона.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Обоснование разведочного анализа (EDA):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Проведен в полном объеме в базовом расчетном ноутбуке NOPik/permafrost_analysis.ipynb. Паспорта, журналы трансформаций и полнота исходных данных вынесены в специализированные отчеты витрины качества (source_catalog.csv, value_stats_raw.csv, completeness_report.csv, transformations_log.csv).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Описание расчетных индексов риска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Суточные и месячные метрики аномальности: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Перевод абсолютных физических величин в нормированные безразмерные показатели: $z$-оценки температуры (tmean_z, precip_z), пороговые индикаторы экстремальности осадков $P_{95}/P_{99}$.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Производные индикаторы зимних рисков: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Расчет max_snow_depth (максимальная глубина снега), количества дней зимних оттепелей winter_thaw_days и их нормированных отклонений winter_thaw_z для детекции Rain-on-Snow (ROS) сигналов.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Интегральные индексы: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Порядковые и балльные переменные risk_points (сумма баллов угроз) и severity (класс суровости), агрегирующие температурно-осадочные аномалии в единый оперативный сигнал реагирования.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Годовые термические индексы: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Градусо-дни протаивания TDD (и TDD_z), градусо-дни замерзания FDD (и FDD_z), продолжительность периода протаивания thaw_d, а также частотные счетчики умеренных (n_moderate) и экстремальных (n_extreme) аномалий по метеостанциям.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Описание методологии LC-кривых и преемственность подхода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Математический аппарат Lead-Lag Correlation: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Перенос концепта отраслевых траекторий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Life Cycle Curves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(из статьи) в плоскость кросс-корреляционного анализа природных временных рядов. Базовое уравнение кросс-корреляции: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$$R_{xy}(k)=\frac{\sum_t(x_t-\bar x)(y_{t+k}-\bar y)}{\sqrt{\sum_t(x_t-\bar x)^2\sum_t(y_{t+k}-\bar y)^2}}$$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где $x_t$ — ряд-предиктор, $y_t$ — ряд-отклик, $k$ — временной лаг (в сутках, месяцах или годах). Оптимальное упреждение вычисляется как: $k_{opt}=\arg\max_k R_{xy}(k)$.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Принципы преемственности с исходной статьей по LC-методу: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Временной ряд как юнит анализа: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Каждая природная витрина приводится к строгому хронологическому шагу.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Нормировка для сопоставимости: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Реализована через z-оценки, квантили и ранги угроз.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Детекция отклонений и шоков: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Переведена в идентификацию климатических и гидрологических экстремумов.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Многоконтурное сравнение траекторий: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Заменено сопоставлением поведения различных пространственных объектов (метеостанций, гидропостов, CALM-площадок).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Управленческий вывод: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Наличие устойчивого положительного лага $k_{opt} &gt; 0$ формирует окно оперативного реагирования служб МЧС.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Поведение исходных данных в рамках LC-анализа (Проектирование пар)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Гидрологические LC-пары (краткосрочный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($x_t$) — характеристики волны половодья верхних створов (Ленск, Витим, Олёкминск); отклик ($y_t$) — уровень воды и пик половодья в Якутске. Лаг: в сутках.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Климато-событийные LC-пары (среднесрочный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($x_t$) — risk_points и severity посуточно/помесячно; отклик ($y_t$) — бинарный флаг наступления ЧС или логарифм ущерба damage_rub. Лаг: окна от $-3\dots+3$ дней до $+14$ дней.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Межгодовые LC-пары (инерционный мерзлотный контур):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Предиктор ($x_{year}$) — годовые индексы TDD_z, FDD_z, n_extreme текущего года; отклик ($y_{year+1}$) — глубина протаивания грунта СТС/ALT и частота/тяжесть деструкции инфраструктуры в следующем сезоне. Лаг: $k = +1$ год.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Описание чрезвычайных ситуаций (ЧС)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Общие параметры архива 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 период 1991–2024 гг. зафиксировано 149 событий. В расчетное окно сопоставления (2008–2023 гг.) попадает 79 событий ЧС. Источник: mchs_events.csv (структурированный архив ведомственных донесений).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Выделение специализированных типов (Ленская береговая зона):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Выделена подвыборка — 18 верифицированных событий ЧС за 2008–2023 гг., локализованных строго по береговой линии р. Лены и связанных с гидродинамическими или криогенными факторами. Источник: mchs_events_lena_bank.csv.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Количественные метрики тяжести: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Длительность протекания события (дней), локация (location, region), сезонный период (season_type), зафиксированный экономический ущерб (damage_rub), характеризующийся тяжелым хвостом распределения (требует логарифмирования в статистических моделях).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ГЛАВА ТРЕТЬЯ: АНАЛИЗ ВЗАИМОСВЯЗЕЙ И СЦЕНАРНОЕ МОДЕЛИРОВАНИЕ РИСКОВ ЧС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Анализ взаимозависимостей исходных данных и критических ситуаций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Пространственная гидрологическая связность (нулевой лаг):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Анализируется через кросс-корреляционную матрицу среднемесячных уровней воды между всеми 9 постами реки Лены — таблица результатов water_level_monthly_corr.csv. Служит первичным фильтром для отсева несвязанных предикторов.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Временной сдвиг волны половодья (Lead-Lag по пикам):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Годовые ряды точных лагов прохождения максимумов весеннего половодья от верхних постов к целевому створу г. Якутска — витрина результатов water_level_peak_lags_yakutsk.csv (16 лет наблюдений). Графики: water_level_peak_lags_yakutsk.png и оперативная лаг-карта lena_lag.csv (по ключевым створам Киренск, Олёкминск, Жиганск).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Прямая увязка аномалий и фактов 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Анализ краткосрочных причинно-следственных связей на основе сопоставления экстремальных климатических сигналов с ведомственным реестром происшествий МЧС в заданных лаговых окнах — таблица anomaly_chs_linked.csv. Фиксирует параметры: тип_аномалии, была_ли_ЧС, лаг_дней, окно, ущерб_руб.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Сценарная классификация года (Выход на управленческие решения):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Годовая интеграция опережающих метеорологических и криогенных признаков половодья (TDD, FDD, thaw_d, частота экстремумов) для отнесения года к целевому прогнозному классу — витрина scenario_annual.csv. Каждому сценарию сопоставлен нормативно закрепленный комплекс предупредительных мер реагирования для спасательных служб и органов государственной власти (меры_реагирования).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СПИСОК ИСТОЧНИКОВ И ПРОГРАММНЫХ КОДОВ (Для Приложения ВКР)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Расчетный конвейер: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Ноутбук NOPik/permafrost_analysis.ipynb (EDA, генерация признаков, LC-калькуляции).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Тематический контур МЧС: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Ноутбук NOPik/LENA_CHS_ANALYSIS.ipynb (анализ кейсов ЧС и береговой зоны Лены).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Гидрологическое ядро: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Скрипт reproduction_scripts/analyze_hydro.py (расчет пиков, амплитуд и лагов волны).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Профилирование качества: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Скрипт reproduction_scripts/profile_raw_data.py (генерация витрин статистик data_profiles/).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Система поддержки принятия решений: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Модули data/permafrost_model/hydro_propagation.py и data/permafrost_model/dss.py (математическая реализация вычисления рисков и интеграции сценариев МЧС).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