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kt714xzpk31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Comprehensive Linux Operations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5of7ssrciix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spans various aspects of Linux system administration, including file management, user and group management, service control, process handling, and more. You will be completing tasks that simulate real-world scenarios, providing hands-on experience with Linux commands and configurations.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9vv0q3kjfaw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Breakdown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tnth48bvqij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1: Creating and Editing Text Files (20 minutes)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You are tasked with documenting the configurations and settings for a new server. You'll use different text editors to create and update these documents.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6mmwlig0kga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2: User &amp; Group Management (20 minutes)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You need to set up user accounts and groups for a new team joining the project.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371f4k4jzmj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3: File Permissions Management (20 minutes)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Ensure that only the appropriate users have access to specific files and directories.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dl5kovermok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4: Controlling Services and Daemons (20 minutes)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Manage the web server service to ensure it is running correctly and starts on boot.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6sjqyetmqax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5: Process Handling (20 minutes)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Monitor and manage processes to ensure the server is performing optimally.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g7gldyox9g4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Creating and Deploying a Static Website with Apache2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vakelssuj5f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Preparation (5 minutes)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 you have access to a Linux environment (e.g., virtual machines, EC2 instances, or local installations) with sudo privileges.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wgkc42i3s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Activity Breakdown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bakvhm0k2wk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1: Installing Apache2 (5 minutes)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bumdamokukq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2: Creating the Website (10 minutes)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bq1soq37pps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3: Configuring Apache2 to Serve the Website (10 minutes)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