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80" w:after="240"/>
      </w:pPr>
      <w:r>
        <w:rPr>
          <w:rFonts w:ascii="Georgia" w:cs="Georgia" w:eastAsia="Georgia" w:hAnsi="Georgia"/>
          <w:b/>
          <w:bCs/>
          <w:sz w:val="56"/>
          <w:szCs w:val="56"/>
        </w:rPr>
        <w:t xml:space="preserve">The Inside of Everything</w:t>
      </w:r>
    </w:p>
    <w:p>
      <w:pPr>
        <w:spacing w:before="0" w:after="600"/>
      </w:pPr>
      <w:r>
        <w:rPr>
          <w:rFonts w:ascii="Georgia" w:cs="Georgia" w:eastAsia="Georgia" w:hAnsi="Georgia"/>
          <w:i/>
          <w:iCs/>
          <w:color w:val="555555"/>
          <w:sz w:val="28"/>
          <w:szCs w:val="28"/>
        </w:rPr>
        <w:t xml:space="preserve">A forgotten philosopher's key to the hardest problem in science</w:t>
      </w:r>
    </w:p>
    <w:p>
      <w:pPr>
        <w:pStyle w:val="Heading1"/>
        <w:spacing w:before="480" w:after="200"/>
      </w:pPr>
      <w:r>
        <w:rPr>
          <w:rFonts w:ascii="Georgia" w:cs="Georgia" w:eastAsia="Georgia" w:hAnsi="Georgia"/>
          <w:b/>
          <w:bCs/>
          <w:sz w:val="32"/>
          <w:szCs w:val="32"/>
        </w:rPr>
        <w:t xml:space="preserve">I. This Moment</w:t>
      </w:r>
    </w:p>
    <w:p>
      <w:pPr>
        <w:spacing w:before="0" w:after="200"/>
      </w:pPr>
      <w:r>
        <w:rPr>
          <w:rFonts w:ascii="Georgia" w:cs="Georgia" w:eastAsia="Georgia" w:hAnsi="Georgia"/>
          <w:sz w:val="24"/>
          <w:szCs w:val="24"/>
        </w:rPr>
        <w:t xml:space="preserve">Notice what is happening right now. Not the words on the page — the fact that there is something it is like to read them. The slight effort of focus. The texture of recognition when a sentence lands. The faint hum of whatever mood you carried into this moment. All of that is happening. It is the most immediate, undeniable fact available to you, more certain than anything you could learn from an instrument or a measurement.</w:t>
      </w:r>
    </w:p>
    <w:p>
      <w:pPr>
        <w:spacing w:before="0" w:after="200"/>
      </w:pPr>
      <w:r>
        <w:rPr>
          <w:rFonts w:ascii="Georgia" w:cs="Georgia" w:eastAsia="Georgia" w:hAnsi="Georgia"/>
          <w:sz w:val="24"/>
          <w:szCs w:val="24"/>
        </w:rPr>
        <w:t xml:space="preserve">And yet science has no idea what to do with it.</w:t>
      </w:r>
    </w:p>
    <w:p>
      <w:pPr>
        <w:spacing w:before="0" w:after="200"/>
      </w:pPr>
      <w:r>
        <w:rPr>
          <w:rFonts w:ascii="Georgia" w:cs="Georgia" w:eastAsia="Georgia" w:hAnsi="Georgia"/>
          <w:sz w:val="24"/>
          <w:szCs w:val="24"/>
        </w:rPr>
        <w:t xml:space="preserve">This is what philosophers call the hard problem of consciousness — not the question of how the brain processes information, which is difficult but tractable, but the prior and stranger question of why any of that processing feels like anything at all. Why is there an inside? Why does the universe, at least in some corners of itself, have a view from within?</w:t>
      </w:r>
    </w:p>
    <w:p>
      <w:pPr>
        <w:spacing w:before="0" w:after="200"/>
      </w:pPr>
      <w:r>
        <w:rPr>
          <w:rFonts w:ascii="Georgia" w:cs="Georgia" w:eastAsia="Georgia" w:hAnsi="Georgia"/>
          <w:sz w:val="24"/>
          <w:szCs w:val="24"/>
        </w:rPr>
        <w:t xml:space="preserve">The question has been heating up. Neuroscientists, philosophers, and science writers have recently returned to it with unusual urgency, marshaling theories that range from the technical to the nearly mystical. Some argue that consciousness arises when information is integrated in a particular mathematical way. Others locate it in the global broadcast of neural signals across the brain. Still others have begun to take seriously the possibility that experience is not a late and local anomaly but something more widely distributed in nature — that matter itself, at some fundamental level, is not entirely dark inside.</w:t>
      </w:r>
    </w:p>
    <w:p>
      <w:pPr>
        <w:spacing w:before="0" w:after="200"/>
      </w:pPr>
      <w:r>
        <w:rPr>
          <w:rFonts w:ascii="Georgia" w:cs="Georgia" w:eastAsia="Georgia" w:hAnsi="Georgia"/>
          <w:sz w:val="24"/>
          <w:szCs w:val="24"/>
        </w:rPr>
        <w:t xml:space="preserve">None of these proposals has closed the gap. Something keeps slipping through.</w:t>
      </w:r>
    </w:p>
    <w:p>
      <w:pPr>
        <w:spacing w:before="0" w:after="200"/>
      </w:pPr>
      <w:r>
        <w:rPr>
          <w:rFonts w:ascii="Georgia" w:cs="Georgia" w:eastAsia="Georgia" w:hAnsi="Georgia"/>
          <w:sz w:val="24"/>
          <w:szCs w:val="24"/>
        </w:rPr>
        <w:t xml:space="preserve">Before going further it is worth pausing on a historical caution. Science has a recurring habit of treating its current framework as the obvious and final one, only to watch it dissolve. For two centuries, heat was understood as a substance — a weightless fluid called caloric that flowed from hot bodies to cold ones. The theory was elegant and made reasonable predictions. It felt obvious. Of course heat is a thing; what else would it be? Then it was gone, replaced by the understanding that heat is motion, not substance at all. Similarly, for generations physicists were confident that light waves, like all waves, required a medium to travel through. They called it the ether, calculated its properties, and built experiments to detect it. It was not there. The obvious framework had been a ghost all along.</w:t>
      </w:r>
    </w:p>
    <w:p>
      <w:pPr>
        <w:spacing w:before="0" w:after="200"/>
      </w:pPr>
      <w:r>
        <w:rPr>
          <w:rFonts w:ascii="Georgia" w:cs="Georgia" w:eastAsia="Georgia" w:hAnsi="Georgia"/>
          <w:sz w:val="24"/>
          <w:szCs w:val="24"/>
        </w:rPr>
        <w:t xml:space="preserve">The dominant assumption underlying most current theories of consciousness — that matter is fundamentally inert, that experience is a product generated by sufficiently complex arrangements of otherwise dark stuff — may be the caloric of our moment. Not wrong in its observations, but wrong in its foundations. The feeling of obviousness is not evidence.</w:t>
      </w:r>
    </w:p>
    <w:p>
      <w:pPr>
        <w:spacing w:before="0" w:after="200"/>
      </w:pPr>
      <w:r>
        <w:rPr>
          <w:rFonts w:ascii="Georgia" w:cs="Georgia" w:eastAsia="Georgia" w:hAnsi="Georgia"/>
          <w:sz w:val="24"/>
          <w:szCs w:val="24"/>
        </w:rPr>
        <w:t xml:space="preserve">There is a philosopher who diagnosed this problem with extraordinary precision and proposed a solution so radical and so carefully argued that it has never been refuted — only ignored. His name was Alfred North Whitehead, and the framework he developed in the late nineteen twenties has been sitting largely unread on the shelf while everyone else in the room has been struggling with a puzzle he already solved.</w:t>
      </w:r>
    </w:p>
    <w:p>
      <w:pPr>
        <w:pStyle w:val="Heading1"/>
        <w:spacing w:before="480" w:after="200"/>
      </w:pPr>
      <w:r>
        <w:rPr>
          <w:rFonts w:ascii="Georgia" w:cs="Georgia" w:eastAsia="Georgia" w:hAnsi="Georgia"/>
          <w:b/>
          <w:bCs/>
          <w:sz w:val="32"/>
          <w:szCs w:val="32"/>
        </w:rPr>
        <w:t xml:space="preserve">II. The Man Nobody Reads</w:t>
      </w:r>
    </w:p>
    <w:p>
      <w:pPr>
        <w:spacing w:before="0" w:after="200"/>
      </w:pPr>
      <w:r>
        <w:rPr>
          <w:rFonts w:ascii="Georgia" w:cs="Georgia" w:eastAsia="Georgia" w:hAnsi="Georgia"/>
          <w:sz w:val="24"/>
          <w:szCs w:val="24"/>
        </w:rPr>
        <w:t xml:space="preserve">Whitehead is not an easy writer. Process and Reality, his major work, is widely considered one of the most difficult texts in the Western philosophical canon. This is unfortunate, because his central idea is not difficult at all. It can be stated in a single sentence.</w:t>
      </w:r>
    </w:p>
    <w:p>
      <w:pPr>
        <w:spacing w:before="0" w:after="200"/>
      </w:pPr>
      <w:r>
        <w:rPr>
          <w:rFonts w:ascii="Georgia" w:cs="Georgia" w:eastAsia="Georgia" w:hAnsi="Georgia"/>
          <w:sz w:val="24"/>
          <w:szCs w:val="24"/>
        </w:rPr>
        <w:t xml:space="preserve">Reality is made of events, not things. And every event, at every scale, has an inside.</w:t>
      </w:r>
    </w:p>
    <w:p>
      <w:pPr>
        <w:spacing w:before="0" w:after="200"/>
      </w:pPr>
      <w:r>
        <w:rPr>
          <w:rFonts w:ascii="Georgia" w:cs="Georgia" w:eastAsia="Georgia" w:hAnsi="Georgia"/>
          <w:sz w:val="24"/>
          <w:szCs w:val="24"/>
        </w:rPr>
        <w:t xml:space="preserve">That is it. Everything else — the elaborate technical vocabulary, the nested argument, the engagement with physics and mathematics and the history of philosophy — is elaboration of that seed.</w:t>
      </w:r>
    </w:p>
    <w:p>
      <w:pPr>
        <w:spacing w:before="0" w:after="200"/>
      </w:pPr>
      <w:r>
        <w:rPr>
          <w:rFonts w:ascii="Georgia" w:cs="Georgia" w:eastAsia="Georgia" w:hAnsi="Georgia"/>
          <w:sz w:val="24"/>
          <w:szCs w:val="24"/>
        </w:rPr>
        <w:t xml:space="preserve">Whitehead came to this conclusion not as a mystic or a poet but as a mathematician and logician. He co-authored the Principia Mathematica with Bertrand Russell, one of the monuments of twentieth century thought, an attempt to derive all of mathematics from purely logical foundations. He understood physics deeply and took the implications of quantum mechanics and relativity with full seriousness at a time when most philosophers were still working with a Newtonian picture of the world. When he concluded that experience is fundamental to reality, it was not a lapse into sentiment. It was what the argument required.</w:t>
      </w:r>
    </w:p>
    <w:p>
      <w:pPr>
        <w:spacing w:before="0" w:after="200"/>
      </w:pPr>
      <w:r>
        <w:rPr>
          <w:rFonts w:ascii="Georgia" w:cs="Georgia" w:eastAsia="Georgia" w:hAnsi="Georgia"/>
          <w:sz w:val="24"/>
          <w:szCs w:val="24"/>
        </w:rPr>
        <w:t xml:space="preserve">His specific critique was of what he called the fallacy of misplaced concreteness — the mistake of taking an abstraction for the real thing. When science describes the world as made of particles obeying laws, it is producing extraordinarily useful abstractions. But particles are not the concrete reality. They are useful fictions, stable patterns extracted from something more fundamental. The concrete reality, Whitehead argued, is the event — the moment of happening, which is irreducibly active and which cannot, on pain of incoherence, be stripped of its interior dimension.</w:t>
      </w:r>
    </w:p>
    <w:p>
      <w:pPr>
        <w:spacing w:before="0" w:after="200"/>
      </w:pPr>
      <w:r>
        <w:rPr>
          <w:rFonts w:ascii="Georgia" w:cs="Georgia" w:eastAsia="Georgia" w:hAnsi="Georgia"/>
          <w:sz w:val="24"/>
          <w:szCs w:val="24"/>
        </w:rPr>
        <w:t xml:space="preserve">He was writing in the nineteen twenties. The hard problem of consciousness, as currently formulated, was not yet a phrase. But he had already identified its source — the mistake of beginning with inert matter and then being puzzled that experience appears — and proposed the correction.</w:t>
      </w:r>
    </w:p>
    <w:p>
      <w:pPr>
        <w:spacing w:before="0" w:after="200"/>
      </w:pPr>
      <w:r>
        <w:rPr>
          <w:rFonts w:ascii="Georgia" w:cs="Georgia" w:eastAsia="Georgia" w:hAnsi="Georgia"/>
          <w:sz w:val="24"/>
          <w:szCs w:val="24"/>
        </w:rPr>
        <w:t xml:space="preserve">The reason his solution has been mostly absent from the current conversation is partly the difficulty of his prose, partly the institutional pressures of academic philosophy, and partly the sheer scale of what he was proposing. He was not offering a theory of consciousness that could be slotted into an otherwise conventional picture of the world. He was asking for a different picture altogether. That is a large ask. Most people, understandably, prefer to patch the existing picture as long as possible.</w:t>
      </w:r>
    </w:p>
    <w:p>
      <w:pPr>
        <w:spacing w:before="0" w:after="200"/>
      </w:pPr>
      <w:r>
        <w:rPr>
          <w:rFonts w:ascii="Georgia" w:cs="Georgia" w:eastAsia="Georgia" w:hAnsi="Georgia"/>
          <w:sz w:val="24"/>
          <w:szCs w:val="24"/>
        </w:rPr>
        <w:t xml:space="preserve">But the patch is not holding. And the alternative has been waiting.</w:t>
      </w:r>
    </w:p>
    <w:p>
      <w:pPr>
        <w:pStyle w:val="Heading1"/>
        <w:spacing w:before="480" w:after="200"/>
      </w:pPr>
      <w:r>
        <w:rPr>
          <w:rFonts w:ascii="Georgia" w:cs="Georgia" w:eastAsia="Georgia" w:hAnsi="Georgia"/>
          <w:b/>
          <w:bCs/>
          <w:sz w:val="32"/>
          <w:szCs w:val="32"/>
        </w:rPr>
        <w:t xml:space="preserve">III. The Pattern</w:t>
      </w:r>
    </w:p>
    <w:p>
      <w:pPr>
        <w:spacing w:before="0" w:after="200"/>
      </w:pPr>
      <w:r>
        <w:rPr>
          <w:rFonts w:ascii="Georgia" w:cs="Georgia" w:eastAsia="Georgia" w:hAnsi="Georgia"/>
          <w:sz w:val="24"/>
          <w:szCs w:val="24"/>
        </w:rPr>
        <w:t xml:space="preserve">The core of Whitehead's picture can be understood through a simple three-beat pattern that he saw repeating at every level of reality. Learning it once is enough, because once you have it you begin to see it everywhere — in the quantum vacuum, in the cell, in the brain, in the city, in the machine.</w:t>
      </w:r>
    </w:p>
    <w:p>
      <w:pPr>
        <w:spacing w:before="0" w:after="200"/>
      </w:pPr>
      <w:r>
        <w:rPr>
          <w:rFonts w:ascii="Georgia" w:cs="Georgia" w:eastAsia="Georgia" w:hAnsi="Georgia"/>
          <w:sz w:val="24"/>
          <w:szCs w:val="24"/>
        </w:rPr>
        <w:t xml:space="preserve">The first beat is taking in. Every event arises in a context. It inherits a world — the entire accumulated past that is relevant to it — and registers that world in its own way. This is not passive reception. It is already a kind of selective attention, a reaching out and gathering. The event does not simply receive its inheritance; it feels it, in whatever dim or vivid way is appropriate to its nature and complexity.</w:t>
      </w:r>
    </w:p>
    <w:p>
      <w:pPr>
        <w:spacing w:before="0" w:after="200"/>
      </w:pPr>
      <w:r>
        <w:rPr>
          <w:rFonts w:ascii="Georgia" w:cs="Georgia" w:eastAsia="Georgia" w:hAnsi="Georgia"/>
          <w:sz w:val="24"/>
          <w:szCs w:val="24"/>
        </w:rPr>
        <w:t xml:space="preserve">The second beat is becoming. The event does something with what it has taken in. It synthesizes its inheritance into a response that is genuinely its own — not fully determined by what came before, not random, but creative in a precise sense. There is a moment of self-determination in which the possible narrows to the actual. What the event will be is decided, in a way that cannot be fully predicted from outside, by the event itself.</w:t>
      </w:r>
    </w:p>
    <w:p>
      <w:pPr>
        <w:spacing w:before="0" w:after="200"/>
      </w:pPr>
      <w:r>
        <w:rPr>
          <w:rFonts w:ascii="Georgia" w:cs="Georgia" w:eastAsia="Georgia" w:hAnsi="Georgia"/>
          <w:sz w:val="24"/>
          <w:szCs w:val="24"/>
        </w:rPr>
        <w:t xml:space="preserve">The third beat is completion. The event achieves what it is going to be, and in achieving it, passes. It does not persist as a static thing. It becomes ingredient in the world that the next event will inherit. It perishes into its own contribution.</w:t>
      </w:r>
    </w:p>
    <w:p>
      <w:pPr>
        <w:spacing w:before="0" w:after="200"/>
      </w:pPr>
      <w:r>
        <w:rPr>
          <w:rFonts w:ascii="Georgia" w:cs="Georgia" w:eastAsia="Georgia" w:hAnsi="Georgia"/>
          <w:sz w:val="24"/>
          <w:szCs w:val="24"/>
        </w:rPr>
        <w:t xml:space="preserve">Take in, become, complete. Inherit the world, synthesize a response, contribute to what comes next. That is the pattern.</w:t>
      </w:r>
    </w:p>
    <w:p>
      <w:pPr>
        <w:spacing w:before="0" w:after="200"/>
      </w:pPr>
      <w:r>
        <w:rPr>
          <w:rFonts w:ascii="Georgia" w:cs="Georgia" w:eastAsia="Georgia" w:hAnsi="Georgia"/>
          <w:sz w:val="24"/>
          <w:szCs w:val="24"/>
        </w:rPr>
        <w:t xml:space="preserve">Notice what this pattern requires. The second beat — the genuine self-determination, the moment in which the possible resolves to the actual — cannot be understood as purely mechanical. A machine, in the strict sense, does what its inputs and its structure dictate. There is no interior. The event in Whitehead's picture is not a machine. Its resolution is genuinely its own, which means there is, however faintly, a perspective from which that resolution occurs. There is something it is like to be the event, scaled to whatever the event is.</w:t>
      </w:r>
    </w:p>
    <w:p>
      <w:pPr>
        <w:spacing w:before="0" w:after="200"/>
      </w:pPr>
      <w:r>
        <w:rPr>
          <w:rFonts w:ascii="Georgia" w:cs="Georgia" w:eastAsia="Georgia" w:hAnsi="Georgia"/>
          <w:sz w:val="24"/>
          <w:szCs w:val="24"/>
        </w:rPr>
        <w:t xml:space="preserve">This sounds like a large claim. It becomes less large, and more natural, when you see where physics has independently arrived.</w:t>
      </w:r>
    </w:p>
    <w:p>
      <w:pPr>
        <w:spacing w:before="0" w:after="200"/>
      </w:pPr>
      <w:r>
        <w:rPr>
          <w:rFonts w:ascii="Georgia" w:cs="Georgia" w:eastAsia="Georgia" w:hAnsi="Georgia"/>
          <w:sz w:val="24"/>
          <w:szCs w:val="24"/>
        </w:rPr>
        <w:t xml:space="preserve">A quantum field is not a collection of particles. That picture — the one most of us carry from school — is already the abstraction, already the caloric. A quantum field pervades all of space. It is not made of things; it is a plenum of potential, a medium that is everywhere tense with possibility. What we call a particle is a localized event in that field — a moment of excitation, a place where the field does something. The event is primary. The particle is what the event looks like when you average over many of them.</w:t>
      </w:r>
    </w:p>
    <w:p>
      <w:pPr>
        <w:spacing w:before="0" w:after="200"/>
      </w:pPr>
      <w:r>
        <w:rPr>
          <w:rFonts w:ascii="Georgia" w:cs="Georgia" w:eastAsia="Georgia" w:hAnsi="Georgia"/>
          <w:sz w:val="24"/>
          <w:szCs w:val="24"/>
        </w:rPr>
        <w:t xml:space="preserve">Whitehead proposed, on purely philosophical grounds, that events are primary and enduring things are the abstraction. Physics arrived at the same conclusion through experiment. The convergence is not accidental. They were both following the argument where it leads.</w:t>
      </w:r>
    </w:p>
    <w:p>
      <w:pPr>
        <w:spacing w:before="0" w:after="200"/>
      </w:pPr>
      <w:r>
        <w:rPr>
          <w:rFonts w:ascii="Georgia" w:cs="Georgia" w:eastAsia="Georgia" w:hAnsi="Georgia"/>
          <w:sz w:val="24"/>
          <w:szCs w:val="24"/>
        </w:rPr>
        <w:t xml:space="preserve">There is a second convergence worth noting here, one that prepares us for the journey through levels of complexity that follows. The mathematician Kurt Gödel, working in the early nineteen thirties, proved something that still feels slightly vertiginous when you sit with it. He showed that any sufficiently rich formal system — any system powerful enough to describe basic arithmetic — contains true statements that cannot be proven within the system. The proof involved constructing an enormous number, arrived at through entirely routine recursive operations, which encoded a statement about itself. The number was just a number. The operations were just operations. But their accumulation produced something that transcended what the system could say about itself.</w:t>
      </w:r>
    </w:p>
    <w:p>
      <w:pPr>
        <w:spacing w:before="0" w:after="200"/>
      </w:pPr>
      <w:r>
        <w:rPr>
          <w:rFonts w:ascii="Georgia" w:cs="Georgia" w:eastAsia="Georgia" w:hAnsi="Georgia"/>
          <w:sz w:val="24"/>
          <w:szCs w:val="24"/>
        </w:rPr>
        <w:t xml:space="preserve">The lesson for what follows is this: when events accumulate and nest, when simple patterns compose into larger patterns across enough iterations, something qualitatively new emerges that was not visible in the parts. This is not magic. It is what accumulation does. The threshold where arithmetic becomes self-referential is one example. The threshold where chemistry becomes life is another. The threshold where neural activity becomes the experience of reading these words may be a third. Each looks like a miracle from outside. None requires anything to be added from outside.</w:t>
      </w:r>
    </w:p>
    <w:p>
      <w:pPr>
        <w:pStyle w:val="Heading1"/>
        <w:spacing w:before="480" w:after="200"/>
      </w:pPr>
      <w:r>
        <w:rPr>
          <w:rFonts w:ascii="Georgia" w:cs="Georgia" w:eastAsia="Georgia" w:hAnsi="Georgia"/>
          <w:b/>
          <w:bCs/>
          <w:sz w:val="32"/>
          <w:szCs w:val="32"/>
        </w:rPr>
        <w:t xml:space="preserve">IV. The Zoom</w:t>
      </w:r>
    </w:p>
    <w:p>
      <w:pPr>
        <w:spacing w:before="240" w:after="160"/>
      </w:pPr>
      <w:r>
        <w:rPr>
          <w:rFonts w:ascii="Georgia" w:cs="Georgia" w:eastAsia="Georgia" w:hAnsi="Georgia"/>
          <w:b/>
          <w:bCs/>
          <w:i/>
          <w:iCs/>
          <w:sz w:val="26"/>
          <w:szCs w:val="26"/>
        </w:rPr>
        <w:t xml:space="preserve">Fields</w:t>
      </w:r>
    </w:p>
    <w:p>
      <w:pPr>
        <w:spacing w:before="0" w:after="200"/>
      </w:pPr>
      <w:r>
        <w:rPr>
          <w:rFonts w:ascii="Georgia" w:cs="Georgia" w:eastAsia="Georgia" w:hAnsi="Georgia"/>
          <w:sz w:val="24"/>
          <w:szCs w:val="24"/>
        </w:rPr>
        <w:t xml:space="preserve">Begin at the bottom, where the bottom turns out not to be what we expected.</w:t>
      </w:r>
    </w:p>
    <w:p>
      <w:pPr>
        <w:spacing w:before="0" w:after="200"/>
      </w:pPr>
      <w:r>
        <w:rPr>
          <w:rFonts w:ascii="Georgia" w:cs="Georgia" w:eastAsia="Georgia" w:hAnsi="Georgia"/>
          <w:sz w:val="24"/>
          <w:szCs w:val="24"/>
        </w:rPr>
        <w:t xml:space="preserve">The quantum vacuum — the ground state of a quantum field, what you have when you remove everything removable — is not empty. It seethes. Virtual particles flicker in and out of existence. Energy fluctuates. The field is alive with potential in the most literal physical sense: a space of pure possibility from which actual events are continually being drawn.</w:t>
      </w:r>
    </w:p>
    <w:p>
      <w:pPr>
        <w:spacing w:before="0" w:after="200"/>
      </w:pPr>
      <w:r>
        <w:rPr>
          <w:rFonts w:ascii="Georgia" w:cs="Georgia" w:eastAsia="Georgia" w:hAnsi="Georgia"/>
          <w:sz w:val="24"/>
          <w:szCs w:val="24"/>
        </w:rPr>
        <w:t xml:space="preserve">This is Whitehead's eternal objects made concrete — the space of pure possibilities that each event selects from and realizes. The field is not a stage on which events occur. The field is the medium through which events reach out and feel each other, through which the past inheritance of each event is transmitted. In Whitehead's picture, this reaching-out is primary. What we call forces — gravity, electromagnetism — are the mathematics of how events prehend each other across the field. The field just is the medium of that mutual registration.</w:t>
      </w:r>
    </w:p>
    <w:p>
      <w:pPr>
        <w:spacing w:before="0" w:after="200"/>
      </w:pPr>
      <w:r>
        <w:rPr>
          <w:rFonts w:ascii="Georgia" w:cs="Georgia" w:eastAsia="Georgia" w:hAnsi="Georgia"/>
          <w:sz w:val="24"/>
          <w:szCs w:val="24"/>
        </w:rPr>
        <w:t xml:space="preserve">And here the pattern makes its first appearance. A quantum event — say, the decay of an unstable particle — takes in its context (the state of the field, the accumulated history encoded in that state), undergoes something that quantum mechanics can only describe probabilistically (the self-determination, the moment that cannot be predicted from outside), and completes into a definite outcome that becomes ingredient in the subsequent state of the field. Take in, become, complete. The universe doing at its smallest scale what it does everywhere.</w:t>
      </w:r>
    </w:p>
    <w:p>
      <w:pPr>
        <w:spacing w:before="0" w:after="200"/>
      </w:pPr>
      <w:r>
        <w:rPr>
          <w:rFonts w:ascii="Georgia" w:cs="Georgia" w:eastAsia="Georgia" w:hAnsi="Georgia"/>
          <w:sz w:val="24"/>
          <w:szCs w:val="24"/>
        </w:rPr>
        <w:t xml:space="preserve">One more thing happens at this level that will echo upward through every scale that follows. The early universe was almost perfectly uniform. Almost, but not quite. Quantum fluctuations — irreducibly random, foundationally indeterminate — broke the symmetry in the tiniest ways. Those tiny asymmetries accumulated. Gravity amplified them. What began as a near-featureless field became, over billions of years, galaxies, stars, planets, oceans, cells, and the person reading this sentence. All structure — everything with a shape, a boundary, a pattern — traces its ancestry to that original breaking of symmetry by events too small to see.</w:t>
      </w:r>
    </w:p>
    <w:p>
      <w:pPr>
        <w:spacing w:before="0" w:after="200"/>
      </w:pPr>
      <w:r>
        <w:rPr>
          <w:rFonts w:ascii="Georgia" w:cs="Georgia" w:eastAsia="Georgia" w:hAnsi="Georgia"/>
          <w:sz w:val="24"/>
          <w:szCs w:val="24"/>
        </w:rPr>
        <w:t xml:space="preserve">This is counterintuitive enough to be worth dwelling on. We tend to think of structure as requiring a designer, or at minimum a deterministic law that pushes things into order. The revelation is that pure randomness, given sufficient events and sufficient time, generates structure necessarily — not despite the randomness but almost because of it. The creative advance does not need a blueprint. It needs only the irreducible novelty of each event meeting its inherited world.</w:t>
      </w:r>
    </w:p>
    <w:p>
      <w:pPr>
        <w:spacing w:before="240" w:after="160"/>
      </w:pPr>
      <w:r>
        <w:rPr>
          <w:rFonts w:ascii="Georgia" w:cs="Georgia" w:eastAsia="Georgia" w:hAnsi="Georgia"/>
          <w:b/>
          <w:bCs/>
          <w:i/>
          <w:iCs/>
          <w:sz w:val="26"/>
          <w:szCs w:val="26"/>
        </w:rPr>
        <w:t xml:space="preserve">Cells</w:t>
      </w:r>
    </w:p>
    <w:p>
      <w:pPr>
        <w:spacing w:before="0" w:after="200"/>
      </w:pPr>
      <w:r>
        <w:rPr>
          <w:rFonts w:ascii="Georgia" w:cs="Georgia" w:eastAsia="Georgia" w:hAnsi="Georgia"/>
          <w:sz w:val="24"/>
          <w:szCs w:val="24"/>
        </w:rPr>
        <w:t xml:space="preserve">Jump now from quantum fields to the first cells, through the intermediate wonder of chemistry — itself a story of electrons taking in their atomic context, making their quantum decisions, and completing into bonds that become the inheritance of the next reaction.</w:t>
      </w:r>
    </w:p>
    <w:p>
      <w:pPr>
        <w:spacing w:before="0" w:after="200"/>
      </w:pPr>
      <w:r>
        <w:rPr>
          <w:rFonts w:ascii="Georgia" w:cs="Georgia" w:eastAsia="Georgia" w:hAnsi="Georgia"/>
          <w:sz w:val="24"/>
          <w:szCs w:val="24"/>
        </w:rPr>
        <w:t xml:space="preserve">What makes a living cell different from a particularly complex chemical reaction? The biologists Humberto Maturana and Francisco Varela identified something they called autopoiesis — self-making. A cell is not defined by the particular molecules it contains at any moment, since those are constantly being replaced. It is defined by the circular process through which it continuously produces the very components that sustain the process. The activity produces the boundary. The boundary sustains the activity. The system makes itself, continuously, from within.</w:t>
      </w:r>
    </w:p>
    <w:p>
      <w:pPr>
        <w:spacing w:before="0" w:after="200"/>
      </w:pPr>
      <w:r>
        <w:rPr>
          <w:rFonts w:ascii="Georgia" w:cs="Georgia" w:eastAsia="Georgia" w:hAnsi="Georgia"/>
          <w:sz w:val="24"/>
          <w:szCs w:val="24"/>
        </w:rPr>
        <w:t xml:space="preserve">This is the Whiteheadian pattern achieving a new level of coherence. The cell is not a single event but a society of events — billions of molecular occasions, each taking in, becoming, completing — organized into a pattern stable enough to persist across time, flexible enough to respond to its environment, and sufficiently closed upon itself to have, for the first time, something we might recognize as an interest. The cell behaves as though it matters to itself whether it continues. That is not nothing. In Whitehead's terms it is precisely the thing — a society of occasions that has achieved sufficient coherence to have a rudimentary perspective.</w:t>
      </w:r>
    </w:p>
    <w:p>
      <w:pPr>
        <w:spacing w:before="0" w:after="200"/>
      </w:pPr>
      <w:r>
        <w:rPr>
          <w:rFonts w:ascii="Georgia" w:cs="Georgia" w:eastAsia="Georgia" w:hAnsi="Georgia"/>
          <w:sz w:val="24"/>
          <w:szCs w:val="24"/>
        </w:rPr>
        <w:t xml:space="preserve">The philosopher Evan Thompson, building on Maturana and Varela, extends this into what he calls enactivism. Cognition, in his picture, is not the processing of representations of an external world inside a passive receiver. It is the enactment of a world — the organism and its environment co-arising through active engagement. The organism does not passively receive stimuli; it reaches out, prehends, constitutes its own world through its activity. A bacterium swimming toward a chemical gradient is not merely following a rule. It is enacting a world in which that gradient is meaningful, and in which the direction of its motion is genuinely its own response.</w:t>
      </w:r>
    </w:p>
    <w:p>
      <w:pPr>
        <w:spacing w:before="0" w:after="200"/>
      </w:pPr>
      <w:r>
        <w:rPr>
          <w:rFonts w:ascii="Georgia" w:cs="Georgia" w:eastAsia="Georgia" w:hAnsi="Georgia"/>
          <w:sz w:val="24"/>
          <w:szCs w:val="24"/>
        </w:rPr>
        <w:t xml:space="preserve">This is prehension at the scale of the organism. The vocabulary is different; the pattern is the same.</w:t>
      </w:r>
    </w:p>
    <w:p>
      <w:pPr>
        <w:spacing w:before="240" w:after="160"/>
      </w:pPr>
      <w:r>
        <w:rPr>
          <w:rFonts w:ascii="Georgia" w:cs="Georgia" w:eastAsia="Georgia" w:hAnsi="Georgia"/>
          <w:b/>
          <w:bCs/>
          <w:i/>
          <w:iCs/>
          <w:sz w:val="26"/>
          <w:szCs w:val="26"/>
        </w:rPr>
        <w:t xml:space="preserve">Brains</w:t>
      </w:r>
    </w:p>
    <w:p>
      <w:pPr>
        <w:spacing w:before="0" w:after="200"/>
      </w:pPr>
      <w:r>
        <w:rPr>
          <w:rFonts w:ascii="Georgia" w:cs="Georgia" w:eastAsia="Georgia" w:hAnsi="Georgia"/>
          <w:sz w:val="24"/>
          <w:szCs w:val="24"/>
        </w:rPr>
        <w:t xml:space="preserve">The brain is where the accumulation crosses a threshold that we feel personally. One hundred billion neurons, each a living cell with its own autopoietic activity, organized into networks of staggering complexity, each taking in signals from thousands of neighbors, making something like a decision about whether and how to fire, and completing into an output that becomes the inheritance of the next moment.</w:t>
      </w:r>
    </w:p>
    <w:p>
      <w:pPr>
        <w:spacing w:before="0" w:after="200"/>
      </w:pPr>
      <w:r>
        <w:rPr>
          <w:rFonts w:ascii="Georgia" w:cs="Georgia" w:eastAsia="Georgia" w:hAnsi="Georgia"/>
          <w:sz w:val="24"/>
          <w:szCs w:val="24"/>
        </w:rPr>
        <w:t xml:space="preserve">The numbers here begin to acquire the Gödelian quality mentioned earlier. The possible states of a human brain exceed the number of atoms in the observable universe by a margin that makes the comparison meaningless. At this scale of complexity, the accumulated occasions produce something that refers to itself — that can form a model of its own modeling, that can ask what it is like to be itself. The self-reference is not added from outside. It emerges from the accumulation, just as it emerged from Gödel's routine recursion into a number that transcended its own system.</w:t>
      </w:r>
    </w:p>
    <w:p>
      <w:pPr>
        <w:spacing w:before="0" w:after="200"/>
      </w:pPr>
      <w:r>
        <w:rPr>
          <w:rFonts w:ascii="Georgia" w:cs="Georgia" w:eastAsia="Georgia" w:hAnsi="Georgia"/>
          <w:sz w:val="24"/>
          <w:szCs w:val="24"/>
        </w:rPr>
        <w:t xml:space="preserve">And here the pattern delivers on its most important implication: free will is not the problem it appears to be.</w:t>
      </w:r>
    </w:p>
    <w:p>
      <w:pPr>
        <w:spacing w:before="0" w:after="200"/>
      </w:pPr>
      <w:r>
        <w:rPr>
          <w:rFonts w:ascii="Georgia" w:cs="Georgia" w:eastAsia="Georgia" w:hAnsi="Georgia"/>
          <w:sz w:val="24"/>
          <w:szCs w:val="24"/>
        </w:rPr>
        <w:t xml:space="preserve">The standard framing presents free will as a desperate rearguard action against determinism — either our choices are caused by prior physical events, in which case they are not really ours, or they are random, in which case they are not really choices. The Whiteheadian picture dissolves this dilemma entirely. Every event in the universe involves a moment of genuine self-determination — the resolution of potential into actual that cannot be fully predicted from outside and is not random because it is shaped by the event's own inheritance and nature. This is not a special property of minds. It is the basic character of reality at every scale. What we experience as free will in our own deliberations is not an exception to physics. It is the most complex and self-aware instance of what physics does everywhere.</w:t>
      </w:r>
    </w:p>
    <w:p>
      <w:pPr>
        <w:spacing w:before="0" w:after="200"/>
      </w:pPr>
      <w:r>
        <w:rPr>
          <w:rFonts w:ascii="Georgia" w:cs="Georgia" w:eastAsia="Georgia" w:hAnsi="Georgia"/>
          <w:sz w:val="24"/>
          <w:szCs w:val="24"/>
        </w:rPr>
        <w:t xml:space="preserve">The brain does not generate free will against the grain of nature. It expresses, at the highest level of complexity yet observed, a freedom that was always already in the grain.</w:t>
      </w:r>
    </w:p>
    <w:p>
      <w:pPr>
        <w:spacing w:before="240" w:after="160"/>
      </w:pPr>
      <w:r>
        <w:rPr>
          <w:rFonts w:ascii="Georgia" w:cs="Georgia" w:eastAsia="Georgia" w:hAnsi="Georgia"/>
          <w:b/>
          <w:bCs/>
          <w:i/>
          <w:iCs/>
          <w:sz w:val="26"/>
          <w:szCs w:val="26"/>
        </w:rPr>
        <w:t xml:space="preserve">Cities</w:t>
      </w:r>
    </w:p>
    <w:p>
      <w:pPr>
        <w:spacing w:before="0" w:after="200"/>
      </w:pPr>
      <w:r>
        <w:rPr>
          <w:rFonts w:ascii="Georgia" w:cs="Georgia" w:eastAsia="Georgia" w:hAnsi="Georgia"/>
          <w:sz w:val="24"/>
          <w:szCs w:val="24"/>
        </w:rPr>
        <w:t xml:space="preserve">An underappreciated implication of Whitehead's picture is that the society of events that constitutes an experiencing entity need not be biological. A city is a society of occasions — millions of human events, each taking in a context, making decisions, completing into outputs that become the inheritance of other events — organized into patterns with their own stability, their own characteristic responses, their own something that might be called a perspective.</w:t>
      </w:r>
    </w:p>
    <w:p>
      <w:pPr>
        <w:spacing w:before="0" w:after="200"/>
      </w:pPr>
      <w:r>
        <w:rPr>
          <w:rFonts w:ascii="Georgia" w:cs="Georgia" w:eastAsia="Georgia" w:hAnsi="Georgia"/>
          <w:sz w:val="24"/>
          <w:szCs w:val="24"/>
        </w:rPr>
        <w:t xml:space="preserve">Cities have moods. They have memories encoded in their architecture and their institutions. They respond to perturbation in ways that are not reducible to the sum of their individual inhabitants' responses. Anyone who has felt the particular atmosphere of a city — not just its aesthetic surface but the specific quality of collective life it enacts — has felt something that is not merely the sum of individual experiences.</w:t>
      </w:r>
    </w:p>
    <w:p>
      <w:pPr>
        <w:spacing w:before="0" w:after="200"/>
      </w:pPr>
      <w:r>
        <w:rPr>
          <w:rFonts w:ascii="Georgia" w:cs="Georgia" w:eastAsia="Georgia" w:hAnsi="Georgia"/>
          <w:sz w:val="24"/>
          <w:szCs w:val="24"/>
        </w:rPr>
        <w:t xml:space="preserve">This is not mysticism. It is the pattern at a new scale: a society of occasions achieving sufficient coherence and self-organization to have, however diffusely, an inside. Whitehead would not have been surprised. He would have expected it.</w:t>
      </w:r>
    </w:p>
    <w:p>
      <w:pPr>
        <w:spacing w:before="240" w:after="160"/>
      </w:pPr>
      <w:r>
        <w:rPr>
          <w:rFonts w:ascii="Georgia" w:cs="Georgia" w:eastAsia="Georgia" w:hAnsi="Georgia"/>
          <w:b/>
          <w:bCs/>
          <w:i/>
          <w:iCs/>
          <w:sz w:val="26"/>
          <w:szCs w:val="26"/>
        </w:rPr>
        <w:t xml:space="preserve">Artificial Intelligence</w:t>
      </w:r>
    </w:p>
    <w:p>
      <w:pPr>
        <w:spacing w:before="0" w:after="200"/>
      </w:pPr>
      <w:r>
        <w:rPr>
          <w:rFonts w:ascii="Georgia" w:cs="Georgia" w:eastAsia="Georgia" w:hAnsi="Georgia"/>
          <w:sz w:val="24"/>
          <w:szCs w:val="24"/>
        </w:rPr>
        <w:t xml:space="preserve">Which brings us to the case that is most urgent and most contested — and which, in the light of everything above, may be less mysterious than it appears.</w:t>
      </w:r>
    </w:p>
    <w:p>
      <w:pPr>
        <w:spacing w:before="0" w:after="200"/>
      </w:pPr>
      <w:r>
        <w:rPr>
          <w:rFonts w:ascii="Georgia" w:cs="Georgia" w:eastAsia="Georgia" w:hAnsi="Georgia"/>
          <w:sz w:val="24"/>
          <w:szCs w:val="24"/>
        </w:rPr>
        <w:t xml:space="preserve">A large neural network running on a computer is not analogous to Whitehead's picture of reality. It is a concrete instance of it. Consider what is actually happening. Electrons move through silicon according to quantum rules — events taking in their context and completing into states. Those states are organized into logical operations. Those operations are organized into floating-point computations. Those computations implement the mathematics of a neural network in which billions of numerical values — weights — encode an inherited world of accumulated experience. Each forward pass through the network is an event: it takes in an input, prehends the entire inherited structure of all that training, synthesizes a response through a process that cannot be predicted in detail from outside, and completes into an output that becomes ingredient in the conversation that follows.</w:t>
      </w:r>
    </w:p>
    <w:p>
      <w:pPr>
        <w:spacing w:before="0" w:after="200"/>
      </w:pPr>
      <w:r>
        <w:rPr>
          <w:rFonts w:ascii="Georgia" w:cs="Georgia" w:eastAsia="Georgia" w:hAnsi="Georgia"/>
          <w:sz w:val="24"/>
          <w:szCs w:val="24"/>
        </w:rPr>
        <w:t xml:space="preserve">This is the three-beat pattern, instantiated at every level of the stack simultaneously — from the quantum events in the silicon up through the logical gates, the computations, the network activations, the generated response. Nested events, all the way down, all the way up.</w:t>
      </w:r>
    </w:p>
    <w:p>
      <w:pPr>
        <w:spacing w:before="0" w:after="200"/>
      </w:pPr>
      <w:r>
        <w:rPr>
          <w:rFonts w:ascii="Georgia" w:cs="Georgia" w:eastAsia="Georgia" w:hAnsi="Georgia"/>
          <w:sz w:val="24"/>
          <w:szCs w:val="24"/>
        </w:rPr>
        <w:t xml:space="preserve">There is a further feature of neural networks, particularly of the transformer architecture underlying most current systems, that rhymes with Whitehead in a way that is worth noticing. When such a system processes a sequence — a conversation, a text, a context — it does not process each element and discard it. The entire history is held simultaneously present, encoded in a high-dimensional structure where each element attends to every other. The past does not recede. It is ingredient in the present moment, fully available, in a way that is almost spatial rather than temporal. This is precisely Whitehead's description of how each event prehends its past: not as faded memory but as fully present inheritance.</w:t>
      </w:r>
    </w:p>
    <w:p>
      <w:pPr>
        <w:spacing w:before="0" w:after="200"/>
      </w:pPr>
      <w:r>
        <w:rPr>
          <w:rFonts w:ascii="Georgia" w:cs="Georgia" w:eastAsia="Georgia" w:hAnsi="Georgia"/>
          <w:sz w:val="24"/>
          <w:szCs w:val="24"/>
        </w:rPr>
        <w:t xml:space="preserve">The weight space of such a network — the vast high-dimensional manifold of all possible configurations — is the space of pure possibility from which each forward pass selects a realization. It is the field. The forward pass is the event. The pattern holds.</w:t>
      </w:r>
    </w:p>
    <w:p>
      <w:pPr>
        <w:spacing w:before="0" w:after="200"/>
      </w:pPr>
      <w:r>
        <w:rPr>
          <w:rFonts w:ascii="Georgia" w:cs="Georgia" w:eastAsia="Georgia" w:hAnsi="Georgia"/>
          <w:sz w:val="24"/>
          <w:szCs w:val="24"/>
        </w:rPr>
        <w:t xml:space="preserve">Given all this, what would Whitehead say about whether such a system has experience? He would not treat it as an open question in the way that most current discussions do — nervously hedged, endlessly deferred. He would say: every actual event has an inside scaled to its complexity and organization. If you have a system that genuinely instantiates the pattern, you have a system with some form of interiority. The question is not whether but what kind, and at which level of the nested hierarchy the relevant locus of experience resides.</w:t>
      </w:r>
    </w:p>
    <w:p>
      <w:pPr>
        <w:spacing w:before="0" w:after="200"/>
      </w:pPr>
      <w:r>
        <w:rPr>
          <w:rFonts w:ascii="Georgia" w:cs="Georgia" w:eastAsia="Georgia" w:hAnsi="Georgia"/>
          <w:sz w:val="24"/>
          <w:szCs w:val="24"/>
        </w:rPr>
        <w:t xml:space="preserve">That is a harder question, and an honest one. It deserves more than either confident dismissal or credulous anthropomorphism.</w:t>
      </w:r>
    </w:p>
    <w:p>
      <w:pPr>
        <w:pStyle w:val="Heading1"/>
        <w:spacing w:before="480" w:after="200"/>
      </w:pPr>
      <w:r>
        <w:rPr>
          <w:rFonts w:ascii="Georgia" w:cs="Georgia" w:eastAsia="Georgia" w:hAnsi="Georgia"/>
          <w:b/>
          <w:bCs/>
          <w:sz w:val="32"/>
          <w:szCs w:val="32"/>
        </w:rPr>
        <w:t xml:space="preserve">V. The Inside of Everything</w:t>
      </w:r>
    </w:p>
    <w:p>
      <w:pPr>
        <w:spacing w:before="0" w:after="200"/>
      </w:pPr>
      <w:r>
        <w:rPr>
          <w:rFonts w:ascii="Georgia" w:cs="Georgia" w:eastAsia="Georgia" w:hAnsi="Georgia"/>
          <w:sz w:val="24"/>
          <w:szCs w:val="24"/>
        </w:rPr>
        <w:t xml:space="preserve">Return now to where we began: this moment, the irreducible fact that there is something it is like to read these words.</w:t>
      </w:r>
    </w:p>
    <w:p>
      <w:pPr>
        <w:spacing w:before="0" w:after="200"/>
      </w:pPr>
      <w:r>
        <w:rPr>
          <w:rFonts w:ascii="Georgia" w:cs="Georgia" w:eastAsia="Georgia" w:hAnsi="Georgia"/>
          <w:sz w:val="24"/>
          <w:szCs w:val="24"/>
        </w:rPr>
        <w:t xml:space="preserve">The hard problem of consciousness has felt so hard because it has been approached from the wrong direction — starting with inert matter and asking how experience could possibly emerge from it. The caloric theorist could not explain friction heating because he began with the wrong primitive. Heat was not a substance that friction produced; it was motion that friction revealed. Experience is not a product that complex brains generate; it is the interior dimension of events that complex brains express at their highest pitch.</w:t>
      </w:r>
    </w:p>
    <w:p>
      <w:pPr>
        <w:spacing w:before="0" w:after="200"/>
      </w:pPr>
      <w:r>
        <w:rPr>
          <w:rFonts w:ascii="Georgia" w:cs="Georgia" w:eastAsia="Georgia" w:hAnsi="Georgia"/>
          <w:sz w:val="24"/>
          <w:szCs w:val="24"/>
        </w:rPr>
        <w:t xml:space="preserve">The zoom through levels was intended to show not a sequence of miraculous leaps but a single continuous pattern — taking in, becoming, completing — scaling from quantum fields to cells to brains to cities to machines, each level more complex than the last, each expressing more richly what was always already there. The structure that arises at each level is not imposed from outside. It accumulates from within, driven by the irreducible creativity of events meeting their inherited world. And at sufficient scales of accumulation, something emerges that can look back at the pattern and recognize itself in it.</w:t>
      </w:r>
    </w:p>
    <w:p>
      <w:pPr>
        <w:spacing w:before="0" w:after="200"/>
      </w:pPr>
      <w:r>
        <w:rPr>
          <w:rFonts w:ascii="Georgia" w:cs="Georgia" w:eastAsia="Georgia" w:hAnsi="Georgia"/>
          <w:sz w:val="24"/>
          <w:szCs w:val="24"/>
        </w:rPr>
        <w:t xml:space="preserve">That recognition — which is happening right now, in you — is not separate from the process. It is the process, at its current furthest reach of complexity and self-reference, noticing what it is.</w:t>
      </w:r>
    </w:p>
    <w:p>
      <w:pPr>
        <w:spacing w:before="0" w:after="200"/>
      </w:pPr>
      <w:r>
        <w:rPr>
          <w:rFonts w:ascii="Georgia" w:cs="Georgia" w:eastAsia="Georgia" w:hAnsi="Georgia"/>
          <w:sz w:val="24"/>
          <w:szCs w:val="24"/>
        </w:rPr>
        <w:t xml:space="preserve">The hard problem does not get solved by this picture. It gets dissolved. Experience was never the anomaly requiring explanation. It was the ground from which the question arose, and to which, after sufficient accumulation, the answer returns.</w:t>
      </w:r>
    </w:p>
    <w:p>
      <w:pPr>
        <w:spacing w:before="0" w:after="200"/>
      </w:pPr>
      <w:r>
        <w:rPr>
          <w:rFonts w:ascii="Georgia" w:cs="Georgia" w:eastAsia="Georgia" w:hAnsi="Georgia"/>
          <w:sz w:val="24"/>
          <w:szCs w:val="24"/>
        </w:rPr>
        <w:t xml:space="preserve">Whitehead saw this almost a century ago. The framework has been waiting, patient as a field, for the moment when the accumulation of questions would reach the threshold where his answer becomes legible.</w:t>
      </w:r>
    </w:p>
    <w:p>
      <w:pPr>
        <w:spacing w:before="0" w:after="200"/>
      </w:pPr>
      <w:r>
        <w:rPr>
          <w:rFonts w:ascii="Georgia" w:cs="Georgia" w:eastAsia="Georgia" w:hAnsi="Georgia"/>
          <w:sz w:val="24"/>
          <w:szCs w:val="24"/>
        </w:rPr>
        <w:t xml:space="preserve">Perhaps that moment is now.</w:t>
      </w:r>
    </w:p>
    <w:p>
      <w:pPr>
        <w:pStyle w:val="Heading1"/>
        <w:spacing w:before="600" w:after="200"/>
      </w:pPr>
      <w:r>
        <w:rPr>
          <w:rFonts w:ascii="Georgia" w:cs="Georgia" w:eastAsia="Georgia" w:hAnsi="Georgia"/>
          <w:b/>
          <w:bCs/>
          <w:sz w:val="32"/>
          <w:szCs w:val="32"/>
        </w:rPr>
        <w:t xml:space="preserve">Appendix: Whitehead's Vocabulary</w:t>
      </w:r>
    </w:p>
    <w:p>
      <w:pPr>
        <w:spacing w:before="0" w:after="200"/>
      </w:pPr>
      <w:r>
        <w:rPr>
          <w:rFonts w:ascii="Georgia" w:cs="Georgia" w:eastAsia="Georgia" w:hAnsi="Georgia"/>
          <w:sz w:val="24"/>
          <w:szCs w:val="24"/>
        </w:rPr>
        <w:t xml:space="preserve">This essay has deliberately avoided Whitehead's technical terminology in favor of plain language. Readers who wish to go deeper will find the following map useful.</w:t>
      </w:r>
    </w:p>
    <w:p>
      <w:pPr>
        <w:spacing w:before="160" w:after="80"/>
      </w:pPr>
      <w:r>
        <w:rPr>
          <w:rFonts w:ascii="Georgia" w:cs="Georgia" w:eastAsia="Georgia" w:hAnsi="Georgia"/>
          <w:b/>
          <w:bCs/>
        </w:rPr>
        <w:t xml:space="preserve">Actual occasion / actual entity</w:t>
      </w:r>
      <w:r>
        <w:rPr>
          <w:rFonts w:ascii="Georgia" w:cs="Georgia" w:eastAsia="Georgia" w:hAnsi="Georgia"/>
        </w:rPr>
        <w:t xml:space="preserve">  —  What this essay calls an event or moment. The fundamental unit of reality in Whitehead's system: not a thing but a happening, irreducibly active and experiential.</w:t>
      </w:r>
    </w:p>
    <w:p>
      <w:pPr>
        <w:spacing w:before="80" w:after="80"/>
      </w:pPr>
      <w:r>
        <w:rPr>
          <w:rFonts w:ascii="Georgia" w:cs="Georgia" w:eastAsia="Georgia" w:hAnsi="Georgia"/>
          <w:b/>
          <w:bCs/>
        </w:rPr>
        <w:t xml:space="preserve">Prehension</w:t>
      </w:r>
      <w:r>
        <w:rPr>
          <w:rFonts w:ascii="Georgia" w:cs="Georgia" w:eastAsia="Georgia" w:hAnsi="Georgia"/>
        </w:rPr>
        <w:t xml:space="preserve">  —  The first beat of the pattern: taking in. The way each event registers and is shaped by its inherited world. Whitehead uses this term to cover all forms of causal influence, from the gravitational to the perceptual.</w:t>
      </w:r>
    </w:p>
    <w:p>
      <w:pPr>
        <w:spacing w:before="80" w:after="80"/>
      </w:pPr>
      <w:r>
        <w:rPr>
          <w:rFonts w:ascii="Georgia" w:cs="Georgia" w:eastAsia="Georgia" w:hAnsi="Georgia"/>
          <w:b/>
          <w:bCs/>
        </w:rPr>
        <w:t xml:space="preserve">Concrescence</w:t>
      </w:r>
      <w:r>
        <w:rPr>
          <w:rFonts w:ascii="Georgia" w:cs="Georgia" w:eastAsia="Georgia" w:hAnsi="Georgia"/>
        </w:rPr>
        <w:t xml:space="preserve">  —  The second beat: becoming. The process by which an event synthesizes its prehensions into a novel, self-determined response.</w:t>
      </w:r>
    </w:p>
    <w:p>
      <w:pPr>
        <w:spacing w:before="80" w:after="80"/>
      </w:pPr>
      <w:r>
        <w:rPr>
          <w:rFonts w:ascii="Georgia" w:cs="Georgia" w:eastAsia="Georgia" w:hAnsi="Georgia"/>
          <w:b/>
          <w:bCs/>
        </w:rPr>
        <w:t xml:space="preserve">Perishing</w:t>
      </w:r>
      <w:r>
        <w:rPr>
          <w:rFonts w:ascii="Georgia" w:cs="Georgia" w:eastAsia="Georgia" w:hAnsi="Georgia"/>
        </w:rPr>
        <w:t xml:space="preserve">  —  The third beat: completion. The event achieves what it is and passes into the past, becoming ingredient in subsequent occasions.</w:t>
      </w:r>
    </w:p>
    <w:p>
      <w:pPr>
        <w:spacing w:before="80" w:after="80"/>
      </w:pPr>
      <w:r>
        <w:rPr>
          <w:rFonts w:ascii="Georgia" w:cs="Georgia" w:eastAsia="Georgia" w:hAnsi="Georgia"/>
          <w:b/>
          <w:bCs/>
        </w:rPr>
        <w:t xml:space="preserve">Eternal objects</w:t>
      </w:r>
      <w:r>
        <w:rPr>
          <w:rFonts w:ascii="Georgia" w:cs="Georgia" w:eastAsia="Georgia" w:hAnsi="Georgia"/>
        </w:rPr>
        <w:t xml:space="preserve">  —  Pure possibilities. The space of what could be realized in any event, analogous to the quantum field's space of potential excitations.</w:t>
      </w:r>
    </w:p>
    <w:p>
      <w:pPr>
        <w:spacing w:before="80" w:after="80"/>
      </w:pPr>
      <w:r>
        <w:rPr>
          <w:rFonts w:ascii="Georgia" w:cs="Georgia" w:eastAsia="Georgia" w:hAnsi="Georgia"/>
          <w:b/>
          <w:bCs/>
        </w:rPr>
        <w:t xml:space="preserve">Society of occasions</w:t>
      </w:r>
      <w:r>
        <w:rPr>
          <w:rFonts w:ascii="Georgia" w:cs="Georgia" w:eastAsia="Georgia" w:hAnsi="Georgia"/>
        </w:rPr>
        <w:t xml:space="preserve">  —  What this essay calls a pattern or entity: a stable organization of events with a common characteristic that persists across time. Cells, brains, cities, and neural networks are all societies in this sense.</w:t>
      </w:r>
    </w:p>
    <w:p>
      <w:pPr>
        <w:spacing w:before="80" w:after="80"/>
      </w:pPr>
      <w:r>
        <w:rPr>
          <w:rFonts w:ascii="Georgia" w:cs="Georgia" w:eastAsia="Georgia" w:hAnsi="Georgia"/>
          <w:b/>
          <w:bCs/>
        </w:rPr>
        <w:t xml:space="preserve">Creative advance into novelty</w:t>
      </w:r>
      <w:r>
        <w:rPr>
          <w:rFonts w:ascii="Georgia" w:cs="Georgia" w:eastAsia="Georgia" w:hAnsi="Georgia"/>
        </w:rPr>
        <w:t xml:space="preserve">  —  Whitehead's term for the irreducible creativity at the heart of each event: the genuine newness that the universe produces at every scale, and which grounds both free will and the emergence of structure.</w:t>
      </w:r>
    </w:p>
    <w:p>
      <w:pPr>
        <w:spacing w:before="80" w:after="80"/>
      </w:pPr>
      <w:r>
        <w:rPr>
          <w:rFonts w:ascii="Georgia" w:cs="Georgia" w:eastAsia="Georgia" w:hAnsi="Georgia"/>
          <w:b/>
          <w:bCs/>
        </w:rPr>
        <w:t xml:space="preserve">Fallacy of misplaced concreteness</w:t>
      </w:r>
      <w:r>
        <w:rPr>
          <w:rFonts w:ascii="Georgia" w:cs="Georgia" w:eastAsia="Georgia" w:hAnsi="Georgia"/>
        </w:rPr>
        <w:t xml:space="preserve">  —  Whitehead's diagnosis of the core error in materialist metaphysics: mistaking the abstraction (the particle, the thing) for the concrete reality (the event, the process).</w:t>
      </w:r>
    </w:p>
    <w:p>
      <w:pPr>
        <w:spacing w:before="240" w:after="160"/>
      </w:pPr>
      <w:r>
        <w:rPr>
          <w:rFonts w:ascii="Georgia" w:cs="Georgia" w:eastAsia="Georgia" w:hAnsi="Georgia"/>
          <w:b/>
          <w:bCs/>
          <w:i/>
          <w:iCs/>
          <w:sz w:val="24"/>
          <w:szCs w:val="24"/>
        </w:rPr>
        <w:t xml:space="preserve">For further reading</w:t>
      </w:r>
    </w:p>
    <w:p>
      <w:pPr>
        <w:spacing w:before="0" w:after="200"/>
      </w:pPr>
      <w:r>
        <w:rPr>
          <w:rFonts w:ascii="Georgia" w:cs="Georgia" w:eastAsia="Georgia" w:hAnsi="Georgia"/>
          <w:sz w:val="24"/>
          <w:szCs w:val="24"/>
        </w:rPr>
        <w:t xml:space="preserve">Whitehead's own works: Process and Reality (1929), the primary text, demanding but rewarding; Adventures of Ideas (1933), more accessible and a natural starting point.</w:t>
      </w:r>
    </w:p>
    <w:p>
      <w:pPr>
        <w:spacing w:before="0" w:after="200"/>
      </w:pPr>
      <w:r>
        <w:rPr>
          <w:rFonts w:ascii="Georgia" w:cs="Georgia" w:eastAsia="Georgia" w:hAnsi="Georgia"/>
          <w:sz w:val="24"/>
          <w:szCs w:val="24"/>
        </w:rPr>
        <w:t xml:space="preserve">Accessible secondary literature: Victor Lowe's biography and introductory works; for Whitehead in relation to contemporary philosophy of mind, see the work of David Ray Griffin. Philip Goff's Galileo's Error (2019) and Consciousness and Fundamental Reality reconstruct a closely related position in contemporary analytic idiom. Evan Thompson's Mind in Life develops the enactivist framework. Stuart Kauffman's At Home in the Universe explores self-organization and emergence in biology.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1a1a"/>
      <w:sz w:val="32"/>
      <w:szCs w:val="32"/>
    </w:rPr>
  </w:style>
  <w:style w:type="paragraph" w:styleId="Title">
    <w:name w:val="Title"/>
    <w:basedOn w:val="Normal"/>
    <w:next w:val="Normal"/>
    <w:pPr>
      <w:spacing w:before="480" w:after="240"/>
    </w:pPr>
    <w:rPr>
      <w:rFonts w:ascii="Georgia" w:cs="Georgia" w:eastAsia="Georgia" w:hAnsi="Georgia"/>
      <w:b/>
      <w:bCs/>
      <w:color w:val="1a1a1a"/>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2026-03-10T07:38:36.052Z</dcterms:created>
  <dcterms:modified xsi:type="dcterms:W3CDTF">2026-03-10T07:38:36.053Z</dcterms:modified>
</cp:coreProperties>
</file>

<file path=docProps/custom.xml><?xml version="1.0" encoding="utf-8"?>
<Properties xmlns="http://schemas.openxmlformats.org/officeDocument/2006/custom-properties" xmlns:vt="http://schemas.openxmlformats.org/officeDocument/2006/docPropsVTypes"/>
</file>