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CECB6" w14:textId="77777777" w:rsidR="0050129B" w:rsidRPr="0050129B" w:rsidRDefault="0050129B" w:rsidP="0050129B">
      <w:pPr>
        <w:jc w:val="both"/>
      </w:pPr>
      <w:r w:rsidRPr="0050129B">
        <w:t>¿Cuál es el estado actual del uso de gemelos digitales del ser humano en la prevención y predicción del cáncer según la literatura científica?</w:t>
      </w:r>
    </w:p>
    <w:p w14:paraId="4E81D536" w14:textId="77777777" w:rsidR="0050129B" w:rsidRPr="0050129B" w:rsidRDefault="0050129B" w:rsidP="0050129B">
      <w:pPr>
        <w:jc w:val="both"/>
      </w:pPr>
      <w:r w:rsidRPr="0050129B">
        <w:t>Preguntas secundarias:</w:t>
      </w:r>
    </w:p>
    <w:p w14:paraId="65DD6350" w14:textId="77777777" w:rsidR="0050129B" w:rsidRPr="0050129B" w:rsidRDefault="0050129B" w:rsidP="00804059">
      <w:pPr>
        <w:numPr>
          <w:ilvl w:val="0"/>
          <w:numId w:val="1"/>
        </w:numPr>
      </w:pPr>
      <w:r w:rsidRPr="0050129B">
        <w:t>¿Qué aplicaciones y enfoques específicos de gemelos digitales humanos se han reportado en el ámbito de la prevención y predicción del cáncer?</w:t>
      </w:r>
      <w:r w:rsidRPr="0050129B">
        <w:br/>
      </w:r>
      <w:r w:rsidRPr="0050129B">
        <w:rPr>
          <w:i/>
          <w:iCs/>
        </w:rPr>
        <w:t>(Explora la existencia y documentación actual en la literatura sobre gemelos digitales enfocados en la representación de pacientes humanos.)</w:t>
      </w:r>
    </w:p>
    <w:p w14:paraId="7937E713" w14:textId="77777777" w:rsidR="0050129B" w:rsidRPr="0050129B" w:rsidRDefault="0050129B" w:rsidP="00804059">
      <w:pPr>
        <w:numPr>
          <w:ilvl w:val="0"/>
          <w:numId w:val="1"/>
        </w:numPr>
      </w:pPr>
      <w:r w:rsidRPr="0050129B">
        <w:t>¿Cómo pueden clasificarse los diferentes usos de gemelos digitales humanos en oncología preventiva y predictiva según sus objetivos, metodologías y tipos de datos utilizados?</w:t>
      </w:r>
      <w:r w:rsidRPr="0050129B">
        <w:br/>
      </w:r>
      <w:r w:rsidRPr="0050129B">
        <w:rPr>
          <w:i/>
          <w:iCs/>
        </w:rPr>
        <w:t>(Se enfoca en desarrollar una taxonomía de aplicaciones y métodos relacionados con gemelos digitales humanos.)</w:t>
      </w:r>
    </w:p>
    <w:p w14:paraId="70A8BD22" w14:textId="77777777" w:rsidR="0050129B" w:rsidRPr="0050129B" w:rsidRDefault="0050129B" w:rsidP="00804059">
      <w:pPr>
        <w:numPr>
          <w:ilvl w:val="0"/>
          <w:numId w:val="1"/>
        </w:numPr>
      </w:pPr>
      <w:r w:rsidRPr="0050129B">
        <w:t>¿Cuáles son los principales desafíos y preguntas abiertas en la implementación de gemelos digitales humanos para la prevención y predicción del cáncer?</w:t>
      </w:r>
      <w:r w:rsidRPr="0050129B">
        <w:br/>
      </w:r>
      <w:r w:rsidRPr="0050129B">
        <w:rPr>
          <w:i/>
          <w:iCs/>
        </w:rPr>
        <w:t>(Identifica las limitaciones actuales y las áreas de investigación futura en este ámbito.)</w:t>
      </w:r>
    </w:p>
    <w:p w14:paraId="68126119" w14:textId="77777777" w:rsidR="0050129B" w:rsidRDefault="0050129B"/>
    <w:sectPr w:rsidR="00501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D3A"/>
    <w:multiLevelType w:val="multilevel"/>
    <w:tmpl w:val="E508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75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9B"/>
    <w:rsid w:val="0050129B"/>
    <w:rsid w:val="00804059"/>
    <w:rsid w:val="00A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13FD"/>
  <w15:chartTrackingRefBased/>
  <w15:docId w15:val="{146FE560-CD50-4642-A217-BA2A1ECD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1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1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1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1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1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1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Alberto Araya Galvez</dc:creator>
  <cp:keywords/>
  <dc:description/>
  <cp:lastModifiedBy>David Alberto Araya Galvez</cp:lastModifiedBy>
  <cp:revision>2</cp:revision>
  <dcterms:created xsi:type="dcterms:W3CDTF">2024-11-13T12:15:00Z</dcterms:created>
  <dcterms:modified xsi:type="dcterms:W3CDTF">2024-11-13T12:17:00Z</dcterms:modified>
</cp:coreProperties>
</file>