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E67BD7" w14:paraId="3F0BBB28" wp14:textId="32211A11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bookmarkStart w:name="_GoBack" w:id="0"/>
      <w:bookmarkEnd w:id="0"/>
      <w:r w:rsidRPr="28E67BD7" w:rsidR="28E67BD7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28E67BD7" w14:paraId="5C9D13A6" wp14:textId="257E0384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28E67BD7" w:rsidR="28E67BD7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Delaware (DE) Notes</w:t>
      </w:r>
    </w:p>
    <w:p xmlns:wp14="http://schemas.microsoft.com/office/word/2010/wordml" w:rsidP="28E67BD7" w14:paraId="2B78A709" wp14:textId="5B67F1F2">
      <w:pPr>
        <w:spacing w:after="160" w:line="259" w:lineRule="auto"/>
        <w:jc w:val="center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28E67BD7" w14:paraId="5EB23E54" wp14:textId="1B823773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Because the DE BOD data required pay, the BOD data from 9.5.19 on dropbox was used.</w:t>
      </w:r>
    </w:p>
    <w:p xmlns:wp14="http://schemas.microsoft.com/office/word/2010/wordml" w:rsidP="28E67BD7" w14:paraId="3FA7DC72" wp14:textId="1809DBA6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89e890fbdcab4739">
        <w:r w:rsidRPr="28E67BD7" w:rsidR="28E67BD7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NP_national_w_extra_col_2n.csv</w:t>
        </w:r>
      </w:hyperlink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28E67BD7" w14:paraId="56582F93" wp14:textId="62387A28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in accordance to receipt dropbox updates.</w:t>
      </w:r>
    </w:p>
    <w:p xmlns:wp14="http://schemas.microsoft.com/office/word/2010/wordml" w:rsidP="28E67BD7" w14:paraId="656506B8" wp14:textId="14E3F903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 on </w:t>
      </w:r>
      <w:proofErr w:type="spellStart"/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DE</w:t>
      </w:r>
    </w:p>
    <w:p xmlns:wp14="http://schemas.microsoft.com/office/word/2010/wordml" w:rsidP="69E08FD5" w14:paraId="0451861C" wp14:textId="7A1349F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E08FD5" w:rsidR="69E08FD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ADA report shows 419 dentists in DE in 2018. The final FTE sum of dentists was 452, but 415 were unique. </w:t>
      </w:r>
    </w:p>
    <w:p xmlns:wp14="http://schemas.microsoft.com/office/word/2010/wordml" w:rsidP="28E67BD7" w14:paraId="00B5CD21" wp14:textId="0341622B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This BOD file from 9.5.19 includes:</w:t>
      </w:r>
    </w:p>
    <w:p xmlns:wp14="http://schemas.microsoft.com/office/word/2010/wordml" w:rsidP="28E67BD7" w14:paraId="65F1BFF6" wp14:textId="154D6E90">
      <w:pPr>
        <w:pStyle w:val="ListParagraph"/>
        <w:numPr>
          <w:ilvl w:val="1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626 rows of dentists from DE, without any hygienists. </w:t>
      </w:r>
    </w:p>
    <w:p xmlns:wp14="http://schemas.microsoft.com/office/word/2010/wordml" w:rsidP="28E67BD7" w14:paraId="5665DF05" wp14:textId="6EA61122">
      <w:pPr>
        <w:pStyle w:val="ListParagraph"/>
        <w:numPr>
          <w:ilvl w:val="2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these licenses are updated/active. One dentist is on probation, and he was kept. </w:t>
      </w:r>
    </w:p>
    <w:p xmlns:wp14="http://schemas.microsoft.com/office/word/2010/wordml" w:rsidP="28E67BD7" w14:paraId="6BDBF542" wp14:textId="6ED3F796">
      <w:pPr>
        <w:pStyle w:val="ListParagraph"/>
        <w:numPr>
          <w:ilvl w:val="2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420 of these rows are unique</w:t>
      </w:r>
    </w:p>
    <w:p xmlns:wp14="http://schemas.microsoft.com/office/word/2010/wordml" w:rsidP="28E67BD7" w14:paraId="353FA856" wp14:textId="30E5D5D5">
      <w:pPr>
        <w:pStyle w:val="ListParagraph"/>
        <w:numPr>
          <w:ilvl w:val="2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data does not include the first line of the mailing address. Only city, state, zip, and county. </w:t>
      </w:r>
    </w:p>
    <w:p xmlns:wp14="http://schemas.microsoft.com/office/word/2010/wordml" w:rsidP="28E67BD7" w14:paraId="600347D8" wp14:textId="06B36631">
      <w:pPr>
        <w:pStyle w:val="ListParagraph"/>
        <w:numPr>
          <w:ilvl w:val="1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28E67BD7" w14:paraId="3F9836CD" wp14:textId="4988E039">
      <w:pPr>
        <w:pStyle w:val="ListParagraph"/>
        <w:numPr>
          <w:ilvl w:val="2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license_no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sort_name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first_name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middle_name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last_name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item_text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addr_city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addr_state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addr_zipcode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status, </w:t>
      </w:r>
      <w:proofErr w:type="spellStart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expiration_date</w:t>
      </w:r>
      <w:proofErr w:type="spellEnd"/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, </w:t>
      </w:r>
      <w:r w:rsidRPr="28E67BD7" w:rsidR="28E67BD7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addr_county</w:t>
      </w:r>
    </w:p>
    <w:p xmlns:wp14="http://schemas.microsoft.com/office/word/2010/wordml" w:rsidP="28E67BD7" w14:paraId="0004D4A7" wp14:textId="6D79E0EC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89%</w:t>
      </w:r>
    </w:p>
    <w:p xmlns:wp14="http://schemas.microsoft.com/office/word/2010/wordml" w:rsidP="28E67BD7" w14:paraId="56650F5B" wp14:textId="457386D6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78%</w:t>
      </w:r>
    </w:p>
    <w:p xmlns:wp14="http://schemas.microsoft.com/office/word/2010/wordml" w:rsidP="28E67BD7" w14:paraId="5E1A0526" wp14:textId="754ECF13">
      <w:pPr>
        <w:pStyle w:val="ListParagraph"/>
        <w:numPr>
          <w:ilvl w:val="0"/>
          <w:numId w:val="3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8E67BD7" w:rsidR="28E67BD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“Both” rows were present at the end of the exclusions stage. </w:t>
      </w:r>
    </w:p>
    <w:p xmlns:wp14="http://schemas.microsoft.com/office/word/2010/wordml" w:rsidP="28E67BD7" w14:paraId="75554CF2" wp14:textId="2BCCF383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For the 155 BOD rows that did not match to IKN, I did not have BOD addresses with the first line of its mailing address. Therefore, for the rows that had a matching </w:t>
      </w:r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>BOD_City</w:t>
      </w:r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</w:t>
      </w:r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>NP_City</w:t>
      </w:r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I used the NP address for the </w:t>
      </w:r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>BOD_address</w:t>
      </w:r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This then left me with 96 rows that had only City, State, and Zip for the address. </w:t>
      </w:r>
    </w:p>
    <w:p xmlns:wp14="http://schemas.microsoft.com/office/word/2010/wordml" w:rsidP="78532F8A" w14:paraId="19B3D00E" wp14:textId="7776A65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There was a large discrepancy in filtering out names between Provider_Full_NM2 and </w:t>
      </w:r>
      <w:proofErr w:type="spellStart"/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>BOD_Formatted_Name</w:t>
      </w:r>
      <w:proofErr w:type="spellEnd"/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For DE, </w:t>
      </w:r>
      <w:proofErr w:type="spellStart"/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>BOD_Formatted_Name</w:t>
      </w:r>
      <w:proofErr w:type="spellEnd"/>
      <w:r w:rsidRPr="78532F8A" w:rsidR="78532F8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was used because the final head count of dentists was much closer to the 2018 ADA value.</w:t>
      </w:r>
      <w:r>
        <w:br/>
      </w:r>
    </w:p>
    <w:p xmlns:wp14="http://schemas.microsoft.com/office/word/2010/wordml" w:rsidP="28E67BD7" w14:paraId="5F2DD0E9" wp14:textId="3630135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8E67BD7" w14:paraId="76052704" wp14:textId="7899FD9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8E67BD7" w14:paraId="715D3F5D" wp14:textId="3182654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8E67BD7" w14:paraId="2C078E63" wp14:textId="49103C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00BF4A"/>
  <w15:docId w15:val="{1578ff6c-573a-4479-9609-bd8a01514d05}"/>
  <w:rsids>
    <w:rsidRoot w:val="27136C92"/>
    <w:rsid w:val="27136C92"/>
    <w:rsid w:val="28E67BD7"/>
    <w:rsid w:val="69E08FD5"/>
    <w:rsid w:val="78532F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89e890fbdcab4739" /><Relationship Type="http://schemas.openxmlformats.org/officeDocument/2006/relationships/numbering" Target="/word/numbering.xml" Id="R6f92c886f6b7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2020-06-18T18:04:56.2552271Z</dcterms:created>
  <dcterms:modified xsi:type="dcterms:W3CDTF">2020-07-10T20:42:31.1177158Z</dcterms:modified>
  <dc:creator>Christopher Larkins</dc:creator>
  <lastModifiedBy>Christopher Larkins</lastModifiedBy>
</coreProperties>
</file>