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76DF2B" w14:paraId="020AF466" wp14:textId="47685C8A">
      <w:pPr>
        <w:jc w:val="center"/>
      </w:pPr>
      <w:bookmarkStart w:name="_GoBack" w:id="0"/>
      <w:bookmarkEnd w:id="0"/>
      <w:r w:rsidRPr="4476DF2B" w:rsidR="4476DF2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Dental Care Supply </w:t>
      </w:r>
    </w:p>
    <w:p xmlns:wp14="http://schemas.microsoft.com/office/word/2010/wordml" w:rsidP="4476DF2B" w14:paraId="6FDFF094" wp14:textId="4B41BB5A">
      <w:pPr>
        <w:jc w:val="center"/>
      </w:pPr>
      <w:r w:rsidRPr="4476DF2B" w:rsidR="4476DF2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Louisiana (LA) Notes</w:t>
      </w:r>
    </w:p>
    <w:p xmlns:wp14="http://schemas.microsoft.com/office/word/2010/wordml" w:rsidP="4476DF2B" w14:paraId="10DD176A" wp14:textId="3E86CD29">
      <w:pPr>
        <w:jc w:val="center"/>
      </w:pPr>
      <w:r w:rsidRPr="4476DF2B" w:rsidR="4476DF2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by Chris Larkins</w:t>
      </w:r>
    </w:p>
    <w:p xmlns:wp14="http://schemas.microsoft.com/office/word/2010/wordml" w:rsidP="4476DF2B" w14:paraId="1F1B1A9E" wp14:textId="13E8AD63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LA file from the dropbox for the BOD dentists. The file was collected on 2.5.20. Because the file required payment, the file from 2.5.20 was used rather than a more updated file. </w:t>
      </w:r>
    </w:p>
    <w:p xmlns:wp14="http://schemas.microsoft.com/office/word/2010/wordml" w:rsidP="4476DF2B" w14:paraId="2251B4F5" wp14:textId="0975EC24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>The “IKN_processed.csv” file and “</w:t>
      </w:r>
      <w:hyperlink r:id="R2131c72b9ba345dd">
        <w:r w:rsidRPr="4476DF2B" w:rsidR="4476DF2B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lang w:val="en-US"/>
          </w:rPr>
          <w:t>NP_national_w_extra_col_2n.csv</w:t>
        </w:r>
      </w:hyperlink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>” files were used</w:t>
      </w:r>
    </w:p>
    <w:p xmlns:wp14="http://schemas.microsoft.com/office/word/2010/wordml" w:rsidP="4476DF2B" w14:paraId="71E12992" wp14:textId="6B838DAF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>Anything that mentioned “hygienist” was disregarded according to recept dropbox updates.</w:t>
      </w:r>
    </w:p>
    <w:p xmlns:wp14="http://schemas.microsoft.com/office/word/2010/wordml" w:rsidP="19667299" w14:paraId="5C143595" wp14:textId="70332A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667299" w:rsidR="1966729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PA/IL code/process on </w:t>
      </w:r>
      <w:proofErr w:type="spellStart"/>
      <w:r w:rsidRPr="19667299" w:rsidR="19667299">
        <w:rPr>
          <w:rFonts w:ascii="Arial" w:hAnsi="Arial" w:eastAsia="Arial" w:cs="Arial"/>
          <w:noProof w:val="0"/>
          <w:sz w:val="22"/>
          <w:szCs w:val="22"/>
          <w:lang w:val="en-US"/>
        </w:rPr>
        <w:t>dropbox</w:t>
      </w:r>
      <w:proofErr w:type="spellEnd"/>
      <w:r w:rsidRPr="19667299" w:rsidR="1966729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help formulate my code for LA. </w:t>
      </w:r>
    </w:p>
    <w:p w:rsidR="19667299" w:rsidP="19667299" w:rsidRDefault="19667299" w14:paraId="00210275" w14:textId="0532033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0C24D12" w:rsidR="30C24D12">
        <w:rPr>
          <w:rFonts w:ascii="Arial" w:hAnsi="Arial" w:eastAsia="Arial" w:cs="Arial"/>
          <w:noProof w:val="0"/>
          <w:sz w:val="22"/>
          <w:szCs w:val="22"/>
          <w:lang w:val="en-US"/>
        </w:rPr>
        <w:t>The MED + CHIP + BOD FTE sum of dentists is 2,925 (2,255 unique). The 2018 ADA total is 2,228.</w:t>
      </w:r>
    </w:p>
    <w:p xmlns:wp14="http://schemas.microsoft.com/office/word/2010/wordml" w:rsidP="4476DF2B" w14:paraId="55D36029" wp14:textId="5261D3B9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This original BOD file from 2.5.20 includes:</w:t>
      </w:r>
    </w:p>
    <w:p xmlns:wp14="http://schemas.microsoft.com/office/word/2010/wordml" w:rsidP="4476DF2B" w14:paraId="651B0D10" wp14:textId="34F612BE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2,615 rows of Dentists, without any hygienists. </w:t>
      </w:r>
    </w:p>
    <w:p xmlns:wp14="http://schemas.microsoft.com/office/word/2010/wordml" w:rsidP="4476DF2B" w14:paraId="0901F5C4" wp14:textId="231F788C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>Dentists designated as “ACT” or “PRB.”</w:t>
      </w:r>
    </w:p>
    <w:p xmlns:wp14="http://schemas.microsoft.com/office/word/2010/wordml" w:rsidP="4476DF2B" w14:paraId="4946353F" wp14:textId="6FE40675">
      <w:pPr>
        <w:pStyle w:val="ListParagraph"/>
        <w:numPr>
          <w:ilvl w:val="2"/>
          <w:numId w:val="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>2,613 Active</w:t>
      </w:r>
    </w:p>
    <w:p xmlns:wp14="http://schemas.microsoft.com/office/word/2010/wordml" w:rsidP="4476DF2B" w14:paraId="47B388AC" wp14:textId="79BE9850">
      <w:pPr>
        <w:pStyle w:val="ListParagraph"/>
        <w:numPr>
          <w:ilvl w:val="2"/>
          <w:numId w:val="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2 Probation. The licenses on probation were dropped in the BOD pre-processing stage. </w:t>
      </w:r>
    </w:p>
    <w:p xmlns:wp14="http://schemas.microsoft.com/office/word/2010/wordml" w:rsidP="0BB02DD7" w14:paraId="7EC01752" wp14:textId="39DEAD0C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B02DD7" w:rsidR="0BB02DD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86 (3%) of rows had an expired license. All but one of the expired licenses expired on 12.31.19. Expires </w:t>
      </w:r>
      <w:r w:rsidRPr="0BB02DD7" w:rsidR="0BB02DD7">
        <w:rPr>
          <w:rFonts w:ascii="Arial" w:hAnsi="Arial" w:eastAsia="Arial" w:cs="Arial"/>
          <w:noProof w:val="0"/>
          <w:sz w:val="22"/>
          <w:szCs w:val="22"/>
          <w:lang w:val="en-US"/>
        </w:rPr>
        <w:t>licenses</w:t>
      </w:r>
      <w:r w:rsidRPr="0BB02DD7" w:rsidR="0BB02DD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were dropped in the BOD pre-processing stage. </w:t>
      </w:r>
    </w:p>
    <w:p xmlns:wp14="http://schemas.microsoft.com/office/word/2010/wordml" w:rsidP="4476DF2B" w14:paraId="6CA8749D" wp14:textId="31ACDC32">
      <w:pPr>
        <w:pStyle w:val="ListParagraph"/>
        <w:numPr>
          <w:ilvl w:val="2"/>
          <w:numId w:val="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Robert Edward Bruns IV was the only row with a state of “Louisiana.” This was changed in the original file to “LA” like the rest of the LA rows. </w:t>
      </w:r>
    </w:p>
    <w:p xmlns:wp14="http://schemas.microsoft.com/office/word/2010/wordml" w:rsidP="4476DF2B" w14:paraId="44B75C6D" wp14:textId="5F533E18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2335 (89%) rows have a LA BOD address. </w:t>
      </w:r>
    </w:p>
    <w:p xmlns:wp14="http://schemas.microsoft.com/office/word/2010/wordml" w:rsidP="4476DF2B" w14:paraId="7359BBAA" wp14:textId="7F01BE4D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>The Columns Headers Include:</w:t>
      </w:r>
    </w:p>
    <w:p xmlns:wp14="http://schemas.microsoft.com/office/word/2010/wordml" w:rsidP="4476DF2B" w14:paraId="1DA46229" wp14:textId="26D90409">
      <w:pPr>
        <w:pStyle w:val="ListParagraph"/>
        <w:numPr>
          <w:ilvl w:val="2"/>
          <w:numId w:val="3"/>
        </w:numPr>
        <w:rPr>
          <w:rFonts w:ascii="Arial" w:hAnsi="Arial" w:eastAsia="Arial" w:cs="Arial" w:asciiTheme="minorAscii" w:hAnsiTheme="minorAscii" w:eastAsiaTheme="minorAscii" w:cstheme="minorAscii"/>
          <w:i w:val="1"/>
          <w:iCs w:val="1"/>
          <w:sz w:val="22"/>
          <w:szCs w:val="22"/>
        </w:rPr>
      </w:pPr>
      <w:r w:rsidRPr="4476DF2B" w:rsidR="4476DF2B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LICENSEID Type FIRSTName MIDDLE LASTName Address1 Address2 CITY STATE ZIP STATUS DateSince Class DateUntil SPECIALTY</w:t>
      </w:r>
    </w:p>
    <w:p xmlns:wp14="http://schemas.microsoft.com/office/word/2010/wordml" w:rsidP="4476DF2B" w14:paraId="0EE9AACA" wp14:textId="04C42E0A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i w:val="0"/>
          <w:iCs w:val="0"/>
          <w:sz w:val="22"/>
          <w:szCs w:val="22"/>
        </w:rPr>
      </w:pPr>
      <w:r w:rsidRPr="4476DF2B" w:rsidR="4476DF2B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Approximately 10 rows were edited immediately before any analysis where the address line 1 included the name of the location or office and the address line 2 included the actual address. Therefore, for these 10 rows, the addresses were fixed so that the address line 1 included a mailing address. This did not fix all address issues.</w:t>
      </w:r>
    </w:p>
    <w:p xmlns:wp14="http://schemas.microsoft.com/office/word/2010/wordml" w:rsidP="4476DF2B" w14:paraId="0ABE29A7" wp14:textId="5A57E3DC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One person was listed as “retired” in the address column. They were removed at the end of the BOD pre-processing stage. </w:t>
      </w:r>
    </w:p>
    <w:p xmlns:wp14="http://schemas.microsoft.com/office/word/2010/wordml" w:rsidP="4476DF2B" w14:paraId="1B9EC70E" wp14:textId="06BE3DEA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2"/>
          <w:szCs w:val="22"/>
        </w:rPr>
      </w:pPr>
      <w:r w:rsidRPr="4476DF2B" w:rsidR="4476DF2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The original IKN-NPPES match rate using names was around 55%.</w:t>
      </w: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This led me to discover that for almost all IKN, LA rows with a </w:t>
      </w:r>
      <w:r w:rsidRPr="4476DF2B" w:rsidR="4476DF2B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LIC_NUM</w:t>
      </w: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= 0 and </w:t>
      </w:r>
      <w:r w:rsidRPr="4476DF2B" w:rsidR="4476DF2B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PROV_AFF</w:t>
      </w: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= 0 , a dentist credential (i.e. DDS, MD, DMD, etc.) was included after the </w:t>
      </w:r>
      <w:r w:rsidRPr="4476DF2B" w:rsidR="4476DF2B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PROVIDER_LAST_NM</w:t>
      </w: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For example, Jorge Anguilar has a row with his name as “Jose Anguilar” and “Jose Anguilar DDS.” Since the IKN Technical Guidelines listed both columns as “optional,” I concluded that these rows should be kept for matching. Therefore, using pandas, the dentist credentials were taken out of the </w:t>
      </w:r>
      <w:r w:rsidRPr="4476DF2B" w:rsidR="4476DF2B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IKN_names </w:t>
      </w: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and </w:t>
      </w:r>
      <w:r w:rsidRPr="4476DF2B" w:rsidR="4476DF2B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Provider_Full_NM2</w:t>
      </w: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columns. In total, DDS was removed from 729 rows, DMD from 7 rows, MD from 2 rows, DS from 6 rows, DD from 1 row, and “DD S” from 3 rows (See below for the code). </w:t>
      </w:r>
      <w:r w:rsidRPr="4476DF2B" w:rsidR="4476DF2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After the change, the IKN-NPPES match rate using names was 78.9%. The final IKN-NPPES match rate was 89.0%.</w:t>
      </w:r>
    </w:p>
    <w:p xmlns:wp14="http://schemas.microsoft.com/office/word/2010/wordml" w:rsidP="4476DF2B" w14:paraId="663F991C" wp14:textId="412F17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xmlns:wp14="http://schemas.microsoft.com/office/word/2010/wordprocessingDrawing" wp14:editId="776C303C" wp14:anchorId="28AFEDA9">
            <wp:extent cx="5943600" cy="6667498"/>
            <wp:effectExtent l="0" t="0" r="0" b="0"/>
            <wp:docPr id="652385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5190a180146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76DF2B" w14:paraId="677C6113" wp14:textId="3870E0CB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At least 758 of the 5642 (11.8%) rows in the original IKN-LA csv did not have a real NPI. The NPI digits were &lt;10. This led to a poor, 68.6% IKN-NPPES match using NPI’s. </w:t>
      </w:r>
    </w:p>
    <w:p xmlns:wp14="http://schemas.microsoft.com/office/word/2010/wordml" w:rsidP="4476DF2B" w14:paraId="4BD75723" wp14:textId="1E526CC1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>The overall IKN match rate was 78.3%</w:t>
      </w:r>
    </w:p>
    <w:p xmlns:wp14="http://schemas.microsoft.com/office/word/2010/wordml" w:rsidP="4476DF2B" w14:paraId="3DF86BFC" wp14:textId="13A26F4E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After Exclusions, there were 2788 MEDICAID values, and 453 BOTH values. No CHIP values. The BOTH values were then included into both Medicaid and CHIP files. </w:t>
      </w:r>
    </w:p>
    <w:p xmlns:wp14="http://schemas.microsoft.com/office/word/2010/wordml" w:rsidP="0BB02DD7" w14:paraId="7D907818" wp14:textId="10A55F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55FC9EB" w:rsidR="255FC9E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Interestingly, my final specialty sum files for BOD and CHIP had no decimals for general, specialist, and pediatric. It looks like all but 10 or so dentist locations offering CHIP have multi-purpose offices. They are either general, specialist, or pediatric. Very little overlap, unlike Medicaid.  </w:t>
      </w:r>
    </w:p>
    <w:p w:rsidR="255FC9EB" w:rsidP="255FC9EB" w:rsidRDefault="255FC9EB" w14:paraId="64A31C0E" w14:textId="41294CE5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5FC9EB" w:rsidR="255FC9EB">
        <w:rPr>
          <w:rFonts w:ascii="Arial" w:hAnsi="Arial" w:eastAsia="Arial" w:cs="Arial"/>
          <w:noProof w:val="0"/>
          <w:lang w:val="en-US"/>
        </w:rPr>
        <w:t>There was a large discrepancy in filtering out names between Provider_Full_NM2 and BOD_Formatted_Name. BOD_Formatted_Name was used because the final head count of dentists was much closer to the 2018 ADA value.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7019BF"/>
  <w15:docId w15:val="{eb5cfa5f-50c6-494e-a30d-95435c6aea74}"/>
  <w:rsids>
    <w:rsidRoot w:val="467019BF"/>
    <w:rsid w:val="0BB02DD7"/>
    <w:rsid w:val="128920F0"/>
    <w:rsid w:val="19667299"/>
    <w:rsid w:val="255FC9EB"/>
    <w:rsid w:val="30C24D12"/>
    <w:rsid w:val="4476DF2B"/>
    <w:rsid w:val="467019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888/view/Dental%20Care%20Supply/NP_national_w_extra_col_2n%20(1).csv" TargetMode="External" Id="R2131c72b9ba345dd" /><Relationship Type="http://schemas.openxmlformats.org/officeDocument/2006/relationships/image" Target="/media/image.png" Id="R4fe5190a18014684" /><Relationship Type="http://schemas.openxmlformats.org/officeDocument/2006/relationships/numbering" Target="/word/numbering.xml" Id="R6c1e45bcbb3647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2020-06-08T18:14:16.0369694Z</dcterms:created>
  <dcterms:modified xsi:type="dcterms:W3CDTF">2020-07-10T20:43:01.2431272Z</dcterms:modified>
  <dc:creator>Christopher Larkins</dc:creator>
  <lastModifiedBy>Christopher Larkins</lastModifiedBy>
</coreProperties>
</file>