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2B9AFBE" w14:paraId="27A5A898" wp14:textId="08C0DFB8">
      <w:pPr>
        <w:jc w:val="center"/>
      </w:pPr>
      <w:bookmarkStart w:name="_GoBack" w:id="0"/>
      <w:bookmarkEnd w:id="0"/>
      <w:r w:rsidRPr="22B9AFBE" w:rsidR="22B9AFB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 xml:space="preserve">Dental Care Supply </w:t>
      </w:r>
    </w:p>
    <w:p xmlns:wp14="http://schemas.microsoft.com/office/word/2010/wordml" w:rsidP="22B9AFBE" w14:paraId="25A82A20" wp14:textId="61CADE2E">
      <w:pPr>
        <w:jc w:val="center"/>
      </w:pPr>
      <w:r w:rsidRPr="22B9AFBE" w:rsidR="22B9AFBE">
        <w:rPr>
          <w:rFonts w:ascii="Arial" w:hAnsi="Arial" w:eastAsia="Arial" w:cs="Arial"/>
          <w:b w:val="1"/>
          <w:bCs w:val="1"/>
          <w:noProof w:val="0"/>
          <w:sz w:val="36"/>
          <w:szCs w:val="36"/>
          <w:lang w:val="en-US"/>
        </w:rPr>
        <w:t>Oklahoma (OK) Notes</w:t>
      </w:r>
    </w:p>
    <w:p xmlns:wp14="http://schemas.microsoft.com/office/word/2010/wordml" w:rsidP="22B9AFBE" w14:paraId="7731CD6E" wp14:textId="4FCC4CBB">
      <w:pPr>
        <w:jc w:val="center"/>
      </w:pPr>
      <w:r w:rsidRPr="22B9AFBE" w:rsidR="22B9AFBE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by Chris Larkins</w:t>
      </w:r>
    </w:p>
    <w:p xmlns:wp14="http://schemas.microsoft.com/office/word/2010/wordml" w14:paraId="7093FC1F" wp14:textId="73024839">
      <w:r>
        <w:br/>
      </w:r>
    </w:p>
    <w:p xmlns:wp14="http://schemas.microsoft.com/office/word/2010/wordml" w:rsidP="22B9AFBE" w14:paraId="3881889A" wp14:textId="161D45D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OK file from the dropbox for the BOD dentists. The file was collected on 9.25.19. Because the file required payment, the file from 9.25.19 was used rather than a more updated file. </w:t>
      </w:r>
    </w:p>
    <w:p xmlns:wp14="http://schemas.microsoft.com/office/word/2010/wordml" w:rsidP="22B9AFBE" w14:paraId="41E523A2" wp14:textId="6F101118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The “IKN_processed.csv” file and “</w:t>
      </w:r>
      <w:hyperlink r:id="Rfb055773de9c476e">
        <w:r w:rsidRPr="22B9AFBE" w:rsidR="22B9AFBE">
          <w:rPr>
            <w:rStyle w:val="Hyperlink"/>
            <w:rFonts w:ascii="Arial" w:hAnsi="Arial" w:eastAsia="Arial" w:cs="Arial"/>
            <w:noProof w:val="0"/>
            <w:color w:val="000000" w:themeColor="text1" w:themeTint="FF" w:themeShade="FF"/>
            <w:sz w:val="22"/>
            <w:szCs w:val="22"/>
            <w:lang w:val="en-US"/>
          </w:rPr>
          <w:t>NP_national_w_extra_col_2n.csv</w:t>
        </w:r>
      </w:hyperlink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” files were used</w:t>
      </w:r>
    </w:p>
    <w:p xmlns:wp14="http://schemas.microsoft.com/office/word/2010/wordml" w:rsidP="22B9AFBE" w14:paraId="0740C463" wp14:textId="4C700DDA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Anything that mentioned “hygienist” was disregarded according to recept dropbox updates.</w:t>
      </w:r>
    </w:p>
    <w:p xmlns:wp14="http://schemas.microsoft.com/office/word/2010/wordml" w:rsidP="69891342" w14:paraId="7CC984EE" wp14:textId="706854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9891342" w:rsidR="698913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 used the PA/IL code on </w:t>
      </w:r>
      <w:proofErr w:type="spellStart"/>
      <w:r w:rsidRPr="69891342" w:rsidR="69891342">
        <w:rPr>
          <w:rFonts w:ascii="Arial" w:hAnsi="Arial" w:eastAsia="Arial" w:cs="Arial"/>
          <w:noProof w:val="0"/>
          <w:sz w:val="22"/>
          <w:szCs w:val="22"/>
          <w:lang w:val="en-US"/>
        </w:rPr>
        <w:t>dropbox</w:t>
      </w:r>
      <w:proofErr w:type="spellEnd"/>
      <w:r w:rsidRPr="69891342" w:rsidR="69891342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to help formulate my code for OK</w:t>
      </w:r>
    </w:p>
    <w:p w:rsidR="69891342" w:rsidP="69891342" w:rsidRDefault="69891342" w14:paraId="642F6C15" w14:textId="1B2EA735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2E72EDF4" w:rsidR="2E72EDF4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The BOTH + BOD FTE sum of dentists is 2,019 (2,012 unique). The 2018 ADA total is 1,941.</w:t>
      </w:r>
    </w:p>
    <w:p xmlns:wp14="http://schemas.microsoft.com/office/word/2010/wordml" w:rsidP="22B9AFBE" w14:paraId="462B82DC" wp14:textId="73D21B7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This original BOD file from 9.25.19 includes:</w:t>
      </w:r>
    </w:p>
    <w:p xmlns:wp14="http://schemas.microsoft.com/office/word/2010/wordml" w:rsidP="22B9AFBE" w14:paraId="4FB241E3" wp14:textId="3956DDC5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2,624 rows of Dentists, without any hygienists. </w:t>
      </w:r>
    </w:p>
    <w:p xmlns:wp14="http://schemas.microsoft.com/office/word/2010/wordml" w:rsidP="22B9AFBE" w14:paraId="76882392" wp14:textId="302764A6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318 (12%) rows included dentists with expired licenses, or were designated as retired, or were deceased. These were excluded in the BOD pre-processing stage.</w:t>
      </w:r>
    </w:p>
    <w:p xmlns:wp14="http://schemas.microsoft.com/office/word/2010/wordml" w:rsidP="22B9AFBE" w14:paraId="282EC7BE" wp14:textId="4E46FC14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2,020 rows of the active dentists have an OK practice state. </w:t>
      </w:r>
    </w:p>
    <w:p xmlns:wp14="http://schemas.microsoft.com/office/word/2010/wordml" w:rsidP="22B9AFBE" w14:paraId="61AACCC6" wp14:textId="13A2DF77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The Columns Headers Include:</w:t>
      </w:r>
    </w:p>
    <w:p xmlns:wp14="http://schemas.microsoft.com/office/word/2010/wordml" w:rsidP="22B9AFBE" w14:paraId="51B672A1" wp14:textId="44A137FB">
      <w:pPr>
        <w:pStyle w:val="ListParagraph"/>
        <w:numPr>
          <w:ilvl w:val="2"/>
          <w:numId w:val="3"/>
        </w:numPr>
        <w:rPr>
          <w:rFonts w:ascii="Arial" w:hAnsi="Arial" w:eastAsia="Arial" w:cs="Arial" w:asciiTheme="minorAscii" w:hAnsiTheme="minorAscii" w:eastAsiaTheme="minorAscii" w:cstheme="minorAscii"/>
          <w:i w:val="1"/>
          <w:iCs w:val="1"/>
          <w:sz w:val="22"/>
          <w:szCs w:val="22"/>
        </w:rPr>
      </w:pPr>
      <w:r w:rsidRPr="22B9AFBE" w:rsidR="22B9AFBE">
        <w:rPr>
          <w:rFonts w:ascii="Arial" w:hAnsi="Arial" w:eastAsia="Arial" w:cs="Arial"/>
          <w:i w:val="1"/>
          <w:iCs w:val="1"/>
          <w:noProof w:val="0"/>
          <w:sz w:val="22"/>
          <w:szCs w:val="22"/>
          <w:lang w:val="en-US"/>
        </w:rPr>
        <w:t>Last   First   Middle           Lic #   Type       Type2   Expiration Disciplinary Actions       Address1      City     State   Zip     County</w:t>
      </w:r>
    </w:p>
    <w:p xmlns:wp14="http://schemas.microsoft.com/office/word/2010/wordml" w:rsidP="22B9AFBE" w14:paraId="7BF7A2CC" wp14:textId="02A8BD2F">
      <w:pPr>
        <w:pStyle w:val="ListParagraph"/>
        <w:numPr>
          <w:ilvl w:val="1"/>
          <w:numId w:val="2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initial BOD pre-processing, there were 82 dentists with “disciplinary action.” These dentists were NOT excluded during any matching phase.  </w:t>
      </w:r>
    </w:p>
    <w:p xmlns:wp14="http://schemas.microsoft.com/office/word/2010/wordml" w:rsidP="22B9AFBE" w14:paraId="0D2AFC5C" wp14:textId="25AE329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The IKN-NPPES match rate was 98.2%</w:t>
      </w:r>
    </w:p>
    <w:p xmlns:wp14="http://schemas.microsoft.com/office/word/2010/wordml" w:rsidP="22B9AFBE" w14:paraId="38F3EE39" wp14:textId="25C37F1C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The overall IKN match rate was 85.4%</w:t>
      </w:r>
    </w:p>
    <w:p xmlns:wp14="http://schemas.microsoft.com/office/word/2010/wordml" w:rsidP="22B9AFBE" w14:paraId="6340D816" wp14:textId="634B04A2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After Exclusions, there were only BOTH values, no CHIP, no Medicaid. </w:t>
      </w:r>
    </w:p>
    <w:p xmlns:wp14="http://schemas.microsoft.com/office/word/2010/wordml" w:rsidP="22B9AFBE" w14:paraId="2C0B20D9" wp14:textId="07BCD80B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>The final specialty sum had some concerning numbers for a particular address where 34 dentists appear to be at the address: 1201 N STONEWALL AVE,OKLAHOMA CITY,OK,73117-1214. After research, this address is University of Oklahoma’s school of dentistry. The other two addresses are a medical center and a hospital.</w:t>
      </w:r>
    </w:p>
    <w:p xmlns:wp14="http://schemas.microsoft.com/office/word/2010/wordml" w:rsidP="22B9AFBE" w14:paraId="6A86698D" wp14:textId="5349AB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xmlns:wp14="http://schemas.microsoft.com/office/word/2010/wordprocessingDrawing" wp14:editId="0481B6D3" wp14:anchorId="501C61F1">
            <wp:extent cx="5943600" cy="581025"/>
            <wp:effectExtent l="0" t="0" r="0" b="0"/>
            <wp:docPr id="1955028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2afb7e24b46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B9AFBE" w14:paraId="02626103" wp14:textId="45C40156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sz w:val="22"/>
          <w:szCs w:val="22"/>
        </w:rPr>
      </w:pPr>
      <w:r w:rsidRPr="22B9AFBE" w:rsidR="22B9AFBE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All of the rows for the final BOD FTE sum had whole numbers for the general, specialist, and pediatric columns. </w:t>
      </w:r>
    </w:p>
    <w:p xmlns:wp14="http://schemas.microsoft.com/office/word/2010/wordml" w:rsidP="22B9AFBE" w14:paraId="2C078E63" wp14:textId="15F8FF7D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B3759B"/>
  <w15:docId w15:val="{5c319205-62b6-4650-acec-530dced0f2f0}"/>
  <w:rsids>
    <w:rsidRoot w:val="20B3759B"/>
    <w:rsid w:val="20B3759B"/>
    <w:rsid w:val="22B9AFBE"/>
    <w:rsid w:val="2E72EDF4"/>
    <w:rsid w:val="6989134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:8888/view/Dental%20Care%20Supply/NP_national_w_extra_col_2n%20(1).csv" TargetMode="External" Id="Rfb055773de9c476e" /><Relationship Type="http://schemas.openxmlformats.org/officeDocument/2006/relationships/image" Target="/media/image.png" Id="Rf062afb7e24b46cc" /><Relationship Type="http://schemas.openxmlformats.org/officeDocument/2006/relationships/numbering" Target="/word/numbering.xml" Id="Rc9ac72eb3e2f4b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2020-06-08T18:19:03.1259585Z</dcterms:created>
  <dcterms:modified xsi:type="dcterms:W3CDTF">2020-06-22T11:35:07.3615104Z</dcterms:modified>
  <dc:creator>Christopher Larkins</dc:creator>
  <lastModifiedBy>Christopher Larkins</lastModifiedBy>
</coreProperties>
</file>