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936"/>
            <w:shd w:fill="1F3A5F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8"/>
              </w:rPr>
              <w:t>ATTESTATION D'AUTORISATION TECHNIQUE</w:t>
            </w:r>
          </w:p>
        </w:tc>
      </w:tr>
    </w:tbl>
    <w:p>
      <w:pPr>
        <w:spacing w:before="160" w:after="120" w:line="240" w:lineRule="auto"/>
        <w:jc w:val="center"/>
      </w:pPr>
      <w:r>
        <w:rPr>
          <w:rFonts w:ascii="Cambria" w:hAnsi="Cambria" w:eastAsia="Cambria"/>
          <w:b/>
          <w:i w:val="0"/>
          <w:color w:val="1F3A5F"/>
          <w:sz w:val="30"/>
        </w:rPr>
        <w:t>Mandat officiel de gestion, d'automatisation et d'administration serveur</w:t>
      </w:r>
    </w:p>
    <w:p>
      <w:pPr>
        <w:spacing w:before="0" w:after="200" w:line="240" w:lineRule="auto"/>
        <w:jc w:val="center"/>
      </w:pPr>
      <w:r>
        <w:rPr>
          <w:rFonts w:ascii="Calibri" w:hAnsi="Calibri" w:eastAsia="Calibri"/>
          <w:b/>
          <w:i w:val="0"/>
          <w:color w:val="5C6770"/>
          <w:sz w:val="21"/>
        </w:rPr>
        <w:t>Plateforme concernée : DJAMO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/>
        <w:tc>
          <w:tcPr>
            <w:tcW w:type="dxa" w:w="3024"/>
            <w:vAlign w:val="center"/>
            <w:tcBorders>
              <w:left w:val="single" w:sz="8" w:color="C7D0D9"/>
              <w:top w:val="single" w:sz="8" w:color="C7D0D9"/>
              <w:right w:val="single" w:sz="8" w:color="C7D0D9"/>
              <w:bottom w:val="single" w:sz="8" w:color="C7D0D9"/>
            </w:tcBorders>
            <w:shd w:fill="F3F6F9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F3A5F"/>
                <w:sz w:val="20"/>
              </w:rPr>
              <w:t>Délivré par</w:t>
            </w:r>
          </w:p>
        </w:tc>
        <w:tc>
          <w:tcPr>
            <w:tcW w:type="dxa" w:w="6912"/>
            <w:vAlign w:val="center"/>
            <w:tcBorders>
              <w:left w:val="single" w:sz="8" w:color="C7D0D9"/>
              <w:top w:val="single" w:sz="8" w:color="C7D0D9"/>
              <w:right w:val="single" w:sz="8" w:color="C7D0D9"/>
              <w:bottom w:val="single" w:sz="8" w:color="C7D0D9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Régis Bamba</w:t>
            </w:r>
          </w:p>
        </w:tc>
      </w:tr>
      <w:tr>
        <w:trPr/>
        <w:tc>
          <w:tcPr>
            <w:tcW w:type="dxa" w:w="3024"/>
            <w:vAlign w:val="center"/>
            <w:tcBorders>
              <w:left w:val="single" w:sz="8" w:color="C7D0D9"/>
              <w:top w:val="single" w:sz="8" w:color="C7D0D9"/>
              <w:right w:val="single" w:sz="8" w:color="C7D0D9"/>
              <w:bottom w:val="single" w:sz="8" w:color="C7D0D9"/>
            </w:tcBorders>
            <w:shd w:fill="F3F6F9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F3A5F"/>
                <w:sz w:val="20"/>
              </w:rPr>
              <w:t>Bénéficiaire</w:t>
            </w:r>
          </w:p>
        </w:tc>
        <w:tc>
          <w:tcPr>
            <w:tcW w:type="dxa" w:w="6912"/>
            <w:vAlign w:val="center"/>
            <w:tcBorders>
              <w:left w:val="single" w:sz="8" w:color="C7D0D9"/>
              <w:top w:val="single" w:sz="8" w:color="C7D0D9"/>
              <w:right w:val="single" w:sz="8" w:color="C7D0D9"/>
              <w:bottom w:val="single" w:sz="8" w:color="C7D0D9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Darck Archie</w:t>
            </w:r>
          </w:p>
        </w:tc>
      </w:tr>
      <w:tr>
        <w:trPr/>
        <w:tc>
          <w:tcPr>
            <w:tcW w:type="dxa" w:w="3024"/>
            <w:vAlign w:val="center"/>
            <w:tcBorders>
              <w:left w:val="single" w:sz="8" w:color="C7D0D9"/>
              <w:top w:val="single" w:sz="8" w:color="C7D0D9"/>
              <w:right w:val="single" w:sz="8" w:color="C7D0D9"/>
              <w:bottom w:val="single" w:sz="8" w:color="C7D0D9"/>
            </w:tcBorders>
            <w:shd w:fill="F3F6F9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F3A5F"/>
                <w:sz w:val="20"/>
              </w:rPr>
              <w:t>Objet</w:t>
            </w:r>
          </w:p>
        </w:tc>
        <w:tc>
          <w:tcPr>
            <w:tcW w:type="dxa" w:w="6912"/>
            <w:vAlign w:val="center"/>
            <w:tcBorders>
              <w:left w:val="single" w:sz="8" w:color="C7D0D9"/>
              <w:top w:val="single" w:sz="8" w:color="C7D0D9"/>
              <w:right w:val="single" w:sz="8" w:color="C7D0D9"/>
              <w:bottom w:val="single" w:sz="8" w:color="C7D0D9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Serveur, API Python, automatisations et services techniques liés à la plateforme DJAMO</w:t>
            </w:r>
          </w:p>
        </w:tc>
      </w:tr>
      <w:tr>
        <w:trPr/>
        <w:tc>
          <w:tcPr>
            <w:tcW w:type="dxa" w:w="3024"/>
            <w:vAlign w:val="center"/>
            <w:tcBorders>
              <w:left w:val="single" w:sz="8" w:color="C7D0D9"/>
              <w:top w:val="single" w:sz="8" w:color="C7D0D9"/>
              <w:right w:val="single" w:sz="8" w:color="C7D0D9"/>
              <w:bottom w:val="single" w:sz="8" w:color="C7D0D9"/>
            </w:tcBorders>
            <w:shd w:fill="F3F6F9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F3A5F"/>
                <w:sz w:val="20"/>
              </w:rPr>
              <w:t>Date d'effet</w:t>
            </w:r>
          </w:p>
        </w:tc>
        <w:tc>
          <w:tcPr>
            <w:tcW w:type="dxa" w:w="6912"/>
            <w:vAlign w:val="center"/>
            <w:tcBorders>
              <w:left w:val="single" w:sz="8" w:color="C7D0D9"/>
              <w:top w:val="single" w:sz="8" w:color="C7D0D9"/>
              <w:right w:val="single" w:sz="8" w:color="C7D0D9"/>
              <w:bottom w:val="single" w:sz="8" w:color="C7D0D9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19 mars 2026 - valable jusqu'à révocation écrite</w:t>
            </w:r>
          </w:p>
        </w:tc>
      </w:tr>
    </w:tbl>
    <w:p/>
    <w:p>
      <w:pPr>
        <w:spacing w:before="0" w:after="100" w:line="274" w:lineRule="auto"/>
      </w:pPr>
      <w:r>
        <w:rPr>
          <w:rFonts w:ascii="Calibri" w:hAnsi="Calibri" w:eastAsia="Calibri"/>
          <w:b w:val="0"/>
          <w:i w:val="0"/>
          <w:sz w:val="21"/>
        </w:rPr>
        <w:t>Je soussigné, Régis Bamba, autorise expressément Darck Archie à intervenir en mon nom et pour mon compte sur le serveur, l'API Python et l'ensemble des composants techniques associés à la plateforme DJAMO.</w:t>
      </w:r>
    </w:p>
    <w:p>
      <w:pPr>
        <w:spacing w:before="0" w:after="160" w:line="274" w:lineRule="auto"/>
      </w:pPr>
      <w:r>
        <w:rPr>
          <w:rFonts w:ascii="Calibri" w:hAnsi="Calibri" w:eastAsia="Calibri"/>
          <w:b w:val="0"/>
          <w:i w:val="0"/>
          <w:sz w:val="21"/>
        </w:rPr>
        <w:t>La présente autorisation est complète et couvre l'ensemble des accès, manipulations, installations, configurations, modifications, intégrations, déploiements, vérifications et actions techniques nécessaires à la bonne exécution de la mission confiée, avec tous les niveaux de privilèges requis pour aller au bout de ladite mission.</w:t>
      </w:r>
    </w:p>
    <w:p>
      <w:pPr>
        <w:spacing w:before="40" w:after="100" w:line="240" w:lineRule="auto"/>
      </w:pPr>
      <w:r>
        <w:rPr>
          <w:rFonts w:ascii="Cambria" w:hAnsi="Cambria" w:eastAsia="Cambria"/>
          <w:b/>
          <w:i w:val="0"/>
          <w:color w:val="1F3A5F"/>
          <w:sz w:val="23"/>
        </w:rPr>
        <w:t>Étendue des permissions accordées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936"/>
            <w:shd w:fill="FAFBFC"/>
            <w:tcBorders>
              <w:left w:val="single" w:sz="8" w:color="C7D0D9"/>
              <w:top w:val="single" w:sz="8" w:color="C7D0D9"/>
              <w:right w:val="single" w:sz="8" w:color="C7D0D9"/>
              <w:bottom w:val="single" w:sz="8" w:color="C7D0D9"/>
            </w:tcBorders>
          </w:tcPr>
          <w:p>
            <w:pPr>
              <w:spacing w:before="0" w:after="40" w:line="259" w:lineRule="auto"/>
              <w:ind w:left="173" w:hanging="173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• Accès complet aux environnements autorisés, y compris SSH, SFTP, console, shell, sudo et privilèges administrateur ou root lorsque requis.</w:t>
            </w:r>
          </w:p>
          <w:p>
            <w:pPr>
              <w:spacing w:before="0" w:after="40" w:line="259" w:lineRule="auto"/>
              <w:ind w:left="173" w:hanging="173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• Lecture, création, modification, exécution, sauvegarde, déplacement et suppression de fichiers, scripts, configurations, bases de données, services et tâches planifiées.</w:t>
            </w:r>
          </w:p>
          <w:p>
            <w:pPr>
              <w:spacing w:before="0" w:after="40" w:line="259" w:lineRule="auto"/>
              <w:ind w:left="173" w:hanging="173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• Installation, mise à jour et configuration des dépendances, bibliothèques, environnements Python, conteneurs, process managers, reverse proxies et autres composants nécessaires.</w:t>
            </w:r>
          </w:p>
          <w:p>
            <w:pPr>
              <w:spacing w:before="0" w:after="40" w:line="259" w:lineRule="auto"/>
              <w:ind w:left="173" w:hanging="173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• Développement, test, débogage, sécurisation, déploiement et maintenance de l'API Python, des automatisations, webhooks, cron jobs, workers et intégrations tierces.</w:t>
            </w:r>
          </w:p>
          <w:p>
            <w:pPr>
              <w:spacing w:before="0" w:after="40" w:line="259" w:lineRule="auto"/>
              <w:ind w:left="173" w:hanging="173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• Gestion des variables d'environnement, clés API, secrets, certificats, journaux, monitoring, redémarrages, migrations, sauvegardes, restaurations et optimisations utiles à la mission.</w:t>
            </w:r>
          </w:p>
          <w:p>
            <w:pPr>
              <w:spacing w:before="0" w:after="40" w:line="259" w:lineRule="auto"/>
              <w:ind w:left="173" w:hanging="173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• Exécution de toute opération technique utile, nécessaire ou accessoire permettant l'aboutissement complet de la mission confiée.</w:t>
            </w:r>
          </w:p>
        </w:tc>
      </w:tr>
    </w:tbl>
    <w:p>
      <w:pPr>
        <w:spacing w:before="160" w:after="80" w:line="259" w:lineRule="auto"/>
      </w:pPr>
      <w:r>
        <w:rPr>
          <w:rFonts w:ascii="Cambria" w:hAnsi="Cambria" w:eastAsia="Cambria"/>
          <w:b/>
          <w:i w:val="0"/>
          <w:color w:val="1F3A5F"/>
          <w:sz w:val="22"/>
        </w:rPr>
        <w:t>Clause de validité</w:t>
      </w:r>
    </w:p>
    <w:p>
      <w:pPr>
        <w:spacing w:before="0" w:after="160" w:line="269" w:lineRule="auto"/>
      </w:pPr>
      <w:r>
        <w:rPr>
          <w:rFonts w:ascii="Calibri" w:hAnsi="Calibri" w:eastAsia="Calibri"/>
          <w:b w:val="0"/>
          <w:i w:val="0"/>
          <w:sz w:val="20"/>
        </w:rPr>
        <w:t>Le présent document vaut autorisation formelle d'intervention technique. Le bénéficiaire est habilité à disposer de l'ensemble des permissions nécessaires dans le strict cadre de l'objet autorisé, sous réserve du respect de la confidentialité, des lois applicables et des bonnes pratiques de sécurité informatique.</w:t>
      </w:r>
    </w:p>
    <w:p>
      <w:pPr>
        <w:spacing w:before="40" w:after="80" w:line="240" w:lineRule="auto"/>
        <w:jc w:val="right"/>
      </w:pPr>
      <w:r>
        <w:rPr>
          <w:rFonts w:ascii="Calibri" w:hAnsi="Calibri" w:eastAsia="Calibri"/>
          <w:b w:val="0"/>
          <w:i/>
          <w:color w:val="5C6770"/>
          <w:sz w:val="19"/>
        </w:rPr>
        <w:t>Fait pour servir et valoir ce que de droit.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824"/>
            <w:vAlign w:val="center"/>
            <w:tcBorders>
              <w:left w:val="single" w:sz="8" w:color="C7D0D9"/>
              <w:top w:val="single" w:sz="8" w:color="C7D0D9"/>
              <w:right w:val="single" w:sz="8" w:color="C7D0D9"/>
              <w:bottom w:val="single" w:sz="8" w:color="C7D0D9"/>
            </w:tcBorders>
            <w:shd w:fill="F3F6F9"/>
          </w:tcPr>
          <w:p>
            <w:pPr>
              <w:spacing w:before="60" w:after="6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F3A5F"/>
                <w:sz w:val="20"/>
              </w:rPr>
              <w:t>Autorisant</w:t>
            </w:r>
          </w:p>
        </w:tc>
        <w:tc>
          <w:tcPr>
            <w:tcW w:type="dxa" w:w="4824"/>
            <w:vAlign w:val="center"/>
            <w:tcBorders>
              <w:left w:val="single" w:sz="8" w:color="C7D0D9"/>
              <w:top w:val="single" w:sz="8" w:color="C7D0D9"/>
              <w:right w:val="single" w:sz="8" w:color="C7D0D9"/>
              <w:bottom w:val="single" w:sz="8" w:color="C7D0D9"/>
            </w:tcBorders>
            <w:shd w:fill="F3F6F9"/>
          </w:tcPr>
          <w:p>
            <w:pPr>
              <w:spacing w:before="60" w:after="6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F3A5F"/>
                <w:sz w:val="20"/>
              </w:rPr>
              <w:t>Bénéficiaire</w:t>
            </w:r>
          </w:p>
        </w:tc>
      </w:tr>
      <w:tr>
        <w:tc>
          <w:tcPr>
            <w:tcW w:type="dxa" w:w="4824"/>
            <w:vAlign w:val="center"/>
            <w:tcBorders>
              <w:left w:val="single" w:sz="8" w:color="C7D0D9"/>
              <w:top w:val="single" w:sz="8" w:color="C7D0D9"/>
              <w:right w:val="single" w:sz="8" w:color="C7D0D9"/>
              <w:bottom w:val="single" w:sz="8" w:color="C7D0D9"/>
            </w:tcBorders>
          </w:tcPr>
          <w:p>
            <w:pPr>
              <w:spacing w:before="8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70666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_regi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706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>Régis Bamba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i/>
                <w:color w:val="5C6770"/>
                <w:sz w:val="18"/>
              </w:rPr>
              <w:t>Signature</w:t>
            </w:r>
          </w:p>
        </w:tc>
        <w:tc>
          <w:tcPr>
            <w:tcW w:type="dxa" w:w="4824"/>
            <w:vAlign w:val="center"/>
            <w:tcBorders>
              <w:left w:val="single" w:sz="8" w:color="C7D0D9"/>
              <w:top w:val="single" w:sz="8" w:color="C7D0D9"/>
              <w:right w:val="single" w:sz="8" w:color="C7D0D9"/>
              <w:bottom w:val="single" w:sz="8" w:color="C7D0D9"/>
            </w:tcBorders>
          </w:tcPr>
          <w:p>
            <w:pPr>
              <w:spacing w:before="8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80554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_darc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8055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>Darck Archie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i/>
                <w:color w:val="5C6770"/>
                <w:sz w:val="18"/>
              </w:rPr>
              <w:t>Signature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