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 w:after="240"/>
      </w:pPr>
      <w:r>
        <w:rPr>
          <w:rFonts w:ascii="Songti SC" w:hAnsi="Songti SC" w:eastAsia="Songti SC"/>
          <w:b/>
          <w:color w:val="000000"/>
          <w:sz w:val="50"/>
        </w:rPr>
        <w:t>0509 中文第一语言</w:t>
      </w:r>
    </w:p>
    <w:p>
      <w:pPr>
        <w:pStyle w:val="Title"/>
        <w:spacing w:after="320"/>
      </w:pPr>
      <w:r>
        <w:rPr>
          <w:rFonts w:ascii="Songti SC" w:hAnsi="Songti SC" w:eastAsia="Songti SC"/>
          <w:b/>
          <w:color w:val="000000"/>
          <w:sz w:val="50"/>
        </w:rPr>
        <w:t>明代文言文陌生阅读教学与自学资料</w:t>
      </w:r>
    </w:p>
    <w:p>
      <w:pPr>
        <w:pStyle w:val="Subtitle"/>
        <w:spacing w:after="640"/>
      </w:pPr>
      <w:r>
        <w:rPr>
          <w:rFonts w:ascii="Songti SC" w:hAnsi="Songti SC" w:eastAsia="Songti SC"/>
          <w:b w:val="0"/>
          <w:color w:val="000000"/>
          <w:sz w:val="26"/>
        </w:rPr>
        <w:t>配合两年长期计划  文本 讲解 课堂活动 自学任务 题目 答案与评分提示</w:t>
      </w:r>
    </w:p>
    <w:p>
      <w:pPr>
        <w:spacing w:after="120" w:line="324" w:lineRule="auto"/>
      </w:pPr>
      <w:r>
        <w:rPr>
          <w:rFonts w:ascii="Songti SC" w:hAnsi="Songti SC" w:eastAsia="Songti SC"/>
          <w:b/>
          <w:color w:val="1F2937"/>
          <w:sz w:val="21"/>
        </w:rPr>
        <w:t>本资料服务于卷1第3部分的陌生明代短文阅读。</w:t>
      </w:r>
      <w:r>
        <w:rPr>
          <w:rFonts w:ascii="Songti SC" w:hAnsi="Songti SC" w:eastAsia="Songti SC"/>
          <w:b w:val="0"/>
          <w:color w:val="1F2937"/>
          <w:sz w:val="21"/>
        </w:rPr>
        <w:t>它不把篇目当作背诵清单，而把每一则材料当作练习：从语境推词义，从行动和结构推人物、态度与意旨。学生应先独立阅读，再用证据修正理解。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使用对象</w:t>
            </w:r>
          </w:p>
        </w:tc>
        <w:tc>
          <w:tcPr>
            <w:tcW w:type="dxa" w:w="417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使用方式</w:t>
            </w:r>
          </w:p>
        </w:tc>
        <w:tc>
          <w:tcPr>
            <w:tcW w:type="dxa" w:w="417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完成后应留下的证据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教师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可按学期选用，直接取用课时流程、问题与答案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学生的限时答卷、错因记录和下一步目标</w:t>
            </w:r>
          </w:p>
        </w:tc>
      </w:tr>
      <w:tr>
        <w:tc>
          <w:tcPr>
            <w:tcW w:type="dxa" w:w="17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学生</w:t>
            </w:r>
          </w:p>
        </w:tc>
        <w:tc>
          <w:tcPr>
            <w:tcW w:type="dxa" w:w="417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先做“第一次阅读”，再查词表和译文，最后完成自测</w:t>
            </w:r>
          </w:p>
        </w:tc>
        <w:tc>
          <w:tcPr>
            <w:tcW w:type="dxa" w:w="417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词义证据、句式改写、答案修订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课程负责人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按长期计划投放到 Y10T2、Y10T4、Y11T2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每学期至少一次可比较的文言短练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Songti SC" w:hAnsi="Songti SC" w:eastAsia="Songti SC"/>
          <w:b/>
          <w:color w:val="1F2937"/>
          <w:sz w:val="21"/>
        </w:rPr>
        <w:t>版本提示：</w:t>
      </w:r>
      <w:r>
        <w:rPr>
          <w:rFonts w:ascii="Songti SC" w:hAnsi="Songti SC" w:eastAsia="Songti SC"/>
          <w:b w:val="0"/>
          <w:color w:val="1F2937"/>
          <w:sz w:val="21"/>
        </w:rPr>
        <w:t>古文存在异文。本资料以通行公开版本整理并加现代标点，课堂如采用指定教材或校本，请以该版本字形、断句和注释为准。考试目标是读陌生文本，不是背诵本文答案。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目录与使用导航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381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475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第一部分</w:t>
            </w:r>
          </w:p>
        </w:tc>
        <w:tc>
          <w:tcPr>
            <w:tcW w:type="dxa" w:w="38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考试定位与三步阅读法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读陌生明代短篇的可迁移方法</w:t>
            </w:r>
          </w:p>
        </w:tc>
      </w:tr>
      <w:tr>
        <w:tc>
          <w:tcPr>
            <w:tcW w:type="dxa" w:w="1512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第二部分</w:t>
            </w:r>
          </w:p>
        </w:tc>
        <w:tc>
          <w:tcPr>
            <w:tcW w:type="dxa" w:w="381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学期投放与十则材料总览</w:t>
            </w:r>
          </w:p>
        </w:tc>
        <w:tc>
          <w:tcPr>
            <w:tcW w:type="dxa" w:w="4752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按长期计划安排，不挤占主文本教学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第三部分</w:t>
            </w:r>
          </w:p>
        </w:tc>
        <w:tc>
          <w:tcPr>
            <w:tcW w:type="dxa" w:w="38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十则精读教学单元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原文、讲解、问题、答案、课堂流程</w:t>
            </w:r>
          </w:p>
        </w:tc>
      </w:tr>
      <w:tr>
        <w:tc>
          <w:tcPr>
            <w:tcW w:type="dxa" w:w="1512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第四部分</w:t>
            </w:r>
          </w:p>
        </w:tc>
        <w:tc>
          <w:tcPr>
            <w:tcW w:type="dxa" w:w="381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自学工具与评估</w:t>
            </w:r>
          </w:p>
        </w:tc>
        <w:tc>
          <w:tcPr>
            <w:tcW w:type="dxa" w:w="4752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错因册、限时小测、评分与答案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第五部分</w:t>
            </w:r>
          </w:p>
        </w:tc>
        <w:tc>
          <w:tcPr>
            <w:tcW w:type="dxa" w:w="38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文本出处与教师备课清单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便于核对与二次备课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一 考试定位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长期计划指出，卷1第3部分考查约200字的陌生明代小说或文章节选，重点是显性意义、隐含意义与态度；不要求学生用文言写作，也不应依赖已背篇目。教学因此要从“翻译对不对”走到“我凭哪一处语境这样判断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学生要做</w:t>
            </w:r>
          </w:p>
        </w:tc>
        <w:tc>
          <w:tcPr>
            <w:tcW w:type="dxa" w:w="403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可见行为</w:t>
            </w:r>
          </w:p>
        </w:tc>
        <w:tc>
          <w:tcPr>
            <w:tcW w:type="dxa" w:w="432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教师判断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读出事件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标出人物、动作、结果和转折词</w:t>
            </w:r>
          </w:p>
        </w:tc>
        <w:tc>
          <w:tcPr>
            <w:tcW w:type="dxa" w:w="43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能说清谁做了什么，事情怎样变化</w:t>
            </w:r>
          </w:p>
        </w:tc>
      </w:tr>
      <w:tr>
        <w:tc>
          <w:tcPr>
            <w:tcW w:type="dxa" w:w="17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推断词义</w:t>
            </w:r>
          </w:p>
        </w:tc>
        <w:tc>
          <w:tcPr>
            <w:tcW w:type="dxa" w:w="4032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用上下文、对照和句法说明猜测</w:t>
            </w:r>
          </w:p>
        </w:tc>
        <w:tc>
          <w:tcPr>
            <w:tcW w:type="dxa" w:w="432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即使不认识名物，也不停止理解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回答短题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写“结论 + 证据 + 解释”</w:t>
            </w:r>
          </w:p>
        </w:tc>
        <w:tc>
          <w:tcPr>
            <w:tcW w:type="dxa" w:w="43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不是摘抄，而是针对问题作出推断</w:t>
            </w:r>
          </w:p>
        </w:tc>
      </w:tr>
      <w:tr>
        <w:tc>
          <w:tcPr>
            <w:tcW w:type="dxa" w:w="17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校对表达</w:t>
            </w:r>
          </w:p>
        </w:tc>
        <w:tc>
          <w:tcPr>
            <w:tcW w:type="dxa" w:w="4032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把反问改肯定，把省略补完整</w:t>
            </w:r>
          </w:p>
        </w:tc>
        <w:tc>
          <w:tcPr>
            <w:tcW w:type="dxa" w:w="432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现代汉语译文准确、通顺、不过度发挥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二 三步阅读法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第一遍只找“人、事、变化”。圈人名或代词，框动作，画出“遂、乃、然、而、则、故”等承接和转折词。不要因一个名物停住。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第二遍处理关键句。优先解决影响关系的词：否定、反问、人物态度、因果、位置、时间。遇到不确定词，用“我猜它是……，因为前后写了……”作证。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第三遍答题。每一题先确定题干问的是词义、翻译、概括、人物、态度还是表达效果；再回到原文找证据。二三分题至少写一项具体证据和一层解释。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题型</w:t>
            </w:r>
          </w:p>
        </w:tc>
        <w:tc>
          <w:tcPr>
            <w:tcW w:type="dxa" w:w="345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低效做法</w:t>
            </w:r>
          </w:p>
        </w:tc>
        <w:tc>
          <w:tcPr>
            <w:tcW w:type="dxa" w:w="547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可直接使用的答题句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词义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只写现代常见义</w:t>
            </w:r>
          </w:p>
        </w:tc>
        <w:tc>
          <w:tcPr>
            <w:tcW w:type="dxa" w:w="54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“X”在这里应是……，因为后文/前文写到……</w:t>
            </w:r>
          </w:p>
        </w:tc>
      </w:tr>
      <w:tr>
        <w:tc>
          <w:tcPr>
            <w:tcW w:type="dxa" w:w="1152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翻译</w:t>
            </w:r>
          </w:p>
        </w:tc>
        <w:tc>
          <w:tcPr>
            <w:tcW w:type="dxa" w:w="345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逐字硬换，主语和关系不清</w:t>
            </w:r>
          </w:p>
        </w:tc>
        <w:tc>
          <w:tcPr>
            <w:tcW w:type="dxa" w:w="5472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先补省略的主语，再译关键虚词和语气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人物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只贴“善良、勇敢”等标签</w:t>
            </w:r>
          </w:p>
        </w:tc>
        <w:tc>
          <w:tcPr>
            <w:tcW w:type="dxa" w:w="54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他/她……，从“……”可见……</w:t>
            </w:r>
          </w:p>
        </w:tc>
      </w:tr>
      <w:tr>
        <w:tc>
          <w:tcPr>
            <w:tcW w:type="dxa" w:w="1152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态度/主旨</w:t>
            </w:r>
          </w:p>
        </w:tc>
        <w:tc>
          <w:tcPr>
            <w:tcW w:type="dxa" w:w="345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只写“告诉我们一个道理”</w:t>
            </w:r>
          </w:p>
        </w:tc>
        <w:tc>
          <w:tcPr>
            <w:tcW w:type="dxa" w:w="5472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作者借……批评/赞赏……，因为……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效果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只写“生动形象”</w:t>
            </w:r>
          </w:p>
        </w:tc>
        <w:tc>
          <w:tcPr>
            <w:tcW w:type="dxa" w:w="54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“……”通过……，突出……，也表现……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三 先自学后核对的流程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计时8至12分钟：只做原文与问题，不查任何资料。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用另一色笔补充：查词表、句式拆解和译文，把原答案改在旁边。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用答案核对：只记录一个最关键的错因，例如“反问读反”“把人物借口当作者观点”“忽略转折”。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48小时后回看：用同类新句或同一篇的变式题验证是否真的修正。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四 学期投放建议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下表把材料放进长期计划的既定学期。它不改变《记李歌》《节庵方公墓表》《郁离子》等核心文本的地位，而是在每两周的考试技能时段中提供 20至45 分钟的陌生迁移练习。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学期</w:t>
            </w:r>
          </w:p>
        </w:tc>
        <w:tc>
          <w:tcPr>
            <w:tcW w:type="dxa" w:w="367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建议材料</w:t>
            </w:r>
          </w:p>
        </w:tc>
        <w:tc>
          <w:tcPr>
            <w:tcW w:type="dxa" w:w="273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主要微技能</w:t>
            </w:r>
          </w:p>
        </w:tc>
        <w:tc>
          <w:tcPr>
            <w:tcW w:type="dxa" w:w="252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可留档任务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Y10T2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01 王冕好学  02 北人食菱  03 楚人学舟  04 工之侨献琴</w:t>
            </w:r>
          </w:p>
        </w:tc>
        <w:tc>
          <w:tcPr>
            <w:tcW w:type="dxa" w:w="27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动作链、古今词义、反问、人物与讽刺</w:t>
            </w:r>
          </w:p>
        </w:tc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第4则限时12分短答，附一项词义证据</w:t>
            </w:r>
          </w:p>
        </w:tc>
      </w:tr>
      <w:tr>
        <w:tc>
          <w:tcPr>
            <w:tcW w:type="dxa" w:w="1152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Y10T4</w:t>
            </w:r>
          </w:p>
        </w:tc>
        <w:tc>
          <w:tcPr>
            <w:tcW w:type="dxa" w:w="3672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05 越巫  06 核舟记节选</w:t>
            </w:r>
          </w:p>
        </w:tc>
        <w:tc>
          <w:tcPr>
            <w:tcW w:type="dxa" w:w="273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重复动作、叙事讽刺、方位与说明信息</w:t>
            </w:r>
          </w:p>
        </w:tc>
        <w:tc>
          <w:tcPr>
            <w:tcW w:type="dxa" w:w="252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任选一则完成“证据—推断”段落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Y11T2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07 满井游记  08 卖柑者言  09 西湖游记  10 枸橼</w:t>
            </w:r>
          </w:p>
        </w:tc>
        <w:tc>
          <w:tcPr>
            <w:tcW w:type="dxa" w:w="27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写景效果、以物喻人、作者态度、陌生名物推断</w:t>
            </w:r>
          </w:p>
        </w:tc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两次200字左右限时练，按错因分类</w:t>
            </w:r>
          </w:p>
        </w:tc>
      </w:tr>
      <w:tr>
        <w:tc>
          <w:tcPr>
            <w:tcW w:type="dxa" w:w="1152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Y11T3</w:t>
            </w:r>
          </w:p>
        </w:tc>
        <w:tc>
          <w:tcPr>
            <w:tcW w:type="dxa" w:w="3672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从本册挑未重做的两则，改题重测</w:t>
            </w:r>
          </w:p>
        </w:tc>
        <w:tc>
          <w:tcPr>
            <w:tcW w:type="dxa" w:w="273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在真实限时下稳定答题</w:t>
            </w:r>
          </w:p>
        </w:tc>
        <w:tc>
          <w:tcPr>
            <w:tcW w:type="dxa" w:w="252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模拟后24至48小时完成错因重写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五 十则材料难度地图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57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号</w:t>
            </w:r>
          </w:p>
        </w:tc>
        <w:tc>
          <w:tcPr>
            <w:tcW w:type="dxa" w:w="194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篇目</w:t>
            </w:r>
          </w:p>
        </w:tc>
        <w:tc>
          <w:tcPr>
            <w:tcW w:type="dxa" w:w="158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65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文类</w:t>
            </w:r>
          </w:p>
        </w:tc>
        <w:tc>
          <w:tcPr>
            <w:tcW w:type="dxa" w:w="144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难度</w:t>
            </w:r>
          </w:p>
        </w:tc>
        <w:tc>
          <w:tcPr>
            <w:tcW w:type="dxa" w:w="144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建议投放</w:t>
            </w:r>
          </w:p>
        </w:tc>
      </w:tr>
      <w:tr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01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王冕好学</w:t>
            </w:r>
          </w:p>
        </w:tc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宋濂《王冕传》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人物小传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基础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Y10T2 第1则</w:t>
            </w:r>
          </w:p>
        </w:tc>
      </w:tr>
      <w:tr>
        <w:tc>
          <w:tcPr>
            <w:tcW w:type="dxa" w:w="57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02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北人食菱</w:t>
            </w:r>
          </w:p>
        </w:tc>
        <w:tc>
          <w:tcPr>
            <w:tcW w:type="dxa" w:w="158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江盈科《雪涛谐史》</w:t>
            </w:r>
          </w:p>
        </w:tc>
        <w:tc>
          <w:tcPr>
            <w:tcW w:type="dxa" w:w="165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讽刺小品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基础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Y10T2 第2则</w:t>
            </w:r>
          </w:p>
        </w:tc>
      </w:tr>
      <w:tr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03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楚人学舟</w:t>
            </w:r>
          </w:p>
        </w:tc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刘元卿《贤弈编》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寓言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基础进阶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Y10T2 第3则</w:t>
            </w:r>
          </w:p>
        </w:tc>
      </w:tr>
      <w:tr>
        <w:tc>
          <w:tcPr>
            <w:tcW w:type="dxa" w:w="57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04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工之侨献琴</w:t>
            </w:r>
          </w:p>
        </w:tc>
        <w:tc>
          <w:tcPr>
            <w:tcW w:type="dxa" w:w="158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刘基</w:t>
            </w:r>
          </w:p>
        </w:tc>
        <w:tc>
          <w:tcPr>
            <w:tcW w:type="dxa" w:w="165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寓言讽刺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进阶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Y10T2 第4则</w:t>
            </w:r>
          </w:p>
        </w:tc>
      </w:tr>
      <w:tr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05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越巫</w:t>
            </w:r>
          </w:p>
        </w:tc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方孝孺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讽刺寓言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进阶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Y10T4 第1则</w:t>
            </w:r>
          </w:p>
        </w:tc>
      </w:tr>
      <w:tr>
        <w:tc>
          <w:tcPr>
            <w:tcW w:type="dxa" w:w="57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06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核舟记节选</w:t>
            </w:r>
          </w:p>
        </w:tc>
        <w:tc>
          <w:tcPr>
            <w:tcW w:type="dxa" w:w="158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魏学洢</w:t>
            </w:r>
          </w:p>
        </w:tc>
        <w:tc>
          <w:tcPr>
            <w:tcW w:type="dxa" w:w="165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说明性散文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进阶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Y10T4 第2则</w:t>
            </w:r>
          </w:p>
        </w:tc>
      </w:tr>
      <w:tr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07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满井游记节选</w:t>
            </w:r>
          </w:p>
        </w:tc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袁宏道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写景游记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进阶挑战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Y11T2 第1则</w:t>
            </w:r>
          </w:p>
        </w:tc>
      </w:tr>
      <w:tr>
        <w:tc>
          <w:tcPr>
            <w:tcW w:type="dxa" w:w="57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08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卖柑者言节选</w:t>
            </w:r>
          </w:p>
        </w:tc>
        <w:tc>
          <w:tcPr>
            <w:tcW w:type="dxa" w:w="158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刘基</w:t>
            </w:r>
          </w:p>
        </w:tc>
        <w:tc>
          <w:tcPr>
            <w:tcW w:type="dxa" w:w="165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讽刺性议论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挑战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Y11T2 第2则</w:t>
            </w:r>
          </w:p>
        </w:tc>
      </w:tr>
      <w:tr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09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西湖游记二则节选</w:t>
            </w:r>
          </w:p>
        </w:tc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袁宏道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写景议论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挑战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Y11T2 第3则</w:t>
            </w:r>
          </w:p>
        </w:tc>
      </w:tr>
      <w:tr>
        <w:tc>
          <w:tcPr>
            <w:tcW w:type="dxa" w:w="57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枸橼节选</w:t>
            </w:r>
          </w:p>
        </w:tc>
        <w:tc>
          <w:tcPr>
            <w:tcW w:type="dxa" w:w="158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刘基《郁离子》</w:t>
            </w:r>
          </w:p>
        </w:tc>
        <w:tc>
          <w:tcPr>
            <w:tcW w:type="dxa" w:w="165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寓言讽刺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挑战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Y11T2 第4则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Songti SC" w:hAnsi="Songti SC" w:eastAsia="Songti SC"/>
          <w:b/>
          <w:color w:val="1F2937"/>
          <w:sz w:val="21"/>
        </w:rPr>
        <w:t>选篇原则：</w:t>
      </w:r>
      <w:r>
        <w:rPr>
          <w:rFonts w:ascii="Songti SC" w:hAnsi="Songti SC" w:eastAsia="Songti SC"/>
          <w:b w:val="0"/>
          <w:color w:val="1F2937"/>
          <w:sz w:val="21"/>
        </w:rPr>
        <w:t>前四则建立“看懂—推断—答题”程序；中间两则改变篇章类型；最后四则增加语言密度与讽刺、写景、态度推断。所有篇目均为明代作者或明代通行文献中的篇章，便于贴近长期计划所述的明代陌生材料语境。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01 王冕好学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作者与出处</w:t>
            </w:r>
          </w:p>
        </w:tc>
        <w:tc>
          <w:tcPr>
            <w:tcW w:type="dxa" w:w="180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文类</w:t>
            </w:r>
          </w:p>
        </w:tc>
        <w:tc>
          <w:tcPr>
            <w:tcW w:type="dxa" w:w="151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难度</w:t>
            </w:r>
          </w:p>
        </w:tc>
        <w:tc>
          <w:tcPr>
            <w:tcW w:type="dxa" w:w="216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建议使用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宋濂《王冕传》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人物小传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基础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Y10T2 第1则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句式相对清晰，却包含省略、宾语前置和连词承接，适合作为“先懂事件，再看人物”的起点。它训练学生用动作证据推断性格，而不是只把句子逐字换成白话。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原文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5"/>
            <w:tcBorders>
              <w:top w:val="single" w:sz="6" w:color="E7C98B"/>
              <w:left w:val="single" w:sz="6" w:color="E7C98B"/>
              <w:bottom w:val="single" w:sz="6" w:color="E7C98B"/>
              <w:right w:val="single" w:sz="6" w:color="E7C98B"/>
              <w:insideH w:val="single" w:sz="6" w:color="E7C98B"/>
              <w:insideV w:val="single" w:sz="6" w:color="E7C98B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line="372" w:lineRule="auto" w:after="0"/>
            </w:pPr>
            <w:r>
              <w:rPr>
                <w:rFonts w:ascii="Songti SC" w:hAnsi="Songti SC" w:eastAsia="Songti SC"/>
                <w:b w:val="0"/>
                <w:color w:val="1F2937"/>
                <w:sz w:val="22"/>
              </w:rPr>
              <w:t>王冕者，诸暨人。七八岁时，父命牧牛，窃入学舍，听诸生诵书；听已，辄默记。暮归，忘其牛。或牵牛来责蹊田者，父怒，挞之。已而复如初。母曰：“儿痴如此，曷不听其所为？”冕因去依僧寺以居。夜潜出，坐佛膝上，执策映长明灯读之，琅琅达旦。佛像多土偶，狞恶可怖；冕小儿，恬若不见。安阳韩性闻而异之，录为弟子，学遂为通儒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先读出什么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王冕年幼牧牛，却偷听读书并默记；父亲责打后仍不改志；他寄居寺中夜读，最终被韩性赏识。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词义与语境证据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词语</w:t>
            </w:r>
          </w:p>
        </w:tc>
        <w:tc>
          <w:tcPr>
            <w:tcW w:type="dxa" w:w="144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用法</w:t>
            </w:r>
          </w:p>
        </w:tc>
        <w:tc>
          <w:tcPr>
            <w:tcW w:type="dxa" w:w="194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本句义</w:t>
            </w:r>
          </w:p>
        </w:tc>
        <w:tc>
          <w:tcPr>
            <w:tcW w:type="dxa" w:w="410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语境证据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窃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副词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偷偷地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“窃入学舍”说明他未获允许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辄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副词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总是、就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“听已，辄默记”写习惯动作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或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代词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有的人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不是“或者”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责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责备、追究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“责蹊田者”指追究牛踩田的人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挞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用鞭棍打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写父亲的惩罚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曷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疑问代词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为什么、何不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反问中含劝告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恬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形容词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安然、平静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与“狞恶可怖”形成对照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异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意动用法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认为……奇异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“韩性闻而异之”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关键句拆解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原句</w:t>
            </w:r>
          </w:p>
        </w:tc>
        <w:tc>
          <w:tcPr>
            <w:tcW w:type="dxa" w:w="352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现代汉语</w:t>
            </w:r>
          </w:p>
        </w:tc>
        <w:tc>
          <w:tcPr>
            <w:tcW w:type="dxa" w:w="201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理解提示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听已，辄默记。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听完以后，他总是默默记住。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“已”后置作“完毕”；主语承前省略。</w:t>
            </w:r>
          </w:p>
        </w:tc>
      </w:tr>
      <w:tr>
        <w:tc>
          <w:tcPr>
            <w:tcW w:type="dxa" w:w="302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或牵牛来责蹊田者。</w:t>
            </w:r>
          </w:p>
        </w:tc>
        <w:tc>
          <w:tcPr>
            <w:tcW w:type="dxa" w:w="35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有的人牵着牛来，责问是谁让牛踩坏了田。</w:t>
            </w:r>
          </w:p>
        </w:tc>
        <w:tc>
          <w:tcPr>
            <w:tcW w:type="dxa" w:w="201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“蹊田”是“踩踏田地”；“者”使动词短语名词化。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冕因去依僧寺以居。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王冕于是离开家，依靠寺院居住。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“因”承接前事；“以”表目的。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课堂讲解与活动设计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10分钟不看注释默读并画动作词；12分钟用“障碍—行动—结果”排事件；15分钟训练第4题的“证据—推断”句。易错：把“异”译成“不同”；把“或”译成“也许”。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导入问题：不先讲作者背景，先让学生根据标题或第一句预测“谁、要做什么、可能发生什么”。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板书结构：事实证据在左，学生推断在右；每项推断都必须回指原文。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口头检查：随机给出一处代词、反问或转折，要求学生用现代汉语改写。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学生练习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1. 解释“辄”“挞”“异”在文中的意思。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2. 用现代汉语翻译“母曰：儿痴如此，曷不听其所为？”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3. 王冕读书时遇到哪两类阻碍？请用文中事实概括。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4. “冕小儿，恬若不见”怎样表现王冕？请写出证据和推断。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5. 如果题目问“作者为何写佛像狞恶可怖”，回答时应怎样避免只复述？</w:t>
      </w:r>
    </w:p>
    <w:p>
      <w:pPr>
        <w:spacing w:after="40"/>
      </w:pPr>
      <w:r>
        <w:rPr>
          <w:rFonts w:ascii="Songti SC" w:hAnsi="Songti SC" w:eastAsia="Songti SC"/>
          <w:b/>
          <w:color w:val="1F3A5F"/>
          <w:sz w:val="20"/>
        </w:rPr>
        <w:t>我的证据笔记：哪一个答案我最初判断错了？我现在用哪一句原文修正？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参考答案与得分点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1. 辄：总是、就。挞：用鞭棍打。异：认为奇异。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2. 母亲说：“孩子痴迷到这种程度，为什么不任由他去做呢？”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3. 家庭阻碍：父亲命他牧牛，牛踩田后责打他。环境阻碍：夜读的寺中佛像狞恶可怕。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4. 他专注而坚定。证据是佛像“狞恶可怖”，他却“恬若不见”；强烈对照说明恐惧没有动摇他读书。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5. 先点出环境渲染的作用，再扣人物：可怕的佛像本可使孩子害怕，反衬其专注和胆识；不要只写“佛像很可怕”。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延伸自学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把本文找出的一个虚词或句式，写成自己的“遇到时我怎么判断”规则。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从原文另选一句，提出一道2分的推断题，并写出评分点。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48小时后重做第4或第5题，答案限制在60字内，检查是否仍能写出证据。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02 北人食菱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作者与出处</w:t>
            </w:r>
          </w:p>
        </w:tc>
        <w:tc>
          <w:tcPr>
            <w:tcW w:type="dxa" w:w="180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文类</w:t>
            </w:r>
          </w:p>
        </w:tc>
        <w:tc>
          <w:tcPr>
            <w:tcW w:type="dxa" w:w="151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难度</w:t>
            </w:r>
          </w:p>
        </w:tc>
        <w:tc>
          <w:tcPr>
            <w:tcW w:type="dxa" w:w="216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建议使用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江盈科《雪涛谐史》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讽刺小品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基础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Y10T2 第2则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篇幅短，叙事转折完整。它适合建立“人物为什么这样回答”的隐含意义意识，也适合训练古今同形词“识、去、短、坐”。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原文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5"/>
            <w:tcBorders>
              <w:top w:val="single" w:sz="6" w:color="E7C98B"/>
              <w:left w:val="single" w:sz="6" w:color="E7C98B"/>
              <w:bottom w:val="single" w:sz="6" w:color="E7C98B"/>
              <w:right w:val="single" w:sz="6" w:color="E7C98B"/>
              <w:insideH w:val="single" w:sz="6" w:color="E7C98B"/>
              <w:insideV w:val="single" w:sz="6" w:color="E7C98B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line="372" w:lineRule="auto" w:after="0"/>
            </w:pPr>
            <w:r>
              <w:rPr>
                <w:rFonts w:ascii="Songti SC" w:hAnsi="Songti SC" w:eastAsia="Songti SC"/>
                <w:b w:val="0"/>
                <w:color w:val="1F2937"/>
                <w:sz w:val="22"/>
              </w:rPr>
              <w:t>北人生而不识菱者，仕于南方，席上啖菱，并壳入口。或曰：“食菱须去壳。”其人自护所短，曰：“我非不知，并壳者，欲以去热也。”问者曰：“北土亦有此物否？”答曰：“前山后山，何地不有？”夫菱生于水而非土产，此坐强不知以为知也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先读出什么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一位北方人在南方做官，不认识菱角却连壳吃；被提醒后不承认无知，反而编造理由，最后暴露自己不懂装懂。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词义与语境证据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词语</w:t>
            </w:r>
          </w:p>
        </w:tc>
        <w:tc>
          <w:tcPr>
            <w:tcW w:type="dxa" w:w="144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用法</w:t>
            </w:r>
          </w:p>
        </w:tc>
        <w:tc>
          <w:tcPr>
            <w:tcW w:type="dxa" w:w="194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本句义</w:t>
            </w:r>
          </w:p>
        </w:tc>
        <w:tc>
          <w:tcPr>
            <w:tcW w:type="dxa" w:w="410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语境证据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识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认识、知道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“不识菱”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仕于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动词短语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在……做官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“于”表处所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啖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吃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书面语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去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去掉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古今不同义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短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名词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短处、缺点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“护所短”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欲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想要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“欲以去热”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何地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疑问短语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哪里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反问语气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坐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介词/动词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因为、由于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“此坐……”说明原因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关键句拆解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原句</w:t>
            </w:r>
          </w:p>
        </w:tc>
        <w:tc>
          <w:tcPr>
            <w:tcW w:type="dxa" w:w="352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现代汉语</w:t>
            </w:r>
          </w:p>
        </w:tc>
        <w:tc>
          <w:tcPr>
            <w:tcW w:type="dxa" w:w="201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理解提示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北人生而不识菱者，仕于南方。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有个生在北方、不认识菱角的人，在南方做官。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“者”定语后置的标志；“于”译为“在”。</w:t>
            </w:r>
          </w:p>
        </w:tc>
      </w:tr>
      <w:tr>
        <w:tc>
          <w:tcPr>
            <w:tcW w:type="dxa" w:w="302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我非不知，并壳者，欲以去热也。</w:t>
            </w:r>
          </w:p>
        </w:tc>
        <w:tc>
          <w:tcPr>
            <w:tcW w:type="dxa" w:w="35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我并非不知道，连壳吃，是想用它来清热。</w:t>
            </w:r>
          </w:p>
        </w:tc>
        <w:tc>
          <w:tcPr>
            <w:tcW w:type="dxa" w:w="201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判断语气“也”；这是人物自我辩解，不能当作事实。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此坐强不知以为知也。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这正是因为勉强把不知道的事说成知道。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“强”读qiǎng；“以为”是“把……当作”。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课堂讲解与活动设计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先遮住末句，让学生写“此人为什么这样说”；再揭示末句，比较“事实、借口、作者判断”。提醒学生：解释人物语言时必须区分叙述者立场。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导入问题：不先讲作者背景，先让学生根据标题或第一句预测“谁、要做什么、可能发生什么”。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板书结构：事实证据在左，学生推断在右；每项推断都必须回指原文。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口头检查：随机给出一处代词、反问或转折，要求学生用现代汉语改写。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学生练习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1. 解释“去”“短”“坐”。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2. 翻译“夫菱生于水而非土产”。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3. “我非不知”可信么？请依据后文说明。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4. 末句在结构和主题上各有什么作用？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5. 用不超过35字写出这则小品讽刺的对象。</w:t>
      </w:r>
    </w:p>
    <w:p>
      <w:pPr>
        <w:spacing w:after="40"/>
      </w:pPr>
      <w:r>
        <w:rPr>
          <w:rFonts w:ascii="Songti SC" w:hAnsi="Songti SC" w:eastAsia="Songti SC"/>
          <w:b/>
          <w:color w:val="1F3A5F"/>
          <w:sz w:val="20"/>
        </w:rPr>
        <w:t>我的证据笔记：哪一个答案我最初判断错了？我现在用哪一句原文修正？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参考答案与得分点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1. 去：去掉。短：短处、缺点。坐：因为、由于。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2. 菱角生长在水中，却不是土地产物。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3. 不可信。他说“前山后山，何地不有”，表明连菱生于水也不知道；前面的辩解是为了掩饰短处。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4. 结构上点破事件原因并收束全文；主题上讽刺不懂装懂、强辩自护的人。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5. 讽刺没有真知却为了面子强行装懂、拒绝改正的人。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延伸自学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把本文找出的一个虚词或句式，写成自己的“遇到时我怎么判断”规则。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从原文另选一句，提出一道2分的推断题，并写出评分点。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48小时后重做第4或第5题，答案限制在60字内，检查是否仍能写出证据。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03 楚人学舟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作者与出处</w:t>
            </w:r>
          </w:p>
        </w:tc>
        <w:tc>
          <w:tcPr>
            <w:tcW w:type="dxa" w:w="180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文类</w:t>
            </w:r>
          </w:p>
        </w:tc>
        <w:tc>
          <w:tcPr>
            <w:tcW w:type="dxa" w:w="151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难度</w:t>
            </w:r>
          </w:p>
        </w:tc>
        <w:tc>
          <w:tcPr>
            <w:tcW w:type="dxa" w:w="216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建议使用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刘元卿《贤弈编》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寓言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基础进阶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Y10T2 第3则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文本短却有“学习—小成—自满—遇险”的因果链，最适合把文言阅读从逐句翻译推向结构概括与反问理解。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原文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5"/>
            <w:tcBorders>
              <w:top w:val="single" w:sz="6" w:color="E7C98B"/>
              <w:left w:val="single" w:sz="6" w:color="E7C98B"/>
              <w:bottom w:val="single" w:sz="6" w:color="E7C98B"/>
              <w:right w:val="single" w:sz="6" w:color="E7C98B"/>
              <w:insideH w:val="single" w:sz="6" w:color="E7C98B"/>
              <w:insideV w:val="single" w:sz="6" w:color="E7C98B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line="372" w:lineRule="auto" w:after="0"/>
            </w:pPr>
            <w:r>
              <w:rPr>
                <w:rFonts w:ascii="Songti SC" w:hAnsi="Songti SC" w:eastAsia="Songti SC"/>
                <w:b w:val="0"/>
                <w:color w:val="1F2937"/>
                <w:sz w:val="22"/>
              </w:rPr>
              <w:t>楚人有习操舟者，其始折旋疾徐，惟舟师之是听。于是小试洲渚之间，所向莫不如意，遂以为尽操舟之术。遽谢舟师，椎鼓径进，亟犯大险，乃四顾胆落，坠桨失柁。然则以今日之危者，岂非前日之幸乎？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先读出什么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楚人初学驾船时听从船师，小试顺利就自以为学完了本领；离开老师冒进后遇险失措。作者以反问指出，今日的危机根源在昨日的小成自满。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词义与语境证据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词语</w:t>
            </w:r>
          </w:p>
        </w:tc>
        <w:tc>
          <w:tcPr>
            <w:tcW w:type="dxa" w:w="144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用法</w:t>
            </w:r>
          </w:p>
        </w:tc>
        <w:tc>
          <w:tcPr>
            <w:tcW w:type="dxa" w:w="194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本句义</w:t>
            </w:r>
          </w:p>
        </w:tc>
        <w:tc>
          <w:tcPr>
            <w:tcW w:type="dxa" w:w="410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语境证据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习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学习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“习操舟”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疾徐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形容词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快慢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并列关系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惟……是……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宾语前置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只听从……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“舟师之是听”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遂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连词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于是、就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承接结果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遽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副词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立刻、急忙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写冒进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亟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副词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急切地、很快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“亟犯大险”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乃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副词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竟然、于是才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表转折后结果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柁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名词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舵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“失柁”即失去控制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关键句拆解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原句</w:t>
            </w:r>
          </w:p>
        </w:tc>
        <w:tc>
          <w:tcPr>
            <w:tcW w:type="dxa" w:w="352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现代汉语</w:t>
            </w:r>
          </w:p>
        </w:tc>
        <w:tc>
          <w:tcPr>
            <w:tcW w:type="dxa" w:w="201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理解提示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惟舟师之是听。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只听从船师的教导。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宾语“舟师”前置，正常语序为“惟听舟师”。</w:t>
            </w:r>
          </w:p>
        </w:tc>
      </w:tr>
      <w:tr>
        <w:tc>
          <w:tcPr>
            <w:tcW w:type="dxa" w:w="302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遂以为尽操舟之术。</w:t>
            </w:r>
          </w:p>
        </w:tc>
        <w:tc>
          <w:tcPr>
            <w:tcW w:type="dxa" w:w="35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于是认为自己已经完全掌握驾船技术。</w:t>
            </w:r>
          </w:p>
        </w:tc>
        <w:tc>
          <w:tcPr>
            <w:tcW w:type="dxa" w:w="201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“尽”作动词，完全掌握；主语承前省略。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岂非前日之幸乎？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难道不正是前几日的侥幸吗？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反问，语气是肯定：正是。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课堂讲解与活动设计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板书两列“可观察的事实 / 作者让我们推断的因果”。将“反问”统一改写成肯定句，检查学生是否真正理解语气。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导入问题：不先讲作者背景，先让学生根据标题或第一句预测“谁、要做什么、可能发生什么”。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板书结构：事实证据在左，学生推断在右；每项推断都必须回指原文。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口头检查：随机给出一处代词、反问或转折，要求学生用现代汉语改写。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学生练习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1. 指出“舟师之是听”的正常语序，并翻译。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2. “所向莫不如意”为什么没有证明他真的学会了？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3. “遽”“径”“亟”连用有什么表达效果？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4. 末句反问的实际意思是什么？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5. 用“起因—经过—结果—道理”各用一短语概括全文。</w:t>
      </w:r>
    </w:p>
    <w:p>
      <w:pPr>
        <w:spacing w:after="40"/>
      </w:pPr>
      <w:r>
        <w:rPr>
          <w:rFonts w:ascii="Songti SC" w:hAnsi="Songti SC" w:eastAsia="Songti SC"/>
          <w:b/>
          <w:color w:val="1F3A5F"/>
          <w:sz w:val="20"/>
        </w:rPr>
        <w:t>我的证据笔记：哪一个答案我最初判断错了？我现在用哪一句原文修正？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参考答案与得分点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1. 正常语序：惟听舟师。译：只听从船师的教导。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2. 他只在“洲渚之间”小试，环境简单；顺利只是暂时结果，不能证明能应对“大险”。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3. 三个副词加快节奏，写出他急于离师、贸然前进的轻率，为遇险作铺垫。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4. 今天的危险，正是前几天顺利时产生的自满和侥幸造成的。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5. 起因：小试顺利而自满；经过：辞师冒进；结果：遇险失措；道理：学习不可浅尝辄止、骄傲自满。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延伸自学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把本文找出的一个虚词或句式，写成自己的“遇到时我怎么判断”规则。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从原文另选一句，提出一道2分的推断题，并写出评分点。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48小时后重做第4或第5题，答案限制在60字内，检查是否仍能写出证据。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04 工之侨献琴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作者与出处</w:t>
            </w:r>
          </w:p>
        </w:tc>
        <w:tc>
          <w:tcPr>
            <w:tcW w:type="dxa" w:w="180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文类</w:t>
            </w:r>
          </w:p>
        </w:tc>
        <w:tc>
          <w:tcPr>
            <w:tcW w:type="dxa" w:w="151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难度</w:t>
            </w:r>
          </w:p>
        </w:tc>
        <w:tc>
          <w:tcPr>
            <w:tcW w:type="dxa" w:w="216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建议使用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刘基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寓言讽刺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进阶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Y10T2 第4则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较完整地呈现对比、重复和讽刺。学生需从两次献琴的不同结果，推断“弗古”“希世之珍”背后的评价标准，而非只译实词。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原文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5"/>
            <w:tcBorders>
              <w:top w:val="single" w:sz="6" w:color="E7C98B"/>
              <w:left w:val="single" w:sz="6" w:color="E7C98B"/>
              <w:bottom w:val="single" w:sz="6" w:color="E7C98B"/>
              <w:right w:val="single" w:sz="6" w:color="E7C98B"/>
              <w:insideH w:val="single" w:sz="6" w:color="E7C98B"/>
              <w:insideV w:val="single" w:sz="6" w:color="E7C98B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line="372" w:lineRule="auto" w:after="0"/>
            </w:pPr>
            <w:r>
              <w:rPr>
                <w:rFonts w:ascii="Songti SC" w:hAnsi="Songti SC" w:eastAsia="Songti SC"/>
                <w:b w:val="0"/>
                <w:color w:val="1F2937"/>
                <w:sz w:val="22"/>
              </w:rPr>
              <w:t>工之侨得良桐焉，斫而为琴，弦而鼓之，金声而玉应。自以为天下之美也，献之太常。使国工视之，曰：“弗古。”还之。工之侨以归，谋诸漆工，作断纹焉；又谋诸篆工，作古窾焉。匣而埋诸土，期年出之，抱以适市。贵人过而见之，易之以百金，献诸朝。乐官传视，皆曰：“希世之珍也。”工之侨闻之，叹曰：“悲哉世也！岂独一琴哉？莫不然矣！”遂去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先读出什么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原本音质极好的新琴因“不古”被退回。工之侨给它做旧、刻古式，再由贵人献上，反被称作珍品；他由琴看见社会只看外表和来路的荒谬。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词义与语境证据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词语</w:t>
            </w:r>
          </w:p>
        </w:tc>
        <w:tc>
          <w:tcPr>
            <w:tcW w:type="dxa" w:w="144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用法</w:t>
            </w:r>
          </w:p>
        </w:tc>
        <w:tc>
          <w:tcPr>
            <w:tcW w:type="dxa" w:w="194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本句义</w:t>
            </w:r>
          </w:p>
        </w:tc>
        <w:tc>
          <w:tcPr>
            <w:tcW w:type="dxa" w:w="410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语境证据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良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形容词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优良的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良桐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斫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砍削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制琴过程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弦/鼓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词类活用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装弦/弹奏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均为名词活用为动词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弗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副词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不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古汉语否定词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诸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兼词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之于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“谋诸漆工”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期年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名词短语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满一年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不是“日期的一年”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适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到、往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“适市”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易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交换、买入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“易之以百金”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关键句拆解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原句</w:t>
            </w:r>
          </w:p>
        </w:tc>
        <w:tc>
          <w:tcPr>
            <w:tcW w:type="dxa" w:w="352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现代汉语</w:t>
            </w:r>
          </w:p>
        </w:tc>
        <w:tc>
          <w:tcPr>
            <w:tcW w:type="dxa" w:w="201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理解提示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弦而鼓之，金声而玉应。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给琴装上弦弹奏，声音像金玉相击般清脆应和。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“弦”“鼓”名词作动词；“之”代琴。</w:t>
            </w:r>
          </w:p>
        </w:tc>
      </w:tr>
      <w:tr>
        <w:tc>
          <w:tcPr>
            <w:tcW w:type="dxa" w:w="302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匣而埋诸土，期年出之。</w:t>
            </w:r>
          </w:p>
        </w:tc>
        <w:tc>
          <w:tcPr>
            <w:tcW w:type="dxa" w:w="35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把琴装进匣子埋在土中，满一年后取出来。</w:t>
            </w:r>
          </w:p>
        </w:tc>
        <w:tc>
          <w:tcPr>
            <w:tcW w:type="dxa" w:w="201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“匣”名词作动词；“诸”=之于。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岂独一琴哉？莫不然矣！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难道只有一把琴是这样吗？没有什么不是这样的。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连续反问把琴事上升为社会批评。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课堂讲解与活动设计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可做“证据法庭”：一组辩“古琴真好”，一组辩“乐官合理”，但必须把论点建立在文本证据上；结尾回到“同一把琴为何两种评价”。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导入问题：不先讲作者背景，先让学生根据标题或第一句预测“谁、要做什么、可能发生什么”。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板书结构：事实证据在左，学生推断在右；每项推断都必须回指原文。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口头检查：随机给出一处代词、反问或转折，要求学生用现代汉语改写。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学生练习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1. 解释“弦”“期年”“易”。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2. 概括两次献琴的三个差别。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3. 为什么“弗古”与“希世之珍”形成讽刺？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4. “贵人过而见之”这一情节不可删去，为什么？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5. “岂独一琴哉”中，工之侨由琴联想到什么社会现象？</w:t>
      </w:r>
    </w:p>
    <w:p>
      <w:pPr>
        <w:spacing w:after="40"/>
      </w:pPr>
      <w:r>
        <w:rPr>
          <w:rFonts w:ascii="Songti SC" w:hAnsi="Songti SC" w:eastAsia="Songti SC"/>
          <w:b/>
          <w:color w:val="1F3A5F"/>
          <w:sz w:val="20"/>
        </w:rPr>
        <w:t>我的证据笔记：哪一个答案我最初判断错了？我现在用哪一句原文修正？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参考答案与得分点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1. 弦：给琴装弦。期年：满一年。易：用钱交换、买入。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2. 第一次琴本质好、制作者亲献、被嫌不古；第二次外表做旧、由贵人献上、被称珍品。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3. 同一把琴的内在品质没有改善，评价却因外表和献者身份完全相反，暴露评价者重表象、轻实质。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4. 贵人使琴的来源和身份发生变化，解释了乐官为何改口；这是讽刺机制的一环。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5. 社会中许多事物和人才同样因包装、名头或权势被误判，真实价值反而不被看见。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延伸自学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把本文找出的一个虚词或句式，写成自己的“遇到时我怎么判断”规则。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从原文另选一句，提出一道2分的推断题，并写出评分点。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48小时后重做第4或第5题，答案限制在60字内，检查是否仍能写出证据。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05 越巫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作者与出处</w:t>
            </w:r>
          </w:p>
        </w:tc>
        <w:tc>
          <w:tcPr>
            <w:tcW w:type="dxa" w:w="180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文类</w:t>
            </w:r>
          </w:p>
        </w:tc>
        <w:tc>
          <w:tcPr>
            <w:tcW w:type="dxa" w:w="151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难度</w:t>
            </w:r>
          </w:p>
        </w:tc>
        <w:tc>
          <w:tcPr>
            <w:tcW w:type="dxa" w:w="216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建议使用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方孝孺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讽刺寓言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进阶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Y10T4 第1则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这则篇章句子较密，行动链清楚，特别适合训练在陌生词较多时抓住重复动作、人物反应和结果。课堂可节选至“巫至死不知其非鬼”。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原文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5"/>
            <w:tcBorders>
              <w:top w:val="single" w:sz="6" w:color="E7C98B"/>
              <w:left w:val="single" w:sz="6" w:color="E7C98B"/>
              <w:bottom w:val="single" w:sz="6" w:color="E7C98B"/>
              <w:right w:val="single" w:sz="6" w:color="E7C98B"/>
              <w:insideH w:val="single" w:sz="6" w:color="E7C98B"/>
              <w:insideV w:val="single" w:sz="6" w:color="E7C98B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line="372" w:lineRule="auto" w:after="0"/>
            </w:pPr>
            <w:r>
              <w:rPr>
                <w:rFonts w:ascii="Songti SC" w:hAnsi="Songti SC" w:eastAsia="Songti SC"/>
                <w:b w:val="0"/>
                <w:color w:val="1F2937"/>
                <w:sz w:val="22"/>
              </w:rPr>
              <w:t>越巫自诡善驱鬼，物人病。立坛场，鸣角振铃，跳掷叫呼，为胡旋舞，禳之。病幸已，馔酒食，持其赀去；死则诿以它故。终不自信其术之妄，恒夸人曰：“我善治鬼，鬼莫敢我抗。”恶少年慍其诞，瞷其夜归，分五六人栖道旁木上，相去各里所。候巫过，下砂石击之。巫以为真鬼也，即旋而角，且角且走，心大骇。稍前，木间砂乱下如初；又旋而角，角不能成音，走愈急。既而铃坠，惟大叫以行。闻履声及叶鸣谷响，亦皆以为鬼号。夜半抵家，大哭叩门。巫至死不知其非鬼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先读出什么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越巫靠装神弄鬼治病，病好便受赏，病死便推责，却深信自己有本领。少年假扮鬼吓他，他一路惊惧逃窜，至死也不知道真相。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词义与语境证据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词语</w:t>
            </w:r>
          </w:p>
        </w:tc>
        <w:tc>
          <w:tcPr>
            <w:tcW w:type="dxa" w:w="144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用法</w:t>
            </w:r>
          </w:p>
        </w:tc>
        <w:tc>
          <w:tcPr>
            <w:tcW w:type="dxa" w:w="194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本句义</w:t>
            </w:r>
          </w:p>
        </w:tc>
        <w:tc>
          <w:tcPr>
            <w:tcW w:type="dxa" w:w="410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语境证据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自诡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自称、欺称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不是“奇怪”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物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使动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使……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“物人病”即使人生病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禳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祈祷消灾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仪式行为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赀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名词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钱财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“持其赀去”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诿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推卸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推给别的原因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慍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怨恨、生气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“慍其诞”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瞷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窥伺、等待机会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夜归前埋伏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相去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动词短语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相距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“去”非离开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关键句拆解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原句</w:t>
            </w:r>
          </w:p>
        </w:tc>
        <w:tc>
          <w:tcPr>
            <w:tcW w:type="dxa" w:w="352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现代汉语</w:t>
            </w:r>
          </w:p>
        </w:tc>
        <w:tc>
          <w:tcPr>
            <w:tcW w:type="dxa" w:w="201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理解提示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病幸已，馔酒食，持其赀去；死则诿以它故。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病人侥幸痊愈，就摆酒食款待，他带着钱财离开；病人死了，便推给别的原因。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对比写其投机与推责。</w:t>
            </w:r>
          </w:p>
        </w:tc>
      </w:tr>
      <w:tr>
        <w:tc>
          <w:tcPr>
            <w:tcW w:type="dxa" w:w="302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鬼莫敢我抗。</w:t>
            </w:r>
          </w:p>
        </w:tc>
        <w:tc>
          <w:tcPr>
            <w:tcW w:type="dxa" w:w="35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鬼没有敢和我抗衡的。</w:t>
            </w:r>
          </w:p>
        </w:tc>
        <w:tc>
          <w:tcPr>
            <w:tcW w:type="dxa" w:w="201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宾语前置，正常语序“莫敢抗我”。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闻履声及叶鸣谷响，亦皆以为鬼号。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听到脚步声、树叶声和山谷回响，也都认为是鬼在叫。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“以为”不可拆成“认为……是”；递进写恐惧扩大。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课堂讲解与活动设计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先让学生用箭头画“听到什么—误以为什么—做了什么”，再讨论作者没有直接骂越巫却如何完成讽刺。提醒“物人病”应理解为使动。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导入问题：不先讲作者背景，先让学生根据标题或第一句预测“谁、要做什么、可能发生什么”。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板书结构：事实证据在左，学生推断在右；每项推断都必须回指原文。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口头检查：随机给出一处代词、反问或转折，要求学生用现代汉语改写。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学生练习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1. 解释“诿”“慍”“相去”。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2. 翻译“鬼莫敢我抗”。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3. 越巫的“本领”在叙事前半与后半分别如何被呈现？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4. 文中三次写“旋而角”有何作用？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5. 结尾“至死不知”表达了作者怎样的讽刺？</w:t>
      </w:r>
    </w:p>
    <w:p>
      <w:pPr>
        <w:spacing w:after="40"/>
      </w:pPr>
      <w:r>
        <w:rPr>
          <w:rFonts w:ascii="Songti SC" w:hAnsi="Songti SC" w:eastAsia="Songti SC"/>
          <w:b/>
          <w:color w:val="1F3A5F"/>
          <w:sz w:val="20"/>
        </w:rPr>
        <w:t>我的证据笔记：哪一个答案我最初判断错了？我现在用哪一句原文修正？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参考答案与得分点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1. 诿：推卸。慍：生气、怨恨。相去：相距。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2. 没有鬼敢同我抗衡。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3. 前半由他自夸和病人“幸已”造成假象；后半在普通砂石声中惊恐失态，揭穿其虚假。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4. 反复写他试图以仪式自救，却一次比一次失灵，逐步加重慌乱并形成讽刺节奏。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5. 他迷信自己的伪术，面对真相也无法辨识；讽刺自欺欺人、装神弄鬼者的无知。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延伸自学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把本文找出的一个虚词或句式，写成自己的“遇到时我怎么判断”规则。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从原文另选一句，提出一道2分的推断题，并写出评分点。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48小时后重做第4或第5题，答案限制在60字内，检查是否仍能写出证据。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06 核舟记节选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作者与出处</w:t>
            </w:r>
          </w:p>
        </w:tc>
        <w:tc>
          <w:tcPr>
            <w:tcW w:type="dxa" w:w="180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文类</w:t>
            </w:r>
          </w:p>
        </w:tc>
        <w:tc>
          <w:tcPr>
            <w:tcW w:type="dxa" w:w="151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难度</w:t>
            </w:r>
          </w:p>
        </w:tc>
        <w:tc>
          <w:tcPr>
            <w:tcW w:type="dxa" w:w="216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建议使用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魏学洢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说明性散文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进阶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Y10T4 第2则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考试陌生文不一定都是人物故事。本节选让学生习惯方位、数量、动作和“若、如”推断，训练在信息密度高的篇章中建立空间图。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原文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5"/>
            <w:tcBorders>
              <w:top w:val="single" w:sz="6" w:color="E7C98B"/>
              <w:left w:val="single" w:sz="6" w:color="E7C98B"/>
              <w:bottom w:val="single" w:sz="6" w:color="E7C98B"/>
              <w:right w:val="single" w:sz="6" w:color="E7C98B"/>
              <w:insideH w:val="single" w:sz="6" w:color="E7C98B"/>
              <w:insideV w:val="single" w:sz="6" w:color="E7C98B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line="372" w:lineRule="auto" w:after="0"/>
            </w:pPr>
            <w:r>
              <w:rPr>
                <w:rFonts w:ascii="Songti SC" w:hAnsi="Songti SC" w:eastAsia="Songti SC"/>
                <w:b w:val="0"/>
                <w:color w:val="1F2937"/>
                <w:sz w:val="22"/>
              </w:rPr>
              <w:t>船头坐三人，中峨冠而多髯者为东坡，佛印居右，鲁直居左。苏黄共阅一手卷；东坡右手执卷端，左手抚鲁直背；鲁直左手执卷末，右手指卷，如有所语。东坡现右足，鲁直现左足，身各微侧；其两膝相比者，各隐卷底衣褶中。佛印绝类弥勒，袒胸露乳，矫首昂视，神情与苏黄不属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先读出什么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作者按船头人物的中、右、左位置，描写三人的衣着、手势、姿态和神情，显示核舟刻工在极小空间中的精细。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词义与语境证据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词语</w:t>
            </w:r>
          </w:p>
        </w:tc>
        <w:tc>
          <w:tcPr>
            <w:tcW w:type="dxa" w:w="144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用法</w:t>
            </w:r>
          </w:p>
        </w:tc>
        <w:tc>
          <w:tcPr>
            <w:tcW w:type="dxa" w:w="194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本句义</w:t>
            </w:r>
          </w:p>
        </w:tc>
        <w:tc>
          <w:tcPr>
            <w:tcW w:type="dxa" w:w="410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语境证据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峨冠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名词短语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高帽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“峨”写高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居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处在、位于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“居右/居左”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执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拿着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“执卷端”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现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露出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不是“现在”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比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靠近、挨着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“两膝相比”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隐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隐藏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藏在衣褶中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绝类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副词+动词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极像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绝：极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属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相连、相同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“不属”指不相同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关键句拆解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原句</w:t>
            </w:r>
          </w:p>
        </w:tc>
        <w:tc>
          <w:tcPr>
            <w:tcW w:type="dxa" w:w="352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现代汉语</w:t>
            </w:r>
          </w:p>
        </w:tc>
        <w:tc>
          <w:tcPr>
            <w:tcW w:type="dxa" w:w="201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理解提示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中峨冠而多髯者为东坡。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中间戴着高帽、长着许多胡须的人是苏东坡。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“者为”判断句；定语后置。</w:t>
            </w:r>
          </w:p>
        </w:tc>
      </w:tr>
      <w:tr>
        <w:tc>
          <w:tcPr>
            <w:tcW w:type="dxa" w:w="302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如有所语。</w:t>
            </w:r>
          </w:p>
        </w:tc>
        <w:tc>
          <w:tcPr>
            <w:tcW w:type="dxa" w:w="35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好像在说什么话。</w:t>
            </w:r>
          </w:p>
        </w:tc>
        <w:tc>
          <w:tcPr>
            <w:tcW w:type="dxa" w:w="201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“如”表推测，不可译成“如果”。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神情与苏黄不属。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神情和苏东坡、黄鲁直不相同。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“属”不是“属于”。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课堂讲解与活动设计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不给译文，先让学生画简图；第二次读再补动作标注。借此强调“读不懂个别名物，不妨碍读懂位置、关系和作者意图”。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导入问题：不先讲作者背景，先让学生根据标题或第一句预测“谁、要做什么、可能发生什么”。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板书结构：事实证据在左，学生推断在右；每项推断都必须回指原文。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口头检查：随机给出一处代词、反问或转折，要求学生用现代汉语改写。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学生练习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1. 用方位词写出三人在船头的位置。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2. 解释“现”“比”“属”。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3. 作者为什么连续写两人的手、脚、膝？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4. “如有所语”体现了说明文怎样的观察特点？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5. 请把本节选的信息整理成一张“人物—动作—神情”表。</w:t>
      </w:r>
    </w:p>
    <w:p>
      <w:pPr>
        <w:spacing w:after="40"/>
      </w:pPr>
      <w:r>
        <w:rPr>
          <w:rFonts w:ascii="Songti SC" w:hAnsi="Songti SC" w:eastAsia="Songti SC"/>
          <w:b/>
          <w:color w:val="1F3A5F"/>
          <w:sz w:val="20"/>
        </w:rPr>
        <w:t>我的证据笔记：哪一个答案我最初判断错了？我现在用哪一句原文修正？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参考答案与得分点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1. 东坡在中间，佛印在右，鲁直在左。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2. 现：露出。比：靠近。属：相同、相连。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3. 细部动作使读者看见人物互动，也突出雕刻在小核舟上的精巧。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4. 用“如”保留观察推断的语气，既描写姿态又不把未听见的话说成事实。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5. 示例：东坡，执卷端/抚鲁直背，微侧；鲁直，执卷末/指卷，如有所语；佛印，卧膝矫首昂视，神情独立。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延伸自学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把本文找出的一个虚词或句式，写成自己的“遇到时我怎么判断”规则。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从原文另选一句，提出一道2分的推断题，并写出评分点。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48小时后重做第4或第5题，答案限制在60字内，检查是否仍能写出证据。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07 满井游记节选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作者与出处</w:t>
            </w:r>
          </w:p>
        </w:tc>
        <w:tc>
          <w:tcPr>
            <w:tcW w:type="dxa" w:w="180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文类</w:t>
            </w:r>
          </w:p>
        </w:tc>
        <w:tc>
          <w:tcPr>
            <w:tcW w:type="dxa" w:w="151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难度</w:t>
            </w:r>
          </w:p>
        </w:tc>
        <w:tc>
          <w:tcPr>
            <w:tcW w:type="dxa" w:w="216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建议使用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袁宏道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写景游记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进阶挑战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Y11T2 第1则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句子优美而紧密，适合把“比喻、动静、视角”落实为阅读答题中的语言效果。学生可练习不依赖背景知识理解早春景象与作者心情。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原文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5"/>
            <w:tcBorders>
              <w:top w:val="single" w:sz="6" w:color="E7C98B"/>
              <w:left w:val="single" w:sz="6" w:color="E7C98B"/>
              <w:bottom w:val="single" w:sz="6" w:color="E7C98B"/>
              <w:right w:val="single" w:sz="6" w:color="E7C98B"/>
              <w:insideH w:val="single" w:sz="6" w:color="E7C98B"/>
              <w:insideV w:val="single" w:sz="6" w:color="E7C98B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line="372" w:lineRule="auto" w:after="0"/>
            </w:pPr>
            <w:r>
              <w:rPr>
                <w:rFonts w:ascii="Songti SC" w:hAnsi="Songti SC" w:eastAsia="Songti SC"/>
                <w:b w:val="0"/>
                <w:color w:val="1F2937"/>
                <w:sz w:val="22"/>
              </w:rPr>
              <w:t>廿二日天稍和，偕数友出东直，至满井。高柳夹堤，土膏微润，一望空阔，若脱笼之鹄。于时冰皮始解，波色乍明，鳞浪层层，清澈见底，晶晶然如镜之新开而冷光之乍出于匣也。山峦为晴雪所洗，娟然如拭，鲜妍明媚，如倩女之靧面而髻鬟之始掠也。柳条将舒未舒，柔梢披风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先读出什么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天气稍暖，作者与友人游满井，先总写开阔和自在，再写冰、波、山、柳在早春初醒时的清新明丽。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词义与语境证据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词语</w:t>
            </w:r>
          </w:p>
        </w:tc>
        <w:tc>
          <w:tcPr>
            <w:tcW w:type="dxa" w:w="144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用法</w:t>
            </w:r>
          </w:p>
        </w:tc>
        <w:tc>
          <w:tcPr>
            <w:tcW w:type="dxa" w:w="194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本句义</w:t>
            </w:r>
          </w:p>
        </w:tc>
        <w:tc>
          <w:tcPr>
            <w:tcW w:type="dxa" w:w="410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语境证据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偕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副词/动词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一同、和……一起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偕数友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土膏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名词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肥沃的土地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“膏”形容土润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乍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副词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刚刚、初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初现状态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晶晶然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形容词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明亮的样子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词尾“然”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为……所……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被动句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被……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山峦为晴雪所洗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娟然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形容词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美好的样子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形容山色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靧面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动词短语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洗脸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比喻雪后山色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舒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舒展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将舒未舒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关键句拆解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原句</w:t>
            </w:r>
          </w:p>
        </w:tc>
        <w:tc>
          <w:tcPr>
            <w:tcW w:type="dxa" w:w="352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现代汉语</w:t>
            </w:r>
          </w:p>
        </w:tc>
        <w:tc>
          <w:tcPr>
            <w:tcW w:type="dxa" w:w="201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理解提示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一望空阔，若脱笼之鹄。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放眼望去一片开阔，像脱离笼子的天鹅。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“若”表好像；写人的感受。</w:t>
            </w:r>
          </w:p>
        </w:tc>
      </w:tr>
      <w:tr>
        <w:tc>
          <w:tcPr>
            <w:tcW w:type="dxa" w:w="302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山峦为晴雪所洗，娟然如拭。</w:t>
            </w:r>
          </w:p>
        </w:tc>
        <w:tc>
          <w:tcPr>
            <w:tcW w:type="dxa" w:w="35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山峦被晴日融雪洗过，美好得像擦拭过一样。</w:t>
            </w:r>
          </w:p>
        </w:tc>
        <w:tc>
          <w:tcPr>
            <w:tcW w:type="dxa" w:w="201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“为……所”被动；两个比喻层层强化洁净。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柳条将舒未舒，柔梢披风。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柳条将要舒展还没有完全舒展，柔嫩枝梢迎着风。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“将……未……”写早春未尽的状态。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课堂讲解与活动设计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本篇不可只做字词表。要求学生圈“状态词”，并将每个比喻回答成“对象特征—读者感受—作者情绪”三层。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导入问题：不先讲作者背景，先让学生根据标题或第一句预测“谁、要做什么、可能发生什么”。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板书结构：事实证据在左，学生推断在右；每项推断都必须回指原文。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口头检查：随机给出一处代词、反问或转折，要求学生用现代汉语改写。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学生练习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1. 解释“乍”“为……所……”“舒”。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2. 翻译“若脱笼之鹄”。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3. “始、乍、将、未”这一组词共同写出了什么？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4. 作者写山时连用两个比喻，请分析其中一个的表达效果。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5. 从本节选概括作者游满井时的心情，并给出两项依据。</w:t>
      </w:r>
    </w:p>
    <w:p>
      <w:pPr>
        <w:spacing w:after="40"/>
      </w:pPr>
      <w:r>
        <w:rPr>
          <w:rFonts w:ascii="Songti SC" w:hAnsi="Songti SC" w:eastAsia="Songti SC"/>
          <w:b/>
          <w:color w:val="1F3A5F"/>
          <w:sz w:val="20"/>
        </w:rPr>
        <w:t>我的证据笔记：哪一个答案我最初判断错了？我现在用哪一句原文修正？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参考答案与得分点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1. 乍：刚刚。为……所……：被……。舒：舒展。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2. 好像脱离笼子的天鹅。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3. 共同写早春万物刚开始变化、尚未完全展开的清新状态。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4. “如镜之新开”写水面清澈明亮，镜子“新开”的冷光使波色更显洁净，传达惊喜。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5. 愉悦、舒展。依据：把开阔感受比作“脱笼之鹄”；以“晶晶”“鲜妍明媚”等词赞美景物。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延伸自学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把本文找出的一个虚词或句式，写成自己的“遇到时我怎么判断”规则。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从原文另选一句，提出一道2分的推断题，并写出评分点。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48小时后重做第4或第5题，答案限制在60字内，检查是否仍能写出证据。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08 卖柑者言节选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作者与出处</w:t>
            </w:r>
          </w:p>
        </w:tc>
        <w:tc>
          <w:tcPr>
            <w:tcW w:type="dxa" w:w="180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文类</w:t>
            </w:r>
          </w:p>
        </w:tc>
        <w:tc>
          <w:tcPr>
            <w:tcW w:type="dxa" w:w="151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难度</w:t>
            </w:r>
          </w:p>
        </w:tc>
        <w:tc>
          <w:tcPr>
            <w:tcW w:type="dxa" w:w="216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建议使用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刘基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讽刺性议论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挑战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Y11T2 第2则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这是从叙事进入议论的关键篇。它训练学生识别“以物喻人”的转折，理解反问、排比的讽刺语气，并把人物语言与作者最终态度区分开。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原文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5"/>
            <w:tcBorders>
              <w:top w:val="single" w:sz="6" w:color="E7C98B"/>
              <w:left w:val="single" w:sz="6" w:color="E7C98B"/>
              <w:bottom w:val="single" w:sz="6" w:color="E7C98B"/>
              <w:right w:val="single" w:sz="6" w:color="E7C98B"/>
              <w:insideH w:val="single" w:sz="6" w:color="E7C98B"/>
              <w:insideV w:val="single" w:sz="6" w:color="E7C98B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line="372" w:lineRule="auto" w:after="0"/>
            </w:pPr>
            <w:r>
              <w:rPr>
                <w:rFonts w:ascii="Songti SC" w:hAnsi="Songti SC" w:eastAsia="Songti SC"/>
                <w:b w:val="0"/>
                <w:color w:val="1F2937"/>
                <w:sz w:val="22"/>
              </w:rPr>
              <w:t>杭有卖果者，善藏柑，涉寒暑不溃。出之烨然，玉质而金色。置于市，贾十倍，人争鬻之。予贸得其一，剖之，如有烟扑口鼻。视其中，则干若败絮。予怪而问之曰：“若所市于人者，将以实笾豆、奉祭祀、供宾客乎？将衒外以惑愚瞽乎？甚矣哉，为欺也！”卖者笑曰：“吾业是有年矣，吾赖是以食吾躯。世之为欺者不寡矣，而独我也乎？”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先读出什么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卖柑者善于保存柑橘，外表光彩却内里干败。作者质问他欺骗，卖者反问：世上欺人的难道只有我吗？篇章由一个柑橘转向对社会“重外表”的批评。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词义与语境证据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词语</w:t>
            </w:r>
          </w:p>
        </w:tc>
        <w:tc>
          <w:tcPr>
            <w:tcW w:type="dxa" w:w="144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用法</w:t>
            </w:r>
          </w:p>
        </w:tc>
        <w:tc>
          <w:tcPr>
            <w:tcW w:type="dxa" w:w="194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本句义</w:t>
            </w:r>
          </w:p>
        </w:tc>
        <w:tc>
          <w:tcPr>
            <w:tcW w:type="dxa" w:w="410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语境证据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涉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经过、经历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涉寒暑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溃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腐烂、败坏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不溃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烨然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形容词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光彩鲜明的样子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外观描写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贾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同“价”，价格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贾十倍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鬻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卖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人争鬻之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贸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买、交易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予贸得其一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衒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炫耀、卖弄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衒外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愚瞽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名词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愚昧无知的人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不是实指盲人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关键句拆解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原句</w:t>
            </w:r>
          </w:p>
        </w:tc>
        <w:tc>
          <w:tcPr>
            <w:tcW w:type="dxa" w:w="352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现代汉语</w:t>
            </w:r>
          </w:p>
        </w:tc>
        <w:tc>
          <w:tcPr>
            <w:tcW w:type="dxa" w:w="201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理解提示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出之烨然，玉质而金色。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拿出来时光彩鲜明，像玉的质地、金的颜色。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“之”代柑；极写外表。</w:t>
            </w:r>
          </w:p>
        </w:tc>
      </w:tr>
      <w:tr>
        <w:tc>
          <w:tcPr>
            <w:tcW w:type="dxa" w:w="302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视其中，则干若败絮。</w:t>
            </w:r>
          </w:p>
        </w:tc>
        <w:tc>
          <w:tcPr>
            <w:tcW w:type="dxa" w:w="35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看它里面，却干得像破旧的棉絮。</w:t>
            </w:r>
          </w:p>
        </w:tc>
        <w:tc>
          <w:tcPr>
            <w:tcW w:type="dxa" w:w="201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“则”转折后揭示真相；与上句强烈对照。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世之为欺者不寡矣，而独我也乎？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世上做欺骗人的事的并不少，难道只有我吗？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反问并非自我开脱成立，而是引出更广的批评。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课堂讲解与活动设计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先让学生只读卖者的话，问“他有道理吗”；再明确：理解人物观点不等于同意。高分答案必须交代讽刺对象与柑的对应关系。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导入问题：不先讲作者背景，先让学生根据标题或第一句预测“谁、要做什么、可能发生什么”。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板书结构：事实证据在左，学生推断在右；每项推断都必须回指原文。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口头检查：随机给出一处代词、反问或转折，要求学生用现代汉语改写。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学生练习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1. 解释“溃”“鬻”“衒”。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2. 找出外表和内里对比的两组词语。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3. 翻译“将衒外以惑愚瞽乎”。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4. 卖者的反问在论证中起什么作用？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5. “以柑讽世”如何理解？请写出“柑的特征—社会现象—批评”的完整链。</w:t>
      </w:r>
    </w:p>
    <w:p>
      <w:pPr>
        <w:spacing w:after="40"/>
      </w:pPr>
      <w:r>
        <w:rPr>
          <w:rFonts w:ascii="Songti SC" w:hAnsi="Songti SC" w:eastAsia="Songti SC"/>
          <w:b/>
          <w:color w:val="1F3A5F"/>
          <w:sz w:val="20"/>
        </w:rPr>
        <w:t>我的证据笔记：哪一个答案我最初判断错了？我现在用哪一句原文修正？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参考答案与得分点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1. 溃：腐烂、败坏。鬻：卖。衒：炫耀、卖弄。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2. 外表：“烨然、玉质、金色”；内里：“干若败絮”。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3. 是要炫耀外表来迷惑愚昧无知的人吗？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4. 把焦点由个人卖柑扩大到社会中普遍的欺骗和重外表现象，推动主题深化。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5. 柑外美内败；社会中有人外表显赫却无真实德才或实效；批评重包装、轻实质以及被表象迷惑的风气。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延伸自学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把本文找出的一个虚词或句式，写成自己的“遇到时我怎么判断”规则。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从原文另选一句，提出一道2分的推断题，并写出评分点。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48小时后重做第4或第5题，答案限制在60字内，检查是否仍能写出证据。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09 西湖游记二则节选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作者与出处</w:t>
            </w:r>
          </w:p>
        </w:tc>
        <w:tc>
          <w:tcPr>
            <w:tcW w:type="dxa" w:w="180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文类</w:t>
            </w:r>
          </w:p>
        </w:tc>
        <w:tc>
          <w:tcPr>
            <w:tcW w:type="dxa" w:w="151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难度</w:t>
            </w:r>
          </w:p>
        </w:tc>
        <w:tc>
          <w:tcPr>
            <w:tcW w:type="dxa" w:w="216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建议使用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袁宏道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写景议论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挑战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Y11T2 第3则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这篇将景物描写与作者的审美判断结合，适合练习“作者态度”题。它要求学生从比较和限制语中判断作者反对的并非游客本身，而是随俗、错过景致的观看方式。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原文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5"/>
            <w:tcBorders>
              <w:top w:val="single" w:sz="6" w:color="E7C98B"/>
              <w:left w:val="single" w:sz="6" w:color="E7C98B"/>
              <w:bottom w:val="single" w:sz="6" w:color="E7C98B"/>
              <w:right w:val="single" w:sz="6" w:color="E7C98B"/>
              <w:insideH w:val="single" w:sz="6" w:color="E7C98B"/>
              <w:insideV w:val="single" w:sz="6" w:color="E7C98B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line="372" w:lineRule="auto" w:after="0"/>
            </w:pPr>
            <w:r>
              <w:rPr>
                <w:rFonts w:ascii="Songti SC" w:hAnsi="Songti SC" w:eastAsia="Songti SC"/>
                <w:b w:val="0"/>
                <w:color w:val="1F2937"/>
                <w:sz w:val="22"/>
              </w:rPr>
              <w:t>西湖最盛，为春为月。一日之盛，为朝烟，为夕岚。今岁春雪甚盛，梅花为寒所勒，与杏桃相次开发，尤为奇观。由断桥至苏堤一带，绿烟红雾，弥漫二十余里，歌吹为风，粉汗为雨，罗纨之盛，多于堤畔之草，艳冶极矣。然杭人游湖，止午、未、申三时。其实湖光染翠之工，山岚设色之妙，皆在朝日始出，夕舂未下，始极其浓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先读出什么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作者先提出西湖最美在春与月、一天最美在早晚；再写春日游人繁盛，最后转出自己的判断：真正浓媚的湖光山色恰在多数人不游的清晨和傍晚。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词义与语境证据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词语</w:t>
            </w:r>
          </w:p>
        </w:tc>
        <w:tc>
          <w:tcPr>
            <w:tcW w:type="dxa" w:w="144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用法</w:t>
            </w:r>
          </w:p>
        </w:tc>
        <w:tc>
          <w:tcPr>
            <w:tcW w:type="dxa" w:w="194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本句义</w:t>
            </w:r>
          </w:p>
        </w:tc>
        <w:tc>
          <w:tcPr>
            <w:tcW w:type="dxa" w:w="410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语境证据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为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介词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在、是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为春为月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勒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约束、抑制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被寒气压住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相次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副词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依次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相继开放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歌吹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名词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歌唱和吹奏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游乐声音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罗纨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名词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华美丝织衣物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借代游人服饰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止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副词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只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止午未申三时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工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名词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精妙、巧妙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“染翠之工”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夕舂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名词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傍晚舂米时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指日落前后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关键句拆解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原句</w:t>
            </w:r>
          </w:p>
        </w:tc>
        <w:tc>
          <w:tcPr>
            <w:tcW w:type="dxa" w:w="352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现代汉语</w:t>
            </w:r>
          </w:p>
        </w:tc>
        <w:tc>
          <w:tcPr>
            <w:tcW w:type="dxa" w:w="201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理解提示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罗纨之盛，多于堤畔之草。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华美衣物之多，比堤岸旁的草还多。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夸张、比较，写游人拥挤。</w:t>
            </w:r>
          </w:p>
        </w:tc>
      </w:tr>
      <w:tr>
        <w:tc>
          <w:tcPr>
            <w:tcW w:type="dxa" w:w="302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然杭人游湖，止午、未、申三时。</w:t>
            </w:r>
          </w:p>
        </w:tc>
        <w:tc>
          <w:tcPr>
            <w:tcW w:type="dxa" w:w="35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但是杭州人游湖，只在正午到下午这几个时辰。</w:t>
            </w:r>
          </w:p>
        </w:tc>
        <w:tc>
          <w:tcPr>
            <w:tcW w:type="dxa" w:w="201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“然”转出作者不同意见。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皆在朝日始出，夕舂未下。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都在早晨太阳刚出来、傍晚太阳还没有落下的时候。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“皆”强调真正景致的时间。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课堂讲解与活动设计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让学生画两个时间轴：“多数游客”与“作者推荐”。这能防止学生将“艳冶极矣”误解成作者完全赞美热闹。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导入问题：不先讲作者背景，先让学生根据标题或第一句预测“谁、要做什么、可能发生什么”。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板书结构：事实证据在左，学生推断在右；每项推断都必须回指原文。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口头检查：随机给出一处代词、反问或转折，要求学生用现代汉语改写。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学生练习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1. 解释“勒”“止”“工”。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2. “歌吹为风，粉汗为雨”怎样写游人的多？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3. 翻译“然杭人游湖，止午、未、申三时”。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4. 作者真正认可的游湖时间是什么？请用原文说明。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5. 本文对“游湖”提出怎样的审美态度？</w:t>
      </w:r>
    </w:p>
    <w:p>
      <w:pPr>
        <w:spacing w:after="40"/>
      </w:pPr>
      <w:r>
        <w:rPr>
          <w:rFonts w:ascii="Songti SC" w:hAnsi="Songti SC" w:eastAsia="Songti SC"/>
          <w:b/>
          <w:color w:val="1F3A5F"/>
          <w:sz w:val="20"/>
        </w:rPr>
        <w:t>我的证据笔记：哪一个答案我最初判断错了？我现在用哪一句原文修正？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参考答案与得分点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1. 勒：约束、抑制。止：只。工：精妙。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2. 用夸张把歌声吹奏说成风，把仕女香汗说成雨，写声音与人群极其繁盛。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3. 但是杭州人游湖，只在午、未、申这三个时辰。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4. 早晨“朝日始出”和傍晚“夕舂未下”，因为此时湖光山岚“始极其浓媚”。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5. 不应只随人群在热闹时看表面；应在合适时刻细察自然景物的真实色彩和情味。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延伸自学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把本文找出的一个虚词或句式，写成自己的“遇到时我怎么判断”规则。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从原文另选一句，提出一道2分的推断题，并写出评分点。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48小时后重做第4或第5题，答案限制在60字内，检查是否仍能写出证据。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10 枸橼节选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作者与出处</w:t>
            </w:r>
          </w:p>
        </w:tc>
        <w:tc>
          <w:tcPr>
            <w:tcW w:type="dxa" w:w="180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文类</w:t>
            </w:r>
          </w:p>
        </w:tc>
        <w:tc>
          <w:tcPr>
            <w:tcW w:type="dxa" w:w="1512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难度</w:t>
            </w:r>
          </w:p>
        </w:tc>
        <w:tc>
          <w:tcPr>
            <w:tcW w:type="dxa" w:w="216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建议使用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刘基《郁离子》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寓言讽刺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挑战</w:t>
            </w:r>
          </w:p>
        </w:tc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Y11T2 第4则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适合作为 Y11 陌生阅读模拟：名物陌生，但叙事链和人物话语清晰。它可以检验学生是否能在不懂“枸橼”细节时仍抓住“只看外表、求非所长”的核心。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原文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5"/>
            <w:tcBorders>
              <w:top w:val="single" w:sz="6" w:color="E7C98B"/>
              <w:left w:val="single" w:sz="6" w:color="E7C98B"/>
              <w:bottom w:val="single" w:sz="6" w:color="E7C98B"/>
              <w:right w:val="single" w:sz="6" w:color="E7C98B"/>
              <w:insideH w:val="single" w:sz="6" w:color="E7C98B"/>
              <w:insideV w:val="single" w:sz="6" w:color="E7C98B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line="372" w:lineRule="auto" w:after="0"/>
            </w:pPr>
            <w:r>
              <w:rPr>
                <w:rFonts w:ascii="Songti SC" w:hAnsi="Songti SC" w:eastAsia="Songti SC"/>
                <w:b w:val="0"/>
                <w:color w:val="1F2937"/>
                <w:sz w:val="22"/>
              </w:rPr>
              <w:t>梁王嗜果，使使者求诸吴。吴人予之橘，王食之美。他日又求焉，予之柑，王食之尤美。则意其犹有美者，未予也。惎使者聘于吴而密访焉。御儿之鄙人有植枸橼于庭者，其实大如瓜，使者见而愕之，曰：“美哉煌煌乎！柑不如矣。”求之，弗予。归言于梁王，梁王曰：“吾固知吴人之靳也。”命使者以币请之。朝而进之，荐而后尝之。未毕一瓣，王舌缩而不能咽，齿柔而不能咀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先读出什么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梁王爱吃水果，橘柑已经很好仍不满足。他的使者看见外表巨大的枸橼便断定更好，梁王重金求来一尝却难以下咽。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词义与语境证据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词语</w:t>
            </w:r>
          </w:p>
        </w:tc>
        <w:tc>
          <w:tcPr>
            <w:tcW w:type="dxa" w:w="144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用法</w:t>
            </w:r>
          </w:p>
        </w:tc>
        <w:tc>
          <w:tcPr>
            <w:tcW w:type="dxa" w:w="194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本句义</w:t>
            </w:r>
          </w:p>
        </w:tc>
        <w:tc>
          <w:tcPr>
            <w:tcW w:type="dxa" w:w="410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语境证据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嗜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特别喜爱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嗜果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求诸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动词+兼词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向……求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诸=之于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尤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副词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尤其、更加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尤美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意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料想、认为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意其犹有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惎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派遣、使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惎使者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鄙人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名词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乡下人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非自谦</w:t>
            </w:r>
          </w:p>
        </w:tc>
      </w:tr>
      <w:tr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煌煌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形容词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光彩盛大的样子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外表醒目</w:t>
            </w:r>
          </w:p>
        </w:tc>
      </w:tr>
      <w:tr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靳</w:t>
            </w:r>
          </w:p>
        </w:tc>
        <w:tc>
          <w:tcPr>
            <w:tcW w:type="dxa" w:w="144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动词</w:t>
            </w:r>
          </w:p>
        </w:tc>
        <w:tc>
          <w:tcPr>
            <w:tcW w:type="dxa" w:w="194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吝惜、不肯给</w:t>
            </w:r>
          </w:p>
        </w:tc>
        <w:tc>
          <w:tcPr>
            <w:tcW w:type="dxa" w:w="410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误解吴人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关键句拆解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原句</w:t>
            </w:r>
          </w:p>
        </w:tc>
        <w:tc>
          <w:tcPr>
            <w:tcW w:type="dxa" w:w="352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现代汉语</w:t>
            </w:r>
          </w:p>
        </w:tc>
        <w:tc>
          <w:tcPr>
            <w:tcW w:type="dxa" w:w="201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理解提示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则意其犹有美者，未予也。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便料想他们还有更好的果子，没有给他。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“其”代吴人；“予”是给。</w:t>
            </w:r>
          </w:p>
        </w:tc>
      </w:tr>
      <w:tr>
        <w:tc>
          <w:tcPr>
            <w:tcW w:type="dxa" w:w="302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吾固知吴人之靳也。</w:t>
            </w:r>
          </w:p>
        </w:tc>
        <w:tc>
          <w:tcPr>
            <w:tcW w:type="dxa" w:w="35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我本来就知道吴人吝惜。</w:t>
            </w:r>
          </w:p>
        </w:tc>
        <w:tc>
          <w:tcPr>
            <w:tcW w:type="dxa" w:w="201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“固”是本来；这是梁王的错误推测。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未毕一瓣，王舌缩而不能咽。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一瓣还没有吃完，梁王的舌头收缩，不能咽下去。</w:t>
            </w:r>
          </w:p>
        </w:tc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以身体反应证明判断失误。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课堂讲解与活动设计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模拟考先限时12分钟完成，再复盘“哪一个陌生名物其实不需要查”。本篇的核心训练是：从结果倒推前文判断的漏洞。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导入问题：不先讲作者背景，先让学生根据标题或第一句预测“谁、要做什么、可能发生什么”。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板书结构：事实证据在左，学生推断在右；每项推断都必须回指原文。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口头检查：随机给出一处代词、反问或转折，要求学生用现代汉语改写。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学生练习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1. 解释“诸”“意”“靳”。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2. “柑不如矣”是谁的判断？它可靠么？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3. 梁王为什么会命人“以币请之”？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4. 不认识“枸橼”是否妨碍理解故事？说明理由。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5. 概括本文前半段的讽刺意味。</w:t>
      </w:r>
    </w:p>
    <w:p>
      <w:pPr>
        <w:spacing w:after="40"/>
      </w:pPr>
      <w:r>
        <w:rPr>
          <w:rFonts w:ascii="Songti SC" w:hAnsi="Songti SC" w:eastAsia="Songti SC"/>
          <w:b/>
          <w:color w:val="1F3A5F"/>
          <w:sz w:val="20"/>
        </w:rPr>
        <w:t>我的证据笔记：哪一个答案我最初判断错了？我现在用哪一句原文修正？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参考答案与得分点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1. 诸：之于，向……。意：料想、认为。靳：吝惜、不肯给。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2. 是使者的判断；不可靠，他只根据果实“大如瓜”和外表光彩判断。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3. 他误以为吴人有更好的果实却因吝惜不肯给，又相信外表大而美的说法。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4. 不妨碍。由“实大如瓜”“未毕一瓣不能咽咀”可推知它外表醒目但口感不适，足以读懂因果和讽刺。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5. 讽刺贪求不止、只看外表、不了解事物本性便贸然判断的人。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延伸自学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把本文找出的一个虚词或句式，写成自己的“遇到时我怎么判断”规则。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从原文另选一句，提出一道2分的推断题，并写出评分点。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48小时后重做第4或第5题，答案限制在60字内，检查是否仍能写出证据。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六 限时评估与答案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以下两套小测不是正式 Cambridge 试题，而是按长期计划的陌生文言阅读目标设计。每套建议12至15分钟、12分；课堂使用时请先收答案，再展示评分提示。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小测 A 词义与因果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5"/>
            <w:tcBorders>
              <w:top w:val="single" w:sz="6" w:color="E7C98B"/>
              <w:left w:val="single" w:sz="6" w:color="E7C98B"/>
              <w:bottom w:val="single" w:sz="6" w:color="E7C98B"/>
              <w:right w:val="single" w:sz="6" w:color="E7C98B"/>
              <w:insideH w:val="single" w:sz="6" w:color="E7C98B"/>
              <w:insideV w:val="single" w:sz="6" w:color="E7C98B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line="372" w:lineRule="auto" w:after="0"/>
            </w:pPr>
            <w:r>
              <w:rPr>
                <w:rFonts w:ascii="Songti SC" w:hAnsi="Songti SC" w:eastAsia="Songti SC"/>
                <w:b w:val="0"/>
                <w:color w:val="1F2937"/>
                <w:sz w:val="22"/>
              </w:rPr>
              <w:t>楚人有习操舟者，其始折旋疾徐，惟舟师之是听。于是小试洲渚之间，所向莫不如意，遂以为尽操舟之术。遽谢舟师，椎鼓径进，亟犯大险，乃四顾胆落，坠桨失柁。然则以今日之危者，岂非前日之幸乎？</w:t>
            </w:r>
          </w:p>
        </w:tc>
      </w:tr>
    </w:tbl>
    <w:p>
      <w:pPr>
        <w:spacing w:after="20"/>
      </w:pP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1. 解释“遽”“亟”。（2分）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2. 翻译“惟舟师之是听”。（2分）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3. 楚人为什么会“坠桨失柁”？从前文概括两点。（4分）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4. 末句用反问收束，有什么作用？（4分）</w:t>
      </w:r>
    </w:p>
    <w:p>
      <w:pPr>
        <w:spacing w:after="40"/>
      </w:pPr>
      <w:r>
        <w:rPr>
          <w:rFonts w:ascii="Songti SC" w:hAnsi="Songti SC" w:eastAsia="Songti SC"/>
          <w:b/>
          <w:color w:val="1F3A5F"/>
          <w:sz w:val="20"/>
        </w:rPr>
        <w:t>学生作答区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120" w:line="324" w:lineRule="auto"/>
      </w:pPr>
      <w:r>
        <w:rPr>
          <w:rFonts w:ascii="Songti SC" w:hAnsi="Songti SC" w:eastAsia="Songti SC"/>
          <w:b/>
          <w:color w:val="1F2937"/>
          <w:sz w:val="21"/>
        </w:rPr>
        <w:t>答案与评分提示</w:t>
      </w:r>
      <w:r>
        <w:rPr>
          <w:rFonts w:ascii="Songti SC" w:hAnsi="Songti SC" w:eastAsia="Songti SC"/>
          <w:b w:val="0"/>
          <w:color w:val="1F2937"/>
          <w:sz w:val="21"/>
        </w:rPr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1. 遽：急忙、立刻。亟：急切地、很快。每词1分。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2. 只听从船师的教导。补出“只”，还原宾语前置，2分。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3. 在洲渚之间小试顺利，便自以为“尽操舟之术”；他急忙辞别船师，贸然前进。每点2分，必须有因果。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4. 反问强调今天的危险正由之前的侥幸和自满造成；既点明因果，也批评浅尝辄止、冒进的态度。说明内容2分，作用2分。</w:t>
      </w:r>
    </w:p>
    <w:p>
      <w:pPr>
        <w:pStyle w:val="Heading2"/>
        <w:keepNext/>
        <w:spacing w:before="160" w:after="120"/>
      </w:pPr>
      <w:r>
        <w:rPr>
          <w:rFonts w:ascii="Songti SC" w:hAnsi="Songti SC" w:eastAsia="Songti SC"/>
          <w:b/>
          <w:color w:val="000000"/>
          <w:sz w:val="25"/>
        </w:rPr>
        <w:t>小测 B 陌生名物与讽刺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5"/>
            <w:tcBorders>
              <w:top w:val="single" w:sz="6" w:color="E7C98B"/>
              <w:left w:val="single" w:sz="6" w:color="E7C98B"/>
              <w:bottom w:val="single" w:sz="6" w:color="E7C98B"/>
              <w:right w:val="single" w:sz="6" w:color="E7C98B"/>
              <w:insideH w:val="single" w:sz="6" w:color="E7C98B"/>
              <w:insideV w:val="single" w:sz="6" w:color="E7C98B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line="372" w:lineRule="auto" w:after="0"/>
            </w:pPr>
            <w:r>
              <w:rPr>
                <w:rFonts w:ascii="Songti SC" w:hAnsi="Songti SC" w:eastAsia="Songti SC"/>
                <w:b w:val="0"/>
                <w:color w:val="1F2937"/>
                <w:sz w:val="22"/>
              </w:rPr>
              <w:t>梁王嗜果，使使者求诸吴。吴人予之橘，王食之美。他日又求焉，予之柑，王食之尤美。则意其犹有美者，未予也。使者密访，见枸橼其实大如瓜，曰：“美哉煌煌乎！柑不如矣。”梁王命以币请之。朝而进之，未毕一瓣，王舌缩而不能咽。</w:t>
            </w:r>
          </w:p>
        </w:tc>
      </w:tr>
    </w:tbl>
    <w:p>
      <w:pPr>
        <w:spacing w:after="20"/>
      </w:pP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1. 解释“尤”“意”“币”。（3分）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2. 梁王对吴人的判断是什么？（2分）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3. 使者的判断有什么问题？请联系文本说明。（3分）</w:t>
      </w:r>
    </w:p>
    <w:p>
      <w:pPr>
        <w:spacing w:after="80" w:line="300" w:lineRule="auto"/>
        <w:ind w:left="72" w:hanging="72"/>
      </w:pPr>
      <w:r>
        <w:rPr>
          <w:rFonts w:ascii="Songti SC" w:hAnsi="Songti SC" w:eastAsia="Songti SC"/>
          <w:b w:val="0"/>
          <w:color w:val="1F2937"/>
          <w:sz w:val="21"/>
        </w:rPr>
        <w:t>4. 即使不认识“枸橼”，如何仍能读懂这个故事？（4分）</w:t>
      </w:r>
    </w:p>
    <w:p>
      <w:pPr>
        <w:spacing w:after="40"/>
      </w:pPr>
      <w:r>
        <w:rPr>
          <w:rFonts w:ascii="Songti SC" w:hAnsi="Songti SC" w:eastAsia="Songti SC"/>
          <w:b/>
          <w:color w:val="1F3A5F"/>
          <w:sz w:val="20"/>
        </w:rPr>
        <w:t>学生作答区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20"/>
      </w:pPr>
      <w:r>
        <w:rPr>
          <w:rFonts w:ascii="Songti SC" w:hAnsi="Songti SC" w:eastAsia="Songti SC"/>
          <w:b w:val="0"/>
          <w:color w:val="7A7A7A"/>
          <w:sz w:val="19"/>
        </w:rPr>
        <w:t>________________________________________________________________________________</w:t>
      </w:r>
    </w:p>
    <w:p>
      <w:pPr>
        <w:spacing w:after="120" w:line="324" w:lineRule="auto"/>
      </w:pPr>
      <w:r>
        <w:rPr>
          <w:rFonts w:ascii="Songti SC" w:hAnsi="Songti SC" w:eastAsia="Songti SC"/>
          <w:b/>
          <w:color w:val="1F2937"/>
          <w:sz w:val="21"/>
        </w:rPr>
        <w:t>答案与评分提示</w:t>
      </w:r>
      <w:r>
        <w:rPr>
          <w:rFonts w:ascii="Songti SC" w:hAnsi="Songti SC" w:eastAsia="Songti SC"/>
          <w:b w:val="0"/>
          <w:color w:val="1F2937"/>
          <w:sz w:val="21"/>
        </w:rPr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1. 尤：尤其、更加。意：料想、认为。币：钱财、礼物。每词1分。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2. 他认为吴人还有更好的果子，却没有给他，暗含吴人吝惜。2分。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3. 使者只看见果实“大如瓜”“煌煌”，便断定比柑好；他以外表代替真实品质。证据1分，推断2分。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4. 从“王食之美”“尤美”知道橘柑本已好；从使者的惊叹和梁王重金求取知道他因外表受骗；从“不能咽”知道果实并不适口。写出两项以上可得满分。</w:t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七 错因册模板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224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日期与篇目</w:t>
            </w:r>
          </w:p>
        </w:tc>
        <w:tc>
          <w:tcPr>
            <w:tcW w:type="dxa" w:w="108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题型</w:t>
            </w:r>
          </w:p>
        </w:tc>
        <w:tc>
          <w:tcPr>
            <w:tcW w:type="dxa" w:w="208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我原来的答案</w:t>
            </w:r>
          </w:p>
        </w:tc>
        <w:tc>
          <w:tcPr>
            <w:tcW w:type="dxa" w:w="180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错因类别</w:t>
            </w:r>
          </w:p>
        </w:tc>
        <w:tc>
          <w:tcPr>
            <w:tcW w:type="dxa" w:w="180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证据或规则</w:t>
            </w:r>
          </w:p>
        </w:tc>
        <w:tc>
          <w:tcPr>
            <w:tcW w:type="dxa" w:w="172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下一次怎么做</w:t>
            </w:r>
          </w:p>
        </w:tc>
      </w:tr>
      <w:tr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词义 / 句式 / 反问 / 代词 / 因果 / 态度 / 表达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22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208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词义 / 句式 / 反问 / 代词 / 因果 / 态度 / 表达</w:t>
            </w:r>
          </w:p>
        </w:tc>
        <w:tc>
          <w:tcPr>
            <w:tcW w:type="dxa" w:w="180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17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词义 / 句式 / 反问 / 代词 / 因果 / 态度 / 表达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224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108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208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词义 / 句式 / 反问 / 代词 / 因果 / 态度 / 表达</w:t>
            </w:r>
          </w:p>
        </w:tc>
        <w:tc>
          <w:tcPr>
            <w:tcW w:type="dxa" w:w="180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  <w:tc>
          <w:tcPr>
            <w:tcW w:type="dxa" w:w="172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建议只记录会改变下一次表现的错误。例如“不会‘诸’”不如“看到‘谋诸漆工’时，我没有把‘诸’还原成‘之于’，因而漏掉了对象”。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八 文本出处与备课核对</w:t>
      </w:r>
    </w:p>
    <w:p>
      <w:pPr>
        <w:spacing w:after="120" w:line="324" w:lineRule="auto"/>
      </w:pPr>
      <w:r>
        <w:rPr>
          <w:rFonts w:ascii="Songti SC" w:hAnsi="Songti SC" w:eastAsia="Songti SC"/>
          <w:b w:val="0"/>
          <w:color w:val="1F2937"/>
          <w:sz w:val="21"/>
        </w:rPr>
        <w:t>以下出处用于教师核对文本来源与作者时代，不替代学校采用的教材版本。古文有异文时，不宜把一字异同作为训练目标；应维持题干、原文和答案内部一致。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本册篇目</w:t>
            </w:r>
          </w:p>
        </w:tc>
        <w:tc>
          <w:tcPr>
            <w:tcW w:type="dxa" w:w="3456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原典或通行出处</w:t>
            </w:r>
          </w:p>
        </w:tc>
        <w:tc>
          <w:tcPr>
            <w:tcW w:type="dxa" w:w="3168"/>
            <w:shd w:fill="1F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FFFFFF"/>
                <w:sz w:val="19"/>
              </w:rPr>
              <w:t>核对提示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王冕好学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宋濂《王冕传》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维基文库《宋学士文集》影印页，可核对通行节选。</w:t>
            </w:r>
          </w:p>
        </w:tc>
      </w:tr>
      <w:tr>
        <w:tc>
          <w:tcPr>
            <w:tcW w:type="dxa" w:w="180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北人食菱</w:t>
            </w:r>
          </w:p>
        </w:tc>
        <w:tc>
          <w:tcPr>
            <w:tcW w:type="dxa" w:w="345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江盈科《雪涛谐史》通行节选</w:t>
            </w:r>
          </w:p>
        </w:tc>
        <w:tc>
          <w:tcPr>
            <w:tcW w:type="dxa" w:w="316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通行中学文言小品版本。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楚人学舟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刘元卿《贤弈编》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中国哲学书电子化计划与通行校本。</w:t>
            </w:r>
          </w:p>
        </w:tc>
      </w:tr>
      <w:tr>
        <w:tc>
          <w:tcPr>
            <w:tcW w:type="dxa" w:w="180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工之侨献琴</w:t>
            </w:r>
          </w:p>
        </w:tc>
        <w:tc>
          <w:tcPr>
            <w:tcW w:type="dxa" w:w="345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刘基</w:t>
            </w:r>
          </w:p>
        </w:tc>
        <w:tc>
          <w:tcPr>
            <w:tcW w:type="dxa" w:w="316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通行选本；核对“窾/款”“希/稀”等异文。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越巫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方孝孺《逊志斋集》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维基文库四库全书本。</w:t>
            </w:r>
          </w:p>
        </w:tc>
      </w:tr>
      <w:tr>
        <w:tc>
          <w:tcPr>
            <w:tcW w:type="dxa" w:w="180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核舟记节选</w:t>
            </w:r>
          </w:p>
        </w:tc>
        <w:tc>
          <w:tcPr>
            <w:tcW w:type="dxa" w:w="345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魏学洢《虞初新志》所收</w:t>
            </w:r>
          </w:p>
        </w:tc>
        <w:tc>
          <w:tcPr>
            <w:tcW w:type="dxa" w:w="316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通行校本。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满井游记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袁宏道《瓶花斋集》卷五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维基文库明代作品页。</w:t>
            </w:r>
          </w:p>
        </w:tc>
      </w:tr>
      <w:tr>
        <w:tc>
          <w:tcPr>
            <w:tcW w:type="dxa" w:w="180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卖柑者言</w:t>
            </w:r>
          </w:p>
        </w:tc>
        <w:tc>
          <w:tcPr>
            <w:tcW w:type="dxa" w:w="345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刘基</w:t>
            </w:r>
          </w:p>
        </w:tc>
        <w:tc>
          <w:tcPr>
            <w:tcW w:type="dxa" w:w="316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维基文库《卖柑者言》。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西湖游记二则节选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袁宏道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通行校本。</w:t>
            </w:r>
          </w:p>
        </w:tc>
      </w:tr>
      <w:tr>
        <w:tc>
          <w:tcPr>
            <w:tcW w:type="dxa" w:w="1800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枸橼节选</w:t>
            </w:r>
          </w:p>
        </w:tc>
        <w:tc>
          <w:tcPr>
            <w:tcW w:type="dxa" w:w="3456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刘基《郁离子》</w:t>
            </w:r>
          </w:p>
        </w:tc>
        <w:tc>
          <w:tcPr>
            <w:tcW w:type="dxa" w:w="3168"/>
            <w:shd w:fill="F7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Songti SC" w:hAnsi="Songti SC" w:eastAsia="Songti SC"/>
                <w:b w:val="0"/>
                <w:color w:val="1F2937"/>
                <w:sz w:val="18"/>
              </w:rPr>
              <w:t>维基文库《刘基集》卷三。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Songti SC" w:hAnsi="Songti SC" w:eastAsia="Songti SC"/>
          <w:b/>
          <w:color w:val="000000"/>
          <w:sz w:val="32"/>
        </w:rPr>
        <w:t>教师备课前的五项检查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确认本次短练的唯一目标，例如“反问转肯定”或“借行动推人物”，不要同时考十个词。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预先删去只需借助背景知识才能回答的题，改为可从语境推断的题。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为2至4分题写出“必须出现的证据”和“可接受的表述”，避免只按关键词机械判分。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把答案页留到学生先独立完成后；投影答案时先解释证据链，再给译文。</w:t>
      </w:r>
    </w:p>
    <w:p>
      <w:pPr>
        <w:pStyle w:val="ListBullet"/>
        <w:spacing w:after="40" w:line="288" w:lineRule="auto"/>
      </w:pPr>
      <w:r>
        <w:rPr>
          <w:rFonts w:ascii="Songti SC" w:hAnsi="Songti SC" w:eastAsia="Songti SC"/>
          <w:b w:val="0"/>
          <w:color w:val="1F2937"/>
          <w:sz w:val="21"/>
        </w:rPr>
        <w:t>把本次结果写入作品档案：一项优点、一项优先改进点、下一次具体目标。</w:t>
      </w:r>
    </w:p>
    <w:p>
      <w:pPr>
        <w:spacing w:after="120" w:line="324" w:lineRule="auto"/>
      </w:pPr>
      <w:r>
        <w:rPr>
          <w:rFonts w:ascii="Songti SC" w:hAnsi="Songti SC" w:eastAsia="Songti SC"/>
          <w:b/>
          <w:color w:val="1F2937"/>
          <w:sz w:val="21"/>
        </w:rPr>
        <w:t>本册的终点不是“学生会背十篇文言文”，而是“学生面对一则未见过的明代短篇，仍能在有限时间内用文本证据完成理解与推断”。</w:t>
      </w:r>
      <w:r>
        <w:rPr>
          <w:rFonts w:ascii="Songti SC" w:hAnsi="Songti SC" w:eastAsia="Songti SC"/>
          <w:b w:val="0"/>
          <w:color w:val="1F2937"/>
          <w:sz w:val="21"/>
        </w:rPr>
      </w:r>
    </w:p>
    <w:sectPr w:rsidR="00FC693F" w:rsidRPr="0006063C" w:rsidSect="00034616">
      <w:footerReference w:type="default" r:id="rId9"/>
      <w:pgSz w:w="12240" w:h="15840"/>
      <w:pgMar w:top="1037" w:right="1123" w:bottom="96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666666"/>
        <w:sz w:val="17"/>
      </w:rPr>
      <w:t>IGCSE 0509 中文第一语言  文言文陌生阅读教学与自学资料</w:t>
    </w:r>
    <w:r>
      <w:t xml:space="preserve">   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