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6880" w:rsidRDefault="00636880"/>
    <w:p w:rsidR="00636880" w:rsidRDefault="00636880"/>
    <w:p w:rsidR="00657017" w:rsidRPr="00636880" w:rsidRDefault="001E6E9E" w:rsidP="00636880">
      <w:pPr>
        <w:jc w:val="center"/>
        <w:rPr>
          <w:b/>
          <w:sz w:val="32"/>
          <w:szCs w:val="32"/>
        </w:rPr>
      </w:pPr>
      <w:r>
        <w:rPr>
          <w:rFonts w:hint="eastAsia"/>
          <w:b/>
          <w:sz w:val="32"/>
          <w:szCs w:val="32"/>
        </w:rPr>
        <w:t>澳门大学路闸系统</w:t>
      </w:r>
      <w:r w:rsidR="00636880" w:rsidRPr="00636880">
        <w:rPr>
          <w:rFonts w:hint="eastAsia"/>
          <w:b/>
          <w:sz w:val="32"/>
          <w:szCs w:val="32"/>
        </w:rPr>
        <w:t>设计</w:t>
      </w:r>
    </w:p>
    <w:p w:rsidR="00636880" w:rsidRDefault="00636880"/>
    <w:p w:rsidR="00636880" w:rsidRDefault="00636880"/>
    <w:p w:rsidR="00636880" w:rsidRDefault="001E6E9E" w:rsidP="001E6E9E">
      <w:pPr>
        <w:pStyle w:val="a5"/>
        <w:numPr>
          <w:ilvl w:val="0"/>
          <w:numId w:val="1"/>
        </w:numPr>
        <w:ind w:firstLineChars="0"/>
      </w:pPr>
      <w:r>
        <w:rPr>
          <w:rFonts w:hint="eastAsia"/>
        </w:rPr>
        <w:t>用户需求描述</w:t>
      </w:r>
    </w:p>
    <w:p w:rsidR="001E6E9E" w:rsidRDefault="00E0303F" w:rsidP="001E6E9E">
      <w:pPr>
        <w:pStyle w:val="a5"/>
        <w:ind w:left="360" w:firstLineChars="0" w:firstLine="0"/>
        <w:rPr>
          <w:rFonts w:hint="eastAsia"/>
        </w:rPr>
      </w:pPr>
      <w:r>
        <w:rPr>
          <w:rFonts w:hint="eastAsia"/>
        </w:rPr>
        <w:t>澳门大学路闸系统，</w:t>
      </w:r>
      <w:r w:rsidR="00165D02">
        <w:rPr>
          <w:rFonts w:hint="eastAsia"/>
        </w:rPr>
        <w:t>澳门大学会在学校的外围入口处设立路闸系统，路闸是进入园区的第一个关口，车主只有从路闸进入后才能进入校园内的其它停车场。路闸系统不统计卡片的出入场时间，不进行收费，只是当成门禁功能来用。校园内其它的停车场为</w:t>
      </w:r>
      <w:r w:rsidR="00165D02">
        <w:rPr>
          <w:rFonts w:hint="eastAsia"/>
        </w:rPr>
        <w:t>CAN</w:t>
      </w:r>
      <w:r w:rsidR="00165D02">
        <w:rPr>
          <w:rFonts w:hint="eastAsia"/>
        </w:rPr>
        <w:t>总线型停车场，进入这些场则要计算停车时间和收费。</w:t>
      </w:r>
    </w:p>
    <w:p w:rsidR="00CB4B26" w:rsidRDefault="00165D02" w:rsidP="001E6E9E">
      <w:pPr>
        <w:pStyle w:val="a5"/>
        <w:ind w:left="360" w:firstLineChars="0" w:firstLine="0"/>
        <w:rPr>
          <w:rFonts w:hint="eastAsia"/>
        </w:rPr>
      </w:pPr>
      <w:r>
        <w:rPr>
          <w:rFonts w:hint="eastAsia"/>
        </w:rPr>
        <w:t>软件要实现从路闸系统进出时不</w:t>
      </w:r>
      <w:r>
        <w:rPr>
          <w:rFonts w:hint="eastAsia"/>
        </w:rPr>
        <w:t xml:space="preserve"> </w:t>
      </w:r>
      <w:r>
        <w:rPr>
          <w:rFonts w:hint="eastAsia"/>
        </w:rPr>
        <w:t>影响卡片在其它停车场的使用，</w:t>
      </w:r>
      <w:r w:rsidR="003D2020">
        <w:rPr>
          <w:rFonts w:hint="eastAsia"/>
        </w:rPr>
        <w:t>即不改变卡片的进出场状态，并且要同时与通道上的摄像机联动，在进出时都能抓拍车辆图片。</w:t>
      </w:r>
    </w:p>
    <w:p w:rsidR="00CB4B26" w:rsidRDefault="00CB4B26" w:rsidP="001E6E9E">
      <w:pPr>
        <w:pStyle w:val="a5"/>
        <w:ind w:left="360" w:firstLineChars="0" w:firstLine="0"/>
        <w:rPr>
          <w:rFonts w:hint="eastAsia"/>
        </w:rPr>
      </w:pPr>
    </w:p>
    <w:p w:rsidR="00CB4B26" w:rsidRDefault="00CB4B26" w:rsidP="001E6E9E">
      <w:pPr>
        <w:pStyle w:val="a5"/>
        <w:ind w:left="360" w:firstLineChars="0" w:firstLine="0"/>
      </w:pPr>
    </w:p>
    <w:p w:rsidR="00636880" w:rsidRDefault="00CB4B26" w:rsidP="00CB4B26">
      <w:pPr>
        <w:pStyle w:val="a5"/>
        <w:numPr>
          <w:ilvl w:val="0"/>
          <w:numId w:val="1"/>
        </w:numPr>
        <w:ind w:firstLineChars="0"/>
        <w:rPr>
          <w:rFonts w:hint="eastAsia"/>
        </w:rPr>
      </w:pPr>
      <w:r>
        <w:rPr>
          <w:rFonts w:hint="eastAsia"/>
        </w:rPr>
        <w:t>软件实现</w:t>
      </w:r>
    </w:p>
    <w:p w:rsidR="00CB4B26" w:rsidRDefault="00CB4B26" w:rsidP="00CB4B26">
      <w:pPr>
        <w:pStyle w:val="a5"/>
        <w:numPr>
          <w:ilvl w:val="0"/>
          <w:numId w:val="2"/>
        </w:numPr>
        <w:ind w:firstLineChars="0"/>
        <w:rPr>
          <w:rFonts w:hint="eastAsia"/>
        </w:rPr>
      </w:pPr>
      <w:r>
        <w:rPr>
          <w:rFonts w:hint="eastAsia"/>
        </w:rPr>
        <w:t>路闸相关的通道必须在系统新建一个单独的停车场来管理。停车场的硬件类型为网络型停车场控制板，工作模式为脱机模式。</w:t>
      </w:r>
      <w:r w:rsidR="00165D02">
        <w:rPr>
          <w:rFonts w:hint="eastAsia"/>
        </w:rPr>
        <w:t>由于路闸停车场使用的是脱机模式，所以要把停车场的名单下发到路闸停车场的每个通道中。路闸停车场的每个控制板在收到读卡事件时自身会判断卡片是否在名单中，如果在，就直接抬闸放行。</w:t>
      </w:r>
    </w:p>
    <w:p w:rsidR="00CB4B26" w:rsidRDefault="00CB4B26" w:rsidP="00CB4B26">
      <w:pPr>
        <w:pStyle w:val="a5"/>
        <w:ind w:left="720" w:firstLineChars="0" w:firstLine="0"/>
        <w:rPr>
          <w:rFonts w:hint="eastAsia"/>
        </w:rPr>
      </w:pPr>
      <w:r>
        <w:rPr>
          <w:noProof/>
        </w:rPr>
        <w:drawing>
          <wp:inline distT="0" distB="0" distL="0" distR="0">
            <wp:extent cx="5274310" cy="2801228"/>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274310" cy="2801228"/>
                    </a:xfrm>
                    <a:prstGeom prst="rect">
                      <a:avLst/>
                    </a:prstGeom>
                    <a:noFill/>
                    <a:ln w="9525">
                      <a:noFill/>
                      <a:miter lim="800000"/>
                      <a:headEnd/>
                      <a:tailEnd/>
                    </a:ln>
                  </pic:spPr>
                </pic:pic>
              </a:graphicData>
            </a:graphic>
          </wp:inline>
        </w:drawing>
      </w:r>
    </w:p>
    <w:p w:rsidR="00CB4B26" w:rsidRDefault="00CB4B26" w:rsidP="00CB4B26">
      <w:pPr>
        <w:pStyle w:val="a5"/>
        <w:ind w:left="720" w:firstLineChars="0" w:firstLine="0"/>
        <w:rPr>
          <w:rFonts w:hint="eastAsia"/>
        </w:rPr>
      </w:pPr>
    </w:p>
    <w:p w:rsidR="00CB4B26" w:rsidRDefault="00CB4B26" w:rsidP="00CB4B26">
      <w:pPr>
        <w:pStyle w:val="a5"/>
        <w:ind w:leftChars="343" w:left="720" w:firstLineChars="0" w:firstLine="0"/>
        <w:rPr>
          <w:rFonts w:hint="eastAsia"/>
        </w:rPr>
      </w:pPr>
      <w:r>
        <w:rPr>
          <w:noProof/>
        </w:rPr>
        <w:lastRenderedPageBreak/>
        <w:drawing>
          <wp:inline distT="0" distB="0" distL="0" distR="0">
            <wp:extent cx="5050155" cy="2594610"/>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050155" cy="2594610"/>
                    </a:xfrm>
                    <a:prstGeom prst="rect">
                      <a:avLst/>
                    </a:prstGeom>
                    <a:noFill/>
                    <a:ln w="9525">
                      <a:noFill/>
                      <a:miter lim="800000"/>
                      <a:headEnd/>
                      <a:tailEnd/>
                    </a:ln>
                  </pic:spPr>
                </pic:pic>
              </a:graphicData>
            </a:graphic>
          </wp:inline>
        </w:drawing>
      </w:r>
    </w:p>
    <w:p w:rsidR="00165D02" w:rsidRDefault="00165D02" w:rsidP="00CB4B26">
      <w:pPr>
        <w:pStyle w:val="a5"/>
        <w:ind w:leftChars="343" w:left="720" w:firstLineChars="0" w:firstLine="0"/>
        <w:rPr>
          <w:rFonts w:hint="eastAsia"/>
        </w:rPr>
      </w:pPr>
      <w:r>
        <w:rPr>
          <w:rFonts w:hint="eastAsia"/>
          <w:noProof/>
        </w:rPr>
        <w:drawing>
          <wp:inline distT="0" distB="0" distL="0" distR="0">
            <wp:extent cx="3413125" cy="4018915"/>
            <wp:effectExtent l="1905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srcRect/>
                    <a:stretch>
                      <a:fillRect/>
                    </a:stretch>
                  </pic:blipFill>
                  <pic:spPr bwMode="auto">
                    <a:xfrm>
                      <a:off x="0" y="0"/>
                      <a:ext cx="3413125" cy="4018915"/>
                    </a:xfrm>
                    <a:prstGeom prst="rect">
                      <a:avLst/>
                    </a:prstGeom>
                    <a:noFill/>
                    <a:ln w="9525">
                      <a:noFill/>
                      <a:miter lim="800000"/>
                      <a:headEnd/>
                      <a:tailEnd/>
                    </a:ln>
                  </pic:spPr>
                </pic:pic>
              </a:graphicData>
            </a:graphic>
          </wp:inline>
        </w:drawing>
      </w:r>
    </w:p>
    <w:p w:rsidR="00165D02" w:rsidRDefault="00165D02" w:rsidP="00CB4B26">
      <w:pPr>
        <w:pStyle w:val="a5"/>
        <w:ind w:leftChars="343" w:left="720" w:firstLineChars="0" w:firstLine="0"/>
        <w:rPr>
          <w:rFonts w:hint="eastAsia"/>
        </w:rPr>
      </w:pPr>
    </w:p>
    <w:p w:rsidR="00CB4B26" w:rsidRDefault="00CB4B26" w:rsidP="00CB4B26">
      <w:pPr>
        <w:pStyle w:val="a5"/>
        <w:ind w:leftChars="343" w:left="720" w:firstLineChars="0" w:firstLine="0"/>
        <w:rPr>
          <w:rFonts w:hint="eastAsia"/>
        </w:rPr>
      </w:pPr>
      <w:r>
        <w:rPr>
          <w:rFonts w:hint="eastAsia"/>
        </w:rPr>
        <w:t>2</w:t>
      </w:r>
      <w:r>
        <w:rPr>
          <w:rFonts w:hint="eastAsia"/>
        </w:rPr>
        <w:t>．</w:t>
      </w:r>
      <w:r w:rsidR="00165D02">
        <w:rPr>
          <w:rFonts w:hint="eastAsia"/>
        </w:rPr>
        <w:t>路闸停车场每个通道的属性里面要将红框部分的选项勾选上</w:t>
      </w:r>
    </w:p>
    <w:p w:rsidR="00165D02" w:rsidRDefault="00165D02" w:rsidP="00CB4B26">
      <w:pPr>
        <w:pStyle w:val="a5"/>
        <w:ind w:leftChars="343" w:left="720" w:firstLineChars="0" w:firstLine="0"/>
        <w:rPr>
          <w:rFonts w:hint="eastAsia"/>
        </w:rPr>
      </w:pPr>
      <w:r>
        <w:rPr>
          <w:noProof/>
        </w:rPr>
        <w:lastRenderedPageBreak/>
        <w:drawing>
          <wp:inline distT="0" distB="0" distL="0" distR="0">
            <wp:extent cx="3902075" cy="3519170"/>
            <wp:effectExtent l="19050" t="0" r="317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3902075" cy="3519170"/>
                    </a:xfrm>
                    <a:prstGeom prst="rect">
                      <a:avLst/>
                    </a:prstGeom>
                    <a:noFill/>
                    <a:ln w="9525">
                      <a:noFill/>
                      <a:miter lim="800000"/>
                      <a:headEnd/>
                      <a:tailEnd/>
                    </a:ln>
                  </pic:spPr>
                </pic:pic>
              </a:graphicData>
            </a:graphic>
          </wp:inline>
        </w:drawing>
      </w:r>
    </w:p>
    <w:p w:rsidR="00165D02" w:rsidRDefault="00165D02" w:rsidP="00CB4B26">
      <w:pPr>
        <w:pStyle w:val="a5"/>
        <w:ind w:leftChars="343" w:left="720" w:firstLineChars="0" w:firstLine="0"/>
        <w:rPr>
          <w:rFonts w:hint="eastAsia"/>
        </w:rPr>
      </w:pPr>
      <w:r>
        <w:rPr>
          <w:rFonts w:hint="eastAsia"/>
        </w:rPr>
        <w:t>勾上这个选项对路闸系统是必须的，如果不勾的话每次从路闸进出后卡片的状态都会相应变化，这会影响卡片在其它停车场的进出。</w:t>
      </w:r>
    </w:p>
    <w:p w:rsidR="00631002" w:rsidRDefault="00631002" w:rsidP="00CB4B26">
      <w:pPr>
        <w:pStyle w:val="a5"/>
        <w:ind w:leftChars="343" w:left="720" w:firstLineChars="0" w:firstLine="0"/>
        <w:rPr>
          <w:rFonts w:hint="eastAsia"/>
        </w:rPr>
      </w:pPr>
    </w:p>
    <w:p w:rsidR="00631002" w:rsidRDefault="00631002" w:rsidP="00CB4B26">
      <w:pPr>
        <w:pStyle w:val="a5"/>
        <w:ind w:leftChars="343" w:left="720" w:firstLineChars="0" w:firstLine="0"/>
        <w:rPr>
          <w:rFonts w:hint="eastAsia"/>
        </w:rPr>
      </w:pPr>
      <w:r>
        <w:rPr>
          <w:rFonts w:hint="eastAsia"/>
        </w:rPr>
        <w:t>通过这些设置后，有效的卡片在路闸系统中刷卡时系统会记录卡片的进出场刷卡事件，并能看到进出场的图片。这些事件与其它的停车场进出事件没有任何的不同。</w:t>
      </w:r>
    </w:p>
    <w:p w:rsidR="00165D02" w:rsidRPr="00636880" w:rsidRDefault="00165D02" w:rsidP="00CB4B26">
      <w:pPr>
        <w:pStyle w:val="a5"/>
        <w:ind w:leftChars="343" w:left="720" w:firstLineChars="0" w:firstLine="0"/>
        <w:rPr>
          <w:rFonts w:hint="eastAsia"/>
        </w:rPr>
      </w:pPr>
    </w:p>
    <w:sectPr w:rsidR="00165D02" w:rsidRPr="00636880" w:rsidSect="0065701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E3DDA" w:rsidRDefault="00AE3DDA" w:rsidP="00636880">
      <w:r>
        <w:separator/>
      </w:r>
    </w:p>
  </w:endnote>
  <w:endnote w:type="continuationSeparator" w:id="1">
    <w:p w:rsidR="00AE3DDA" w:rsidRDefault="00AE3DDA" w:rsidP="0063688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E3DDA" w:rsidRDefault="00AE3DDA" w:rsidP="00636880">
      <w:r>
        <w:separator/>
      </w:r>
    </w:p>
  </w:footnote>
  <w:footnote w:type="continuationSeparator" w:id="1">
    <w:p w:rsidR="00AE3DDA" w:rsidRDefault="00AE3DDA" w:rsidP="0063688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632E96"/>
    <w:multiLevelType w:val="hybridMultilevel"/>
    <w:tmpl w:val="7DA81BA6"/>
    <w:lvl w:ilvl="0" w:tplc="71B252A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52607CBC"/>
    <w:multiLevelType w:val="hybridMultilevel"/>
    <w:tmpl w:val="165E7362"/>
    <w:lvl w:ilvl="0" w:tplc="275A14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36880"/>
    <w:rsid w:val="00165D02"/>
    <w:rsid w:val="001E6E9E"/>
    <w:rsid w:val="002F5D72"/>
    <w:rsid w:val="003D2020"/>
    <w:rsid w:val="0049494A"/>
    <w:rsid w:val="00631002"/>
    <w:rsid w:val="00636880"/>
    <w:rsid w:val="00657017"/>
    <w:rsid w:val="00AE3DDA"/>
    <w:rsid w:val="00CB4B26"/>
    <w:rsid w:val="00E0303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5701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3688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36880"/>
    <w:rPr>
      <w:sz w:val="18"/>
      <w:szCs w:val="18"/>
    </w:rPr>
  </w:style>
  <w:style w:type="paragraph" w:styleId="a4">
    <w:name w:val="footer"/>
    <w:basedOn w:val="a"/>
    <w:link w:val="Char0"/>
    <w:uiPriority w:val="99"/>
    <w:semiHidden/>
    <w:unhideWhenUsed/>
    <w:rsid w:val="0063688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36880"/>
    <w:rPr>
      <w:sz w:val="18"/>
      <w:szCs w:val="18"/>
    </w:rPr>
  </w:style>
  <w:style w:type="paragraph" w:styleId="a5">
    <w:name w:val="List Paragraph"/>
    <w:basedOn w:val="a"/>
    <w:uiPriority w:val="34"/>
    <w:qFormat/>
    <w:rsid w:val="001E6E9E"/>
    <w:pPr>
      <w:ind w:firstLineChars="200" w:firstLine="420"/>
    </w:pPr>
  </w:style>
  <w:style w:type="paragraph" w:styleId="a6">
    <w:name w:val="Balloon Text"/>
    <w:basedOn w:val="a"/>
    <w:link w:val="Char1"/>
    <w:uiPriority w:val="99"/>
    <w:semiHidden/>
    <w:unhideWhenUsed/>
    <w:rsid w:val="00CB4B26"/>
    <w:rPr>
      <w:sz w:val="18"/>
      <w:szCs w:val="18"/>
    </w:rPr>
  </w:style>
  <w:style w:type="character" w:customStyle="1" w:styleId="Char1">
    <w:name w:val="批注框文本 Char"/>
    <w:basedOn w:val="a0"/>
    <w:link w:val="a6"/>
    <w:uiPriority w:val="99"/>
    <w:semiHidden/>
    <w:rsid w:val="00CB4B26"/>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1</Pages>
  <Words>82</Words>
  <Characters>473</Characters>
  <Application>Microsoft Office Word</Application>
  <DocSecurity>0</DocSecurity>
  <Lines>3</Lines>
  <Paragraphs>1</Paragraphs>
  <ScaleCrop>false</ScaleCrop>
  <Company/>
  <LinksUpToDate>false</LinksUpToDate>
  <CharactersWithSpaces>554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bruce</dc:creator>
  <cp:keywords/>
  <dc:description/>
  <cp:lastModifiedBy>bruce</cp:lastModifiedBy>
  <cp:revision>7</cp:revision>
  <dcterms:created xsi:type="dcterms:W3CDTF">2013-05-03T03:24:00Z</dcterms:created>
  <dcterms:modified xsi:type="dcterms:W3CDTF">2013-06-19T10:31:00Z</dcterms:modified>
</cp:coreProperties>
</file>