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4C" w:rsidRDefault="00F30670">
      <w:pPr>
        <w:pBdr>
          <w:bottom w:val="single" w:sz="12" w:space="0" w:color="000000"/>
        </w:pBdr>
      </w:pPr>
      <w:r>
        <w:rPr>
          <w:noProof/>
          <w:lang w:eastAsia="en-US" w:bidi="ar-SA"/>
        </w:rPr>
        <w:drawing>
          <wp:inline distT="0" distB="0" distL="0" distR="0">
            <wp:extent cx="619760" cy="57023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/>
          <w:b/>
          <w:sz w:val="32"/>
        </w:rPr>
        <w:t>University of Colorado Anschutz Medical Campus</w:t>
      </w:r>
    </w:p>
    <w:p w:rsidR="007B3E4C" w:rsidRDefault="00F30670">
      <w:pPr>
        <w:pStyle w:val="BodyTextIndent"/>
        <w:ind w:left="0"/>
        <w:rPr>
          <w:b/>
          <w:sz w:val="22"/>
        </w:rPr>
      </w:pPr>
      <w:r>
        <w:rPr>
          <w:b/>
          <w:sz w:val="22"/>
        </w:rPr>
        <w:t>Division of Biomedical Informatics and Personalized Medicine</w:t>
      </w:r>
    </w:p>
    <w:p w:rsidR="007B3E4C" w:rsidRDefault="007B3E4C">
      <w:pPr>
        <w:rPr>
          <w:sz w:val="22"/>
        </w:rPr>
      </w:pPr>
    </w:p>
    <w:p w:rsidR="007B3E4C" w:rsidRDefault="00F30670">
      <w:r>
        <w:rPr>
          <w:sz w:val="22"/>
        </w:rPr>
        <w:t>Mail Stop 8617</w:t>
      </w:r>
      <w:r>
        <w:rPr>
          <w:sz w:val="22"/>
        </w:rPr>
        <w:tab/>
      </w:r>
    </w:p>
    <w:p w:rsidR="007B3E4C" w:rsidRDefault="00F30670">
      <w:r>
        <w:rPr>
          <w:sz w:val="22"/>
        </w:rPr>
        <w:t>12700 E. 19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Ave.</w:t>
      </w:r>
    </w:p>
    <w:p w:rsidR="007B3E4C" w:rsidRDefault="00F30670">
      <w:pPr>
        <w:rPr>
          <w:sz w:val="22"/>
        </w:rPr>
      </w:pPr>
      <w:r>
        <w:rPr>
          <w:sz w:val="22"/>
        </w:rPr>
        <w:t>Aurora CO 80045</w:t>
      </w:r>
    </w:p>
    <w:p w:rsidR="007B3E4C" w:rsidRDefault="007B3E4C">
      <w:pPr>
        <w:ind w:left="720"/>
      </w:pPr>
    </w:p>
    <w:p w:rsidR="007B3E4C" w:rsidRDefault="007B3E4C">
      <w:pPr>
        <w:ind w:left="720"/>
      </w:pPr>
    </w:p>
    <w:p w:rsidR="007B3E4C" w:rsidRDefault="00F30670">
      <w:r>
        <w:rPr>
          <w:rStyle w:val="Emphasis"/>
          <w:i w:val="0"/>
        </w:rPr>
        <w:t xml:space="preserve">ATTN: The Editors of </w:t>
      </w:r>
      <w:r>
        <w:rPr>
          <w:rStyle w:val="Emphasis"/>
        </w:rPr>
        <w:t>The ISME Journal</w:t>
      </w:r>
      <w:r>
        <w:br/>
      </w:r>
    </w:p>
    <w:p w:rsidR="007B3E4C" w:rsidRDefault="007B3E4C">
      <w:pPr>
        <w:ind w:left="720"/>
      </w:pPr>
    </w:p>
    <w:p w:rsidR="007B3E4C" w:rsidRDefault="00F30670">
      <w:r>
        <w:t xml:space="preserve">Dear Editors, </w:t>
      </w:r>
    </w:p>
    <w:p w:rsidR="0026456A" w:rsidRDefault="0026456A">
      <w:r>
        <w:tab/>
      </w:r>
      <w:r w:rsidR="00CE1DD3">
        <w:t>Please consider our revised manuscript “</w:t>
      </w:r>
      <w:r w:rsidR="00CE1DD3">
        <w:t xml:space="preserve">A phylogenetic model for the recruitment of species </w:t>
      </w:r>
      <w:r w:rsidR="00CE1DD3">
        <w:t>i</w:t>
      </w:r>
      <w:r w:rsidR="00CE1DD3">
        <w:t>nto</w:t>
      </w:r>
      <w:r w:rsidR="00CE1DD3">
        <w:t xml:space="preserve"> </w:t>
      </w:r>
      <w:r w:rsidR="00CE1DD3">
        <w:t>microbial communities and application to studies of the</w:t>
      </w:r>
      <w:r w:rsidR="00CE1DD3">
        <w:t xml:space="preserve"> </w:t>
      </w:r>
      <w:r w:rsidR="00CE1DD3">
        <w:t>human microbiome</w:t>
      </w:r>
      <w:r w:rsidR="00CE1DD3">
        <w:t xml:space="preserve">” for publication in </w:t>
      </w:r>
      <w:r w:rsidR="00CE1DD3">
        <w:rPr>
          <w:i/>
        </w:rPr>
        <w:t>The ISME Journal</w:t>
      </w:r>
      <w:r w:rsidR="00CE1DD3">
        <w:t xml:space="preserve">. </w:t>
      </w:r>
      <w:r>
        <w:t xml:space="preserve">The comments we received from reviewers were very positive, and the issues they raised were helpful in improving our manuscript. </w:t>
      </w:r>
      <w:r w:rsidR="00F30670">
        <w:t>Using their advice, we have th</w:t>
      </w:r>
      <w:r w:rsidR="00F30670">
        <w:t>oroughly revised our manuscript</w:t>
      </w:r>
      <w:bookmarkStart w:id="0" w:name="_GoBack"/>
      <w:bookmarkEnd w:id="0"/>
      <w:r w:rsidR="00CE1DD3">
        <w:t xml:space="preserve">, especially with regard to the language we use to describe empirical </w:t>
      </w:r>
      <w:r w:rsidR="00B97E2E">
        <w:t>patterns in data under consideration by our model. Please see our attached responses document which details the changes we have made.</w:t>
      </w:r>
    </w:p>
    <w:p w:rsidR="00B97E2E" w:rsidRDefault="00B97E2E"/>
    <w:p w:rsidR="00B97E2E" w:rsidRDefault="00B97E2E">
      <w:r>
        <w:t xml:space="preserve">Thank you. </w:t>
      </w:r>
    </w:p>
    <w:p w:rsidR="00B97E2E" w:rsidRDefault="00B97E2E"/>
    <w:p w:rsidR="007B3E4C" w:rsidRDefault="007B3E4C">
      <w:pPr>
        <w:tabs>
          <w:tab w:val="left" w:pos="5040"/>
        </w:tabs>
        <w:ind w:left="720"/>
      </w:pPr>
    </w:p>
    <w:p w:rsidR="007B3E4C" w:rsidRDefault="00F30670">
      <w:pPr>
        <w:tabs>
          <w:tab w:val="left" w:pos="5040"/>
        </w:tabs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3171190</wp:posOffset>
            </wp:positionH>
            <wp:positionV relativeFrom="paragraph">
              <wp:posOffset>158750</wp:posOffset>
            </wp:positionV>
            <wp:extent cx="1313180" cy="57023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7B3E4C" w:rsidRDefault="007B3E4C">
      <w:pPr>
        <w:tabs>
          <w:tab w:val="left" w:pos="5040"/>
        </w:tabs>
      </w:pPr>
    </w:p>
    <w:p w:rsidR="007B3E4C" w:rsidRDefault="00F30670" w:rsidP="00D9798F">
      <w:pPr>
        <w:tabs>
          <w:tab w:val="left" w:pos="5040"/>
        </w:tabs>
        <w:spacing w:after="283"/>
        <w:ind w:left="720"/>
      </w:pPr>
      <w:r>
        <w:tab/>
        <w:t>John L. Darcy, PhD</w:t>
      </w:r>
    </w:p>
    <w:sectPr w:rsidR="007B3E4C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B3E4C"/>
    <w:rsid w:val="0026456A"/>
    <w:rsid w:val="007B3E4C"/>
    <w:rsid w:val="00B97E2E"/>
    <w:rsid w:val="00CE1DD3"/>
    <w:rsid w:val="00D9798F"/>
    <w:rsid w:val="00F3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odyTextIndent">
    <w:name w:val="Body Text Indent"/>
    <w:basedOn w:val="Normal"/>
    <w:pPr>
      <w:ind w:left="144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98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8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</cp:lastModifiedBy>
  <cp:revision>28</cp:revision>
  <dcterms:created xsi:type="dcterms:W3CDTF">2019-06-18T15:40:00Z</dcterms:created>
  <dcterms:modified xsi:type="dcterms:W3CDTF">2019-11-14T22:14:00Z</dcterms:modified>
  <dc:language>en-US</dc:language>
</cp:coreProperties>
</file>