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6"/>
        <w:gridCol w:w="5616"/>
      </w:tblGrid>
      <w:tr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5836" cy="3017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late_logo_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836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1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6132" cy="3017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53lsd5Fv_179030900152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132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" w:after="0"/>
        <w:jc w:val="center"/>
      </w:pPr>
      <w:r>
        <w:rPr>
          <w:rFonts w:ascii="Calibri" w:hAnsi="Calibri"/>
          <w:b/>
          <w:color w:val="003366"/>
          <w:sz w:val="28"/>
        </w:rPr>
        <w:t>Ansh Sharma</w:t>
      </w:r>
    </w:p>
    <w:p>
      <w:pPr>
        <w:spacing w:before="0" w:after="10"/>
        <w:jc w:val="center"/>
      </w:pPr>
      <w:r>
        <w:rPr>
          <w:rFonts w:ascii="Calibri" w:hAnsi="Calibri"/>
          <w:b/>
          <w:color w:val="464646"/>
          <w:sz w:val="19"/>
        </w:rPr>
        <w:t>GenAI Engineer | LLM Application Developer</w:t>
      </w:r>
    </w:p>
    <w:p>
      <w:pPr>
        <w:spacing w:before="0" w:after="0" w:line="252" w:lineRule="auto"/>
        <w:jc w:val="center"/>
      </w:pPr>
      <w:hyperlink r:id="rId11">
        <w:r>
          <w:rPr>
            <w:color w:val="003366"/>
            <w:u w:val="single"/>
            <w:rFonts w:ascii="Calibri" w:hAnsi="Calibri"/>
            <w:sz w:val="17"/>
          </w:rPr>
          <w:t>anshs052004@gmail.com</w:t>
        </w:r>
      </w:hyperlink>
      <w:r>
        <w:rPr>
          <w:color w:val="323232"/>
          <w:sz w:val="17"/>
        </w:rPr>
        <w:t xml:space="preserve"> | +91 8058330898 | </w:t>
      </w:r>
      <w:hyperlink r:id="rId12">
        <w:r>
          <w:rPr>
            <w:color w:val="003366"/>
            <w:u w:val="single"/>
            <w:rFonts w:ascii="Calibri" w:hAnsi="Calibri"/>
            <w:sz w:val="17"/>
          </w:rPr>
          <w:t>linkedin.com/in/ansh-sharma-44a379280</w:t>
        </w:r>
      </w:hyperlink>
      <w:r>
        <w:rPr>
          <w:color w:val="323232"/>
          <w:sz w:val="17"/>
        </w:rPr>
        <w:t xml:space="preserve"> | </w:t>
      </w:r>
      <w:hyperlink r:id="rId13">
        <w:r>
          <w:rPr>
            <w:color w:val="003366"/>
            <w:u w:val="single"/>
            <w:rFonts w:ascii="Calibri" w:hAnsi="Calibri"/>
            <w:sz w:val="17"/>
          </w:rPr>
          <w:t>github.com/daredevil17052004</w:t>
        </w:r>
      </w:hyperlink>
    </w:p>
    <w:p>
      <w:pPr>
        <w:spacing w:before="0" w:after="30"/>
        <w:jc w:val="center"/>
      </w:pPr>
      <w:r>
        <w:rPr>
          <w:color w:val="505050"/>
          <w:sz w:val="16"/>
        </w:rPr>
        <w:t xml:space="preserve">Jaipur, Rajasthan | DOB: 17/05/2004 | Gender: Male | Portfolio: </w:t>
      </w:r>
      <w:hyperlink r:id="rId14">
        <w:r>
          <w:rPr>
            <w:color w:val="003366"/>
            <w:u w:val="single"/>
            <w:rFonts w:ascii="Calibri" w:hAnsi="Calibri"/>
            <w:sz w:val="16"/>
          </w:rPr>
          <w:t>port-folio-alpha-silk.vercel.app</w:t>
        </w:r>
      </w:hyperlink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PERSONAL STATEMENT</w:t>
      </w:r>
    </w:p>
    <w:p>
      <w:pPr>
        <w:spacing w:before="4" w:after="16" w:line="252" w:lineRule="auto"/>
      </w:pPr>
      <w:r>
        <w:rPr>
          <w:sz w:val="19"/>
        </w:rPr>
        <w:t>GenAI Engineer with 4 production internships architecting multimodal AI applications, automated document engines, and scalable API pipelines (OneSol, Schoomze Media, Lowe's). Specialising in Retrieval-Augmented Generation (RAG), Pinecone vector stores, Google Gemini API, OpenAI APIs, LangChain, Multimodal Vision Models, Prompt Engineering, and FastAPI, building reliable AI systems with mathematical audit guardrails.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TECHNICAL SKILLS</w:t>
      </w:r>
    </w:p>
    <w:p>
      <w:pPr>
        <w:spacing w:before="0" w:after="7" w:line="252" w:lineRule="auto"/>
      </w:pPr>
      <w:r>
        <w:rPr>
          <w:rFonts w:ascii="Calibri" w:hAnsi="Calibri"/>
          <w:b/>
          <w:color w:val="141414"/>
          <w:sz w:val="19"/>
        </w:rPr>
        <w:t xml:space="preserve">Generative AI &amp; LLMs · </w:t>
      </w:r>
      <w:r>
        <w:rPr>
          <w:rFonts w:ascii="Calibri" w:hAnsi="Calibri"/>
          <w:color w:val="282828"/>
          <w:sz w:val="19"/>
        </w:rPr>
        <w:t>Retrieval-Augmented Generation (RAG), Pinecone, Vector Embeddings, Google Gemini API, OpenAI API, LangChain, Multimodal Vision Models, Prompt Engineering (Few-Shot / CoT), Structured Outputs (JSON Schema / Pydantic), Function Calling</w:t>
      </w:r>
    </w:p>
    <w:p>
      <w:pPr>
        <w:spacing w:before="0" w:after="7" w:line="252" w:lineRule="auto"/>
      </w:pPr>
      <w:r>
        <w:rPr>
          <w:rFonts w:ascii="Calibri" w:hAnsi="Calibri"/>
          <w:b/>
          <w:color w:val="141414"/>
          <w:sz w:val="19"/>
        </w:rPr>
        <w:t xml:space="preserve">AI Backend &amp; APIs · </w:t>
      </w:r>
      <w:r>
        <w:rPr>
          <w:rFonts w:ascii="Calibri" w:hAnsi="Calibri"/>
          <w:color w:val="282828"/>
          <w:sz w:val="19"/>
        </w:rPr>
        <w:t>FastAPI (Python), Node.js, Express.js, RESTful APIs, WebSockets (Socket.io), Asynchronous Processing, JWT Auth, Microservices Architecture</w:t>
      </w:r>
    </w:p>
    <w:p>
      <w:pPr>
        <w:spacing w:before="0" w:after="7" w:line="252" w:lineRule="auto"/>
      </w:pPr>
      <w:r>
        <w:rPr>
          <w:rFonts w:ascii="Calibri" w:hAnsi="Calibri"/>
          <w:b/>
          <w:color w:val="141414"/>
          <w:sz w:val="19"/>
        </w:rPr>
        <w:t xml:space="preserve">Databases &amp; Vector Stores · </w:t>
      </w:r>
      <w:r>
        <w:rPr>
          <w:rFonts w:ascii="Calibri" w:hAnsi="Calibri"/>
          <w:color w:val="282828"/>
          <w:sz w:val="19"/>
        </w:rPr>
        <w:t>Pinecone, FAISS, PostgreSQL, Supabase, MongoDB, MySQL, Prisma ORM, Redis, Firebase, Apache Druid</w:t>
      </w:r>
    </w:p>
    <w:p>
      <w:pPr>
        <w:spacing w:before="0" w:after="16" w:line="252" w:lineRule="auto"/>
      </w:pPr>
      <w:r>
        <w:rPr>
          <w:rFonts w:ascii="Calibri" w:hAnsi="Calibri"/>
          <w:b/>
          <w:color w:val="141414"/>
          <w:sz w:val="19"/>
        </w:rPr>
        <w:t xml:space="preserve">Tools, Cloud &amp; Full Stack · </w:t>
      </w:r>
      <w:r>
        <w:rPr>
          <w:rFonts w:ascii="Calibri" w:hAnsi="Calibri"/>
          <w:color w:val="282828"/>
          <w:sz w:val="19"/>
        </w:rPr>
        <w:t>Python (NumPy, Pandas), TypeScript, JavaScript (ES6+), React.js, Next.js, Docker, Git/GitHub, GitHub Actions (CI/CD), Postman, Render, Vercel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INTERNSHIPS</w:t>
      </w:r>
    </w:p>
    <w:p>
      <w:pPr>
        <w:spacing w:before="24" w:after="0"/>
      </w:pPr>
      <w:r>
        <w:rPr>
          <w:b/>
          <w:sz w:val="19"/>
        </w:rPr>
        <w:t>OneSol Technologies</w:t>
      </w:r>
      <w:r>
        <w:rPr>
          <w:color w:val="3C3C3C"/>
          <w:sz w:val="18"/>
        </w:rPr>
        <w:t xml:space="preserve"> | AI Full Stack Developer                                             Dec 2025 – May 2026 (Concurrent)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Engineered an AI template rendering pipeline in Next.js and TypeScript, building iframe-isolated DOM layers to render dynamic LLM-generated UI layouts for 100+ users.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Built server-side validation and schema guards to parse and render structured AI generative responses without layout shift or data corruption.</w:t>
      </w:r>
    </w:p>
    <w:p>
      <w:pPr>
        <w:spacing w:before="24" w:after="0"/>
      </w:pPr>
      <w:r>
        <w:rPr>
          <w:b/>
          <w:sz w:val="19"/>
        </w:rPr>
        <w:t>Schoomze Media</w:t>
      </w:r>
      <w:r>
        <w:rPr>
          <w:color w:val="3C3C3C"/>
          <w:sz w:val="18"/>
        </w:rPr>
        <w:t xml:space="preserve"> | Full Stack &amp; AI Developer | </w:t>
      </w:r>
      <w:hyperlink r:id="rId15">
        <w:r>
          <w:rPr>
            <w:color w:val="003366"/>
            <w:u w:val="single"/>
            <w:rFonts w:ascii="Calibri" w:hAnsi="Calibri"/>
            <w:sz w:val="18"/>
          </w:rPr>
          <w:t>dreamxec.com</w:t>
        </w:r>
      </w:hyperlink>
      <w:r>
        <w:rPr>
          <w:color w:val="3C3C3C"/>
          <w:sz w:val="18"/>
        </w:rPr>
        <w:t xml:space="preserve">                             Dec 2025 – May 2026 (Concurrent)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Architected a Smart Document Rendering Engine converting structured event payloads into 4 dynamic formats; automated Cloudinary asset generation reducing bandwidth 80%.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Developed event-driven payment webhook pipelines with zero transaction dropouts and integrated modular Node.js/Express service layers across 40+ endpoints.</w:t>
      </w:r>
    </w:p>
    <w:p>
      <w:pPr>
        <w:spacing w:before="24" w:after="0"/>
      </w:pPr>
      <w:r>
        <w:rPr>
          <w:b/>
          <w:sz w:val="19"/>
        </w:rPr>
        <w:t>Lowe's</w:t>
      </w:r>
      <w:r>
        <w:rPr>
          <w:color w:val="3C3C3C"/>
          <w:sz w:val="18"/>
        </w:rPr>
        <w:t xml:space="preserve"> | Associate Software Engineer Intern                                     Apr 2025 – Oct 2025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Built demand analytics pipelines with Apache Superset and Druid, surfacing demand forecasting datasets across 1,700+ retail stores and 7 geographic levels.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Automated predictive reporting workflows, enabling data-driven supply chain decision-making for enterprise retail operations.</w:t>
      </w:r>
    </w:p>
    <w:p>
      <w:pPr>
        <w:spacing w:before="24" w:after="0"/>
      </w:pPr>
      <w:r>
        <w:rPr>
          <w:b/>
          <w:sz w:val="19"/>
        </w:rPr>
        <w:t>Curious Business Solutions</w:t>
      </w:r>
      <w:r>
        <w:rPr>
          <w:color w:val="3C3C3C"/>
          <w:sz w:val="18"/>
        </w:rPr>
        <w:t xml:space="preserve"> | Software Developer Intern | </w:t>
      </w:r>
      <w:hyperlink r:id="rId16">
        <w:r>
          <w:rPr>
            <w:color w:val="003366"/>
            <w:u w:val="single"/>
            <w:rFonts w:ascii="Calibri" w:hAnsi="Calibri"/>
            <w:sz w:val="18"/>
          </w:rPr>
          <w:t>cbsecosystem.org</w:t>
        </w:r>
      </w:hyperlink>
      <w:r>
        <w:rPr>
          <w:color w:val="3C3C3C"/>
          <w:sz w:val="18"/>
        </w:rPr>
        <w:t xml:space="preserve">                        Jan 2024 – Sep 2024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Built scalable backend microservices with Node.js, Express, and MongoDB, integrating automated data pipelines and GitHub Actions CI/CD (25% deploy cycle reduction).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Delivered project milestones on schedule with structured unit testing, ensuring 24x7 service reliability across production endpoints.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PROJECTS</w:t>
      </w:r>
    </w:p>
    <w:p>
      <w:pPr>
        <w:spacing w:before="24" w:after="0"/>
      </w:pPr>
      <w:r>
        <w:rPr>
          <w:b/>
          <w:sz w:val="19"/>
        </w:rPr>
        <w:t>Fair Split</w:t>
      </w:r>
      <w:r>
        <w:rPr>
          <w:color w:val="3C3C3C"/>
          <w:sz w:val="17"/>
        </w:rPr>
        <w:t xml:space="preserve"> | Multimodal GenAI Bill Engine | Dec 2025 – Jan 2026 | </w:t>
      </w:r>
      <w:hyperlink r:id="rId17">
        <w:r>
          <w:rPr>
            <w:color w:val="003366"/>
            <w:u w:val="single"/>
            <w:rFonts w:ascii="Calibri" w:hAnsi="Calibri"/>
            <w:sz w:val="17"/>
          </w:rPr>
          <w:t>GitHub</w:t>
        </w:r>
      </w:hyperlink>
      <w:r>
        <w:rPr>
          <w:color w:val="3C3C3C"/>
          <w:sz w:val="17"/>
        </w:rPr>
        <w:t xml:space="preserve"> | </w:t>
      </w:r>
      <w:hyperlink r:id="rId18">
        <w:r>
          <w:rPr>
            <w:color w:val="003366"/>
            <w:u w:val="single"/>
            <w:rFonts w:ascii="Calibri" w:hAnsi="Calibri"/>
            <w:sz w:val="17"/>
          </w:rPr>
          <w:t>Live Demo</w:t>
        </w:r>
      </w:hyperlink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Built a multimodal RAG pipeline in FastAPI storing bill images and text embeddings in Pinecone, retrieving context via semantic search before prompting Gemini 1.5, reducing OCR latency from 2.1s to 600ms.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Designed request batching and unit tests to verify itemized totals match OCR ground truth, cutting API costs by 40% and cutting hallucination errors by 85%.</w:t>
      </w:r>
    </w:p>
    <w:p>
      <w:pPr>
        <w:spacing w:before="24" w:after="0"/>
      </w:pPr>
      <w:r>
        <w:rPr>
          <w:b/>
          <w:sz w:val="19"/>
        </w:rPr>
        <w:t>Quiz Connect</w:t>
      </w:r>
      <w:r>
        <w:rPr>
          <w:color w:val="3C3C3C"/>
          <w:sz w:val="17"/>
        </w:rPr>
        <w:t xml:space="preserve"> | AI Assessment &amp; Analytics Platform | Sep 2025 – Oct 2025 | </w:t>
      </w:r>
      <w:hyperlink r:id="rId19">
        <w:r>
          <w:rPr>
            <w:color w:val="003366"/>
            <w:u w:val="single"/>
            <w:rFonts w:ascii="Calibri" w:hAnsi="Calibri"/>
            <w:sz w:val="17"/>
          </w:rPr>
          <w:t>GitHub</w:t>
        </w:r>
      </w:hyperlink>
      <w:r>
        <w:rPr>
          <w:color w:val="3C3C3C"/>
          <w:sz w:val="17"/>
        </w:rPr>
        <w:t xml:space="preserve"> | </w:t>
      </w:r>
      <w:hyperlink r:id="rId20">
        <w:r>
          <w:rPr>
            <w:color w:val="003366"/>
            <w:u w:val="single"/>
            <w:rFonts w:ascii="Calibri" w:hAnsi="Calibri"/>
            <w:sz w:val="17"/>
          </w:rPr>
          <w:t>Live Demo</w:t>
        </w:r>
      </w:hyperlink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Developed dynamic question synthesis and real-time quiz workflows in React, TypeScript, and Supabase, enabling 40+ concurrent users.</w:t>
      </w:r>
    </w:p>
    <w:p>
      <w:pPr>
        <w:spacing w:before="0" w:after="8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Engineered automated evaluation scoring algorithms and Recharts analytics dashboards to track concept mastery, improving accuracy from 72% to 94%.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ACADEMIC PROFILE</w:t>
      </w:r>
    </w:p>
    <w:p>
      <w:pPr>
        <w:spacing w:before="0" w:after="6" w:line="252" w:lineRule="auto"/>
      </w:pPr>
      <w:r>
        <w:rPr>
          <w:rFonts w:ascii="Calibri" w:hAnsi="Calibri"/>
          <w:color w:val="282828"/>
          <w:sz w:val="19"/>
        </w:rPr>
        <w:t>B.Tech Computer Science (Software Product Engineering), Kalvium / JECRC University, Jaipur · CGPA: 9.20 / 10.00 | 2023 – 2027</w:t>
      </w:r>
    </w:p>
    <w:p>
      <w:pPr>
        <w:spacing w:before="0" w:after="16" w:line="252" w:lineRule="auto"/>
      </w:pPr>
      <w:r>
        <w:rPr>
          <w:rFonts w:ascii="Calibri" w:hAnsi="Calibri"/>
          <w:color w:val="282828"/>
          <w:sz w:val="19"/>
        </w:rPr>
        <w:t>Class XII, CBSE | 2023                                                         Class X, CBSE | 2021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CERTIFICATIONS &amp; ACHIEVEMENTS</w:t>
      </w:r>
    </w:p>
    <w:p>
      <w:pPr>
        <w:spacing w:before="0" w:after="6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Competitive Programming: 130+ LeetCode problems solved (C++); Contest Debut Rank 1,924 (All 4 Problems Solved, Aug 2026).</w:t>
      </w:r>
    </w:p>
    <w:p>
      <w:pPr>
        <w:spacing w:before="0" w:after="6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Open Source: Contributed AI tooling bug fixes, documentation, and prompt benchmarks during SSOC &amp; Hacktoberfest.</w:t>
      </w:r>
    </w:p>
    <w:p>
      <w:pPr>
        <w:spacing w:before="0" w:after="16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AWS Cloud Club: Core Member — organized technical workshops; mentored 30+ students on deployment and CI/CD, 2024.</w:t>
      </w:r>
    </w:p>
    <w:p>
      <w:pPr>
        <w:spacing w:before="64" w:after="16" w:line="252" w:lineRule="auto"/>
        <w:pBdr>
          <w:bottom w:val="single" w:sz="6" w:space="1" w:color="003366"/>
        </w:pBdr>
      </w:pPr>
      <w:r>
        <w:rPr>
          <w:rFonts w:ascii="Calibri" w:hAnsi="Calibri"/>
          <w:b/>
          <w:color w:val="003366"/>
          <w:sz w:val="20"/>
        </w:rPr>
        <w:t>POSITIONS OF RESPONSIBILITY &amp; EXTRA-CURRICULAR ACTIVITIES</w:t>
      </w:r>
    </w:p>
    <w:p>
      <w:pPr>
        <w:spacing w:before="0" w:after="6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>Technical Lead &amp; Core Member, AWS Cloud Club | 2024 — Conducted 4 technical workshops on AI APIs and cloud deployment for 30+ peers.</w:t>
      </w:r>
    </w:p>
    <w:p>
      <w:pPr>
        <w:spacing w:before="0" w:after="6" w:line="252" w:lineRule="auto"/>
        <w:ind w:left="216"/>
      </w:pPr>
      <w:r>
        <w:rPr>
          <w:rFonts w:ascii="Calibri" w:hAnsi="Calibri"/>
          <w:color w:val="003366"/>
          <w:sz w:val="19"/>
        </w:rPr>
        <w:t xml:space="preserve">• </w:t>
      </w:r>
      <w:r>
        <w:rPr>
          <w:rFonts w:ascii="Calibri" w:hAnsi="Calibri"/>
          <w:color w:val="282828"/>
          <w:sz w:val="19"/>
        </w:rPr>
        <w:t xml:space="preserve">Open Source &amp; Portfolio: Hacktoberfest &amp; SSOC contributor | </w:t>
      </w:r>
      <w:hyperlink r:id="rId14">
        <w:r>
          <w:rPr>
            <w:color w:val="003366"/>
            <w:u w:val="single"/>
            <w:rFonts w:ascii="Calibri" w:hAnsi="Calibri"/>
            <w:sz w:val="19"/>
          </w:rPr>
          <w:t>port-folio-alpha-silk.vercel.app</w:t>
        </w:r>
      </w:hyperlink>
      <w:r>
        <w:rPr>
          <w:rFonts w:ascii="Calibri" w:hAnsi="Calibri"/>
          <w:color w:val="282828"/>
          <w:sz w:val="19"/>
        </w:rPr>
        <w:t xml:space="preserve"> — exploring AI prompt orchestration and UI systems.</w:t>
      </w:r>
    </w:p>
    <w:sectPr w:rsidR="00FC693F" w:rsidRPr="0006063C" w:rsidSect="00034616">
      <w:pgSz w:w="12240" w:h="15840"/>
      <w:pgMar w:top="288" w:right="504" w:bottom="28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mailto:anshs052004@gmail.com" TargetMode="External"/><Relationship Id="rId12" Type="http://schemas.openxmlformats.org/officeDocument/2006/relationships/hyperlink" Target="https://linkedin.com/in/ansh-sharma-44a379280" TargetMode="External"/><Relationship Id="rId13" Type="http://schemas.openxmlformats.org/officeDocument/2006/relationships/hyperlink" Target="https://github.com/daredevil17052004" TargetMode="External"/><Relationship Id="rId14" Type="http://schemas.openxmlformats.org/officeDocument/2006/relationships/hyperlink" Target="https://port-folio-alpha-silk.vercel.app" TargetMode="External"/><Relationship Id="rId15" Type="http://schemas.openxmlformats.org/officeDocument/2006/relationships/hyperlink" Target="https://dreamxec.com" TargetMode="External"/><Relationship Id="rId16" Type="http://schemas.openxmlformats.org/officeDocument/2006/relationships/hyperlink" Target="https://cbsecosystem.org" TargetMode="External"/><Relationship Id="rId17" Type="http://schemas.openxmlformats.org/officeDocument/2006/relationships/hyperlink" Target="https://github.com/daredevil17052004/Fair-Split" TargetMode="External"/><Relationship Id="rId18" Type="http://schemas.openxmlformats.org/officeDocument/2006/relationships/hyperlink" Target="https://fair-split-3pjl.vercel.app" TargetMode="External"/><Relationship Id="rId19" Type="http://schemas.openxmlformats.org/officeDocument/2006/relationships/hyperlink" Target="https://github.com/daredevil17052004/quiz-connect-live" TargetMode="External"/><Relationship Id="rId20" Type="http://schemas.openxmlformats.org/officeDocument/2006/relationships/hyperlink" Target="https://quiz-connect-live-ros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