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E95" w:rsidRPr="00FA79B9" w:rsidRDefault="00FA79B9" w:rsidP="00FA79B9">
      <w:pPr>
        <w:jc w:val="both"/>
        <w:rPr>
          <w:rFonts w:ascii="American Typewriter" w:hAnsi="American Typewriter"/>
        </w:rPr>
      </w:pPr>
      <w:r w:rsidRPr="00FA79B9">
        <w:rPr>
          <w:rFonts w:ascii="American Typewriter" w:hAnsi="American Typewriter"/>
          <w:b/>
        </w:rPr>
        <w:t>Name:</w:t>
      </w:r>
      <w:r w:rsidRPr="00FA79B9">
        <w:rPr>
          <w:rFonts w:ascii="American Typewriter" w:hAnsi="American Typewriter"/>
        </w:rPr>
        <w:t xml:space="preserve"> </w:t>
      </w:r>
      <w:r w:rsidR="00C4285E">
        <w:rPr>
          <w:rFonts w:ascii="American Typewriter" w:hAnsi="American Typewriter"/>
        </w:rPr>
        <w:t>Darren</w:t>
      </w:r>
    </w:p>
    <w:p w:rsidR="00FA79B9" w:rsidRPr="00FA79B9" w:rsidRDefault="00FA79B9" w:rsidP="00FA79B9">
      <w:pPr>
        <w:jc w:val="both"/>
        <w:rPr>
          <w:rFonts w:ascii="American Typewriter" w:hAnsi="American Typewriter"/>
        </w:rPr>
      </w:pPr>
    </w:p>
    <w:p w:rsidR="00FA79B9" w:rsidRPr="00FA79B9" w:rsidRDefault="00FA79B9" w:rsidP="00FA79B9">
      <w:pPr>
        <w:jc w:val="both"/>
        <w:rPr>
          <w:rFonts w:ascii="American Typewriter" w:hAnsi="American Typewriter"/>
        </w:rPr>
      </w:pPr>
      <w:r w:rsidRPr="00FA79B9">
        <w:rPr>
          <w:rFonts w:ascii="American Typewriter" w:hAnsi="American Typewriter"/>
          <w:b/>
        </w:rPr>
        <w:t>Supervisors</w:t>
      </w:r>
      <w:r w:rsidRPr="00FA79B9">
        <w:rPr>
          <w:rFonts w:ascii="American Typewriter" w:hAnsi="American Typewriter"/>
        </w:rPr>
        <w:t xml:space="preserve">: </w:t>
      </w:r>
      <w:proofErr w:type="spellStart"/>
      <w:r w:rsidR="00914CC3">
        <w:rPr>
          <w:rFonts w:ascii="American Typewriter" w:hAnsi="American Typewriter"/>
        </w:rPr>
        <w:t>Panos</w:t>
      </w:r>
      <w:proofErr w:type="spellEnd"/>
      <w:r w:rsidR="00914CC3">
        <w:rPr>
          <w:rFonts w:ascii="American Typewriter" w:hAnsi="American Typewriter"/>
        </w:rPr>
        <w:t xml:space="preserve"> </w:t>
      </w:r>
      <w:proofErr w:type="spellStart"/>
      <w:r w:rsidR="00914CC3">
        <w:rPr>
          <w:rFonts w:ascii="American Typewriter" w:hAnsi="American Typewriter"/>
        </w:rPr>
        <w:t>Parpas</w:t>
      </w:r>
      <w:proofErr w:type="spellEnd"/>
      <w:r w:rsidRPr="00FA79B9">
        <w:rPr>
          <w:rFonts w:ascii="American Typewriter" w:hAnsi="American Typewriter"/>
        </w:rPr>
        <w:t xml:space="preserve">, </w:t>
      </w:r>
      <w:proofErr w:type="spellStart"/>
      <w:r w:rsidRPr="00FA79B9">
        <w:rPr>
          <w:rFonts w:ascii="American Typewriter" w:hAnsi="American Typewriter"/>
        </w:rPr>
        <w:t>Karim</w:t>
      </w:r>
      <w:proofErr w:type="spellEnd"/>
      <w:r w:rsidRPr="00FA79B9">
        <w:rPr>
          <w:rFonts w:ascii="American Typewriter" w:hAnsi="American Typewriter"/>
        </w:rPr>
        <w:t xml:space="preserve"> </w:t>
      </w:r>
      <w:proofErr w:type="spellStart"/>
      <w:r w:rsidRPr="00FA79B9">
        <w:rPr>
          <w:rFonts w:ascii="American Typewriter" w:hAnsi="American Typewriter"/>
        </w:rPr>
        <w:t>Malki</w:t>
      </w:r>
      <w:proofErr w:type="spellEnd"/>
    </w:p>
    <w:p w:rsidR="00FA79B9" w:rsidRPr="00FA79B9" w:rsidRDefault="00FA79B9" w:rsidP="00FA79B9">
      <w:pPr>
        <w:jc w:val="both"/>
        <w:rPr>
          <w:rFonts w:ascii="American Typewriter" w:hAnsi="American Typewriter"/>
        </w:rPr>
      </w:pPr>
    </w:p>
    <w:p w:rsidR="00FA79B9" w:rsidRPr="00FA79B9" w:rsidRDefault="00FA79B9" w:rsidP="00FA79B9">
      <w:pPr>
        <w:jc w:val="both"/>
        <w:rPr>
          <w:rFonts w:ascii="American Typewriter" w:hAnsi="American Typewriter"/>
        </w:rPr>
      </w:pPr>
      <w:r w:rsidRPr="00FA79B9">
        <w:rPr>
          <w:rFonts w:ascii="American Typewriter" w:hAnsi="American Typewriter"/>
          <w:b/>
        </w:rPr>
        <w:t>Provisional Project Title</w:t>
      </w:r>
      <w:r w:rsidRPr="00FA79B9">
        <w:rPr>
          <w:rFonts w:ascii="American Typewriter" w:hAnsi="American Typewriter"/>
        </w:rPr>
        <w:t xml:space="preserve">: </w:t>
      </w:r>
      <w:r w:rsidR="00903CB4">
        <w:rPr>
          <w:rFonts w:ascii="American Typewriter" w:hAnsi="American Typewriter"/>
        </w:rPr>
        <w:t>Epigenetic Mechanisms I</w:t>
      </w:r>
      <w:r w:rsidR="00F44374">
        <w:rPr>
          <w:rFonts w:ascii="American Typewriter" w:hAnsi="American Typewriter"/>
        </w:rPr>
        <w:t xml:space="preserve">nvolved in </w:t>
      </w:r>
      <w:r w:rsidR="00903CB4">
        <w:rPr>
          <w:rFonts w:ascii="American Typewriter" w:hAnsi="American Typewriter"/>
        </w:rPr>
        <w:t>Schizophrenia</w:t>
      </w:r>
    </w:p>
    <w:p w:rsidR="00FA79B9" w:rsidRPr="00FA79B9" w:rsidRDefault="00FA79B9" w:rsidP="00FA79B9">
      <w:pPr>
        <w:jc w:val="both"/>
        <w:rPr>
          <w:rFonts w:ascii="American Typewriter" w:hAnsi="American Typewriter"/>
        </w:rPr>
      </w:pPr>
    </w:p>
    <w:p w:rsidR="00FA79B9" w:rsidRPr="00FA79B9" w:rsidRDefault="00FA79B9" w:rsidP="00FA79B9">
      <w:pPr>
        <w:jc w:val="both"/>
        <w:rPr>
          <w:rFonts w:ascii="American Typewriter" w:hAnsi="American Typewriter"/>
        </w:rPr>
      </w:pPr>
    </w:p>
    <w:p w:rsidR="00FA79B9" w:rsidRDefault="00FA79B9" w:rsidP="00FA79B9">
      <w:pPr>
        <w:jc w:val="both"/>
        <w:rPr>
          <w:rFonts w:ascii="American Typewriter" w:hAnsi="American Typewriter"/>
          <w:bCs/>
          <w:lang w:val="en-US"/>
        </w:rPr>
      </w:pPr>
      <w:r w:rsidRPr="00FA79B9">
        <w:rPr>
          <w:rFonts w:ascii="American Typewriter" w:hAnsi="American Typewriter"/>
          <w:b/>
        </w:rPr>
        <w:t xml:space="preserve">Background: </w:t>
      </w:r>
      <w:r w:rsidR="00903CB4" w:rsidRPr="00903CB4">
        <w:rPr>
          <w:rFonts w:ascii="American Typewriter" w:hAnsi="American Typewriter"/>
          <w:lang w:val="en-US"/>
        </w:rPr>
        <w:t>Schizophrenia is a complex psychiatric disorder encompassing a range of symptoms and etiology dependent upon the interaction of genetic and environmental factors.</w:t>
      </w:r>
      <w:r w:rsidR="00903CB4">
        <w:rPr>
          <w:rFonts w:ascii="American Typewriter" w:hAnsi="American Typewriter"/>
          <w:lang w:val="en-US"/>
        </w:rPr>
        <w:t xml:space="preserve"> </w:t>
      </w:r>
      <w:proofErr w:type="spellStart"/>
      <w:r w:rsidR="00903CB4">
        <w:rPr>
          <w:rFonts w:ascii="American Typewriter" w:hAnsi="American Typewriter"/>
          <w:lang w:val="en-US"/>
        </w:rPr>
        <w:t>Epigenetics</w:t>
      </w:r>
      <w:proofErr w:type="spellEnd"/>
      <w:r w:rsidR="00903CB4">
        <w:rPr>
          <w:rFonts w:ascii="American Typewriter" w:hAnsi="American Typewriter"/>
          <w:lang w:val="en-US"/>
        </w:rPr>
        <w:t xml:space="preserve"> is the study of molecular variations that are independent of genetic sequence and have been shown to be influenced by an individual life experience and exposure to different pathogens; in many ways </w:t>
      </w:r>
      <w:proofErr w:type="spellStart"/>
      <w:r w:rsidR="00903CB4">
        <w:rPr>
          <w:rFonts w:ascii="American Typewriter" w:hAnsi="American Typewriter"/>
          <w:lang w:val="en-US"/>
        </w:rPr>
        <w:t>epigenetics</w:t>
      </w:r>
      <w:proofErr w:type="spellEnd"/>
      <w:r w:rsidR="00903CB4">
        <w:rPr>
          <w:rFonts w:ascii="American Typewriter" w:hAnsi="American Typewriter"/>
          <w:lang w:val="en-US"/>
        </w:rPr>
        <w:t xml:space="preserve"> is a window through which the environment can interact with an individual genetic make-up. The study </w:t>
      </w:r>
      <w:proofErr w:type="gramStart"/>
      <w:r w:rsidR="00903CB4">
        <w:rPr>
          <w:rFonts w:ascii="American Typewriter" w:hAnsi="American Typewriter"/>
          <w:lang w:val="en-US"/>
        </w:rPr>
        <w:t xml:space="preserve">uses </w:t>
      </w:r>
      <w:r w:rsidR="00FD4B58">
        <w:rPr>
          <w:rFonts w:ascii="American Typewriter" w:hAnsi="American Typewriter"/>
          <w:lang w:val="en-US"/>
        </w:rPr>
        <w:t xml:space="preserve"> </w:t>
      </w:r>
      <w:proofErr w:type="spellStart"/>
      <w:r w:rsidR="00FD4B58">
        <w:rPr>
          <w:rFonts w:ascii="American Typewriter" w:hAnsi="American Typewriter"/>
          <w:lang w:val="en-US"/>
        </w:rPr>
        <w:t>a</w:t>
      </w:r>
      <w:r w:rsidR="00903CB4" w:rsidRPr="00903CB4">
        <w:rPr>
          <w:rFonts w:ascii="American Typewriter" w:hAnsi="American Typewriter"/>
          <w:lang w:val="en-US"/>
        </w:rPr>
        <w:t>multi</w:t>
      </w:r>
      <w:proofErr w:type="spellEnd"/>
      <w:proofErr w:type="gramEnd"/>
      <w:r w:rsidR="00903CB4" w:rsidRPr="00903CB4">
        <w:rPr>
          <w:rFonts w:ascii="American Typewriter" w:hAnsi="American Typewriter"/>
          <w:lang w:val="en-US"/>
        </w:rPr>
        <w:t xml:space="preserve">-stage </w:t>
      </w:r>
      <w:proofErr w:type="spellStart"/>
      <w:r w:rsidR="00903CB4" w:rsidRPr="00903CB4">
        <w:rPr>
          <w:rFonts w:ascii="American Typewriter" w:hAnsi="American Typewriter"/>
          <w:lang w:val="en-US"/>
        </w:rPr>
        <w:t>epigenome</w:t>
      </w:r>
      <w:proofErr w:type="spellEnd"/>
      <w:r w:rsidR="00903CB4" w:rsidRPr="00903CB4">
        <w:rPr>
          <w:rFonts w:ascii="American Typewriter" w:hAnsi="American Typewriter"/>
          <w:lang w:val="en-US"/>
        </w:rPr>
        <w:t xml:space="preserve">-wide association study (EWAS), quantifying genome-wide patterns of DNA </w:t>
      </w:r>
      <w:proofErr w:type="spellStart"/>
      <w:r w:rsidR="00903CB4" w:rsidRPr="00903CB4">
        <w:rPr>
          <w:rFonts w:ascii="American Typewriter" w:hAnsi="American Typewriter"/>
          <w:lang w:val="en-US"/>
        </w:rPr>
        <w:t>methylation</w:t>
      </w:r>
      <w:proofErr w:type="spellEnd"/>
      <w:r w:rsidR="00903CB4" w:rsidRPr="00903CB4">
        <w:rPr>
          <w:rFonts w:ascii="American Typewriter" w:hAnsi="American Typewriter"/>
          <w:lang w:val="en-US"/>
        </w:rPr>
        <w:t xml:space="preserve"> in a total of 1,</w:t>
      </w:r>
      <w:r w:rsidR="00903CB4">
        <w:rPr>
          <w:rFonts w:ascii="American Typewriter" w:hAnsi="American Typewriter"/>
          <w:lang w:val="en-US"/>
        </w:rPr>
        <w:t xml:space="preserve">714 </w:t>
      </w:r>
      <w:r w:rsidR="00903CB4" w:rsidRPr="00903CB4">
        <w:rPr>
          <w:rFonts w:ascii="American Typewriter" w:hAnsi="American Typewriter"/>
          <w:lang w:val="en-US"/>
        </w:rPr>
        <w:t xml:space="preserve"> individuals from three independent sample cohorts</w:t>
      </w:r>
      <w:r w:rsidR="00903CB4">
        <w:rPr>
          <w:rFonts w:ascii="American Typewriter" w:hAnsi="American Typewriter"/>
          <w:lang w:val="en-US"/>
        </w:rPr>
        <w:t xml:space="preserve">. </w:t>
      </w:r>
    </w:p>
    <w:p w:rsidR="00FA79B9" w:rsidRPr="00FA79B9" w:rsidRDefault="00FA79B9" w:rsidP="00FA79B9">
      <w:pPr>
        <w:jc w:val="both"/>
        <w:rPr>
          <w:rFonts w:ascii="American Typewriter" w:hAnsi="American Typewriter"/>
          <w:b/>
        </w:rPr>
      </w:pPr>
    </w:p>
    <w:p w:rsidR="00FA79B9" w:rsidRDefault="00FA79B9" w:rsidP="00FA79B9">
      <w:pPr>
        <w:jc w:val="both"/>
        <w:rPr>
          <w:rFonts w:ascii="American Typewriter" w:hAnsi="American Typewriter"/>
          <w:b/>
        </w:rPr>
      </w:pPr>
      <w:r w:rsidRPr="00FA79B9">
        <w:rPr>
          <w:rFonts w:ascii="American Typewriter" w:hAnsi="American Typewriter"/>
          <w:b/>
        </w:rPr>
        <w:t xml:space="preserve">Aims and Objectives: </w:t>
      </w:r>
    </w:p>
    <w:p w:rsidR="00B45C0E" w:rsidRDefault="00B45C0E" w:rsidP="00FA79B9">
      <w:pPr>
        <w:jc w:val="both"/>
        <w:rPr>
          <w:rFonts w:ascii="American Typewriter" w:hAnsi="American Typewriter"/>
          <w:b/>
        </w:rPr>
      </w:pPr>
    </w:p>
    <w:p w:rsidR="00B45C0E" w:rsidRDefault="00AC7037" w:rsidP="00B45C0E">
      <w:pPr>
        <w:pStyle w:val="ListParagraph"/>
        <w:numPr>
          <w:ilvl w:val="0"/>
          <w:numId w:val="1"/>
        </w:numPr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To explore the potential of using </w:t>
      </w:r>
      <w:proofErr w:type="spellStart"/>
      <w:r>
        <w:rPr>
          <w:rFonts w:ascii="American Typewriter" w:hAnsi="American Typewriter"/>
        </w:rPr>
        <w:t>epivariations</w:t>
      </w:r>
      <w:proofErr w:type="spellEnd"/>
      <w:r>
        <w:rPr>
          <w:rFonts w:ascii="American Typewriter" w:hAnsi="American Typewriter"/>
        </w:rPr>
        <w:t xml:space="preserve"> to predict Schizophrenia</w:t>
      </w:r>
      <w:r w:rsidR="00FD4B58">
        <w:rPr>
          <w:rFonts w:ascii="American Typewriter" w:hAnsi="American Typewriter"/>
        </w:rPr>
        <w:t xml:space="preserve"> cases</w:t>
      </w:r>
      <w:r>
        <w:rPr>
          <w:rFonts w:ascii="American Typewriter" w:hAnsi="American Typewriter"/>
        </w:rPr>
        <w:t xml:space="preserve">. </w:t>
      </w:r>
    </w:p>
    <w:p w:rsidR="00B45C0E" w:rsidRDefault="00B45C0E" w:rsidP="00B45C0E">
      <w:pPr>
        <w:pStyle w:val="ListParagraph"/>
        <w:jc w:val="both"/>
        <w:rPr>
          <w:rFonts w:ascii="American Typewriter" w:hAnsi="American Typewriter"/>
        </w:rPr>
      </w:pPr>
    </w:p>
    <w:p w:rsidR="00B45C0E" w:rsidRDefault="00AC7037" w:rsidP="00B45C0E">
      <w:pPr>
        <w:pStyle w:val="ListParagraph"/>
        <w:numPr>
          <w:ilvl w:val="0"/>
          <w:numId w:val="1"/>
        </w:numPr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>To gain</w:t>
      </w:r>
      <w:r w:rsidR="00FD4B58">
        <w:rPr>
          <w:rFonts w:ascii="American Typewriter" w:hAnsi="American Typewriter"/>
        </w:rPr>
        <w:t xml:space="preserve"> insight into which </w:t>
      </w:r>
      <w:proofErr w:type="spellStart"/>
      <w:r w:rsidR="00FD4B58">
        <w:rPr>
          <w:rFonts w:ascii="American Typewriter" w:hAnsi="American Typewriter"/>
        </w:rPr>
        <w:t>methylation</w:t>
      </w:r>
      <w:proofErr w:type="spellEnd"/>
      <w:r>
        <w:rPr>
          <w:rFonts w:ascii="American Typewriter" w:hAnsi="American Typewriter"/>
        </w:rPr>
        <w:t xml:space="preserve"> sites show a stronger association with the disease and uncover relevant neurological pathways. </w:t>
      </w:r>
    </w:p>
    <w:p w:rsidR="00B45C0E" w:rsidRPr="00B45C0E" w:rsidRDefault="00B45C0E" w:rsidP="00B45C0E">
      <w:pPr>
        <w:jc w:val="both"/>
        <w:rPr>
          <w:rFonts w:ascii="American Typewriter" w:hAnsi="American Typewriter"/>
        </w:rPr>
      </w:pPr>
    </w:p>
    <w:p w:rsidR="00B45C0E" w:rsidRDefault="00AC7037" w:rsidP="00B45C0E">
      <w:pPr>
        <w:pStyle w:val="ListParagraph"/>
        <w:numPr>
          <w:ilvl w:val="0"/>
          <w:numId w:val="1"/>
        </w:numPr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>Gain further understanding in the number of features likely to be associated with the</w:t>
      </w:r>
      <w:r w:rsidR="00FD4B58">
        <w:rPr>
          <w:rFonts w:ascii="American Typewriter" w:hAnsi="American Typewriter"/>
        </w:rPr>
        <w:t xml:space="preserve"> disorder and use growth curves to understand how detection power changes with sample size. </w:t>
      </w:r>
    </w:p>
    <w:p w:rsidR="00AC7037" w:rsidRDefault="00AC7037" w:rsidP="00AC7037">
      <w:pPr>
        <w:pStyle w:val="ListParagraph"/>
        <w:jc w:val="both"/>
        <w:rPr>
          <w:rFonts w:ascii="American Typewriter" w:hAnsi="American Typewriter"/>
        </w:rPr>
      </w:pPr>
    </w:p>
    <w:p w:rsidR="00AC7037" w:rsidRDefault="00AC7037" w:rsidP="00B45C0E">
      <w:pPr>
        <w:pStyle w:val="ListParagraph"/>
        <w:numPr>
          <w:ilvl w:val="0"/>
          <w:numId w:val="1"/>
        </w:numPr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>Provide a methodological comparison using machine learning against traditional linear methods that explore the association between each feature and outco</w:t>
      </w:r>
      <w:r w:rsidR="00C4285E">
        <w:rPr>
          <w:rFonts w:ascii="American Typewriter" w:hAnsi="American Typewriter"/>
        </w:rPr>
        <w:t xml:space="preserve">me label. This may provides clues to the polygenic nature of the disease and account for some of the missing heritability. </w:t>
      </w:r>
    </w:p>
    <w:p w:rsidR="00AC7037" w:rsidRDefault="00AC7037" w:rsidP="00AC7037">
      <w:pPr>
        <w:pStyle w:val="ListParagraph"/>
        <w:jc w:val="both"/>
        <w:rPr>
          <w:rFonts w:ascii="American Typewriter" w:hAnsi="American Typewriter"/>
        </w:rPr>
      </w:pPr>
    </w:p>
    <w:p w:rsidR="00B45C0E" w:rsidRDefault="00B45C0E" w:rsidP="00B45C0E">
      <w:pPr>
        <w:jc w:val="both"/>
        <w:rPr>
          <w:rFonts w:ascii="American Typewriter" w:hAnsi="American Typewriter"/>
        </w:rPr>
      </w:pPr>
    </w:p>
    <w:p w:rsidR="00B45C0E" w:rsidRPr="00B45C0E" w:rsidRDefault="00B45C0E" w:rsidP="00B45C0E">
      <w:pPr>
        <w:jc w:val="both"/>
        <w:rPr>
          <w:rFonts w:ascii="American Typewriter" w:hAnsi="American Typewriter"/>
        </w:rPr>
      </w:pPr>
    </w:p>
    <w:p w:rsidR="00FA79B9" w:rsidRPr="00FA79B9" w:rsidRDefault="00FA79B9" w:rsidP="00FA79B9">
      <w:pPr>
        <w:jc w:val="both"/>
        <w:rPr>
          <w:rFonts w:ascii="American Typewriter" w:hAnsi="American Typewriter"/>
        </w:rPr>
      </w:pPr>
    </w:p>
    <w:p w:rsidR="00FA79B9" w:rsidRPr="00FA79B9" w:rsidRDefault="00FA79B9" w:rsidP="00FA79B9">
      <w:pPr>
        <w:jc w:val="both"/>
        <w:rPr>
          <w:rFonts w:ascii="American Typewriter" w:hAnsi="American Typewriter"/>
          <w:b/>
        </w:rPr>
      </w:pPr>
    </w:p>
    <w:p w:rsidR="00B45C0E" w:rsidRDefault="00FA79B9" w:rsidP="00FA79B9">
      <w:pPr>
        <w:jc w:val="both"/>
        <w:rPr>
          <w:rFonts w:ascii="American Typewriter" w:hAnsi="American Typewriter"/>
        </w:rPr>
      </w:pPr>
      <w:r w:rsidRPr="00FA79B9">
        <w:rPr>
          <w:rFonts w:ascii="American Typewriter" w:hAnsi="American Typewriter"/>
          <w:b/>
        </w:rPr>
        <w:t>Data Availability:</w:t>
      </w:r>
      <w:r w:rsidR="00B45C0E">
        <w:rPr>
          <w:rFonts w:ascii="American Typewriter" w:hAnsi="American Typewriter"/>
          <w:b/>
        </w:rPr>
        <w:t xml:space="preserve">  </w:t>
      </w:r>
      <w:r w:rsidR="00B45C0E">
        <w:rPr>
          <w:rFonts w:ascii="American Typewriter" w:hAnsi="American Typewriter"/>
        </w:rPr>
        <w:t xml:space="preserve">Data is available on NCBI GEO. </w:t>
      </w:r>
    </w:p>
    <w:p w:rsidR="00B45C0E" w:rsidRDefault="00B45C0E" w:rsidP="00FA79B9">
      <w:pPr>
        <w:jc w:val="both"/>
        <w:rPr>
          <w:rFonts w:ascii="American Typewriter" w:hAnsi="American Typewriter"/>
        </w:rPr>
      </w:pPr>
    </w:p>
    <w:p w:rsidR="00FD4B58" w:rsidRDefault="00AC7037" w:rsidP="00FA79B9">
      <w:pPr>
        <w:jc w:val="both"/>
        <w:rPr>
          <w:rFonts w:ascii="American Typewriter" w:hAnsi="American Typewriter"/>
        </w:rPr>
      </w:pPr>
      <w:r w:rsidRPr="00AC7037">
        <w:rPr>
          <w:rFonts w:ascii="American Typewriter" w:hAnsi="American Typewriter"/>
        </w:rPr>
        <w:t>www.ncbi.nlm.nih.gov/geo/query/acc.cgi?acc=GSE84727</w:t>
      </w:r>
    </w:p>
    <w:p w:rsidR="00FD4B58" w:rsidRPr="00B45C0E" w:rsidRDefault="00FD4B58" w:rsidP="00FA79B9">
      <w:pPr>
        <w:jc w:val="both"/>
        <w:rPr>
          <w:rFonts w:ascii="American Typewriter" w:hAnsi="American Typewriter"/>
        </w:rPr>
      </w:pPr>
    </w:p>
    <w:p w:rsidR="00FA79B9" w:rsidRPr="00FA79B9" w:rsidRDefault="00FA79B9" w:rsidP="00FA79B9">
      <w:pPr>
        <w:jc w:val="both"/>
        <w:rPr>
          <w:rFonts w:ascii="American Typewriter" w:hAnsi="American Typewriter"/>
          <w:b/>
        </w:rPr>
      </w:pPr>
    </w:p>
    <w:p w:rsidR="00FA79B9" w:rsidRPr="00B45C0E" w:rsidRDefault="00FA79B9" w:rsidP="00FA79B9">
      <w:pPr>
        <w:jc w:val="both"/>
        <w:rPr>
          <w:rFonts w:ascii="American Typewriter" w:hAnsi="American Typewriter"/>
        </w:rPr>
      </w:pPr>
      <w:r w:rsidRPr="00FA79B9">
        <w:rPr>
          <w:rFonts w:ascii="American Typewriter" w:hAnsi="American Typewriter"/>
          <w:b/>
        </w:rPr>
        <w:t>Data delivered:</w:t>
      </w:r>
      <w:r w:rsidR="00B45C0E">
        <w:rPr>
          <w:rFonts w:ascii="American Typewriter" w:hAnsi="American Typewriter"/>
          <w:b/>
        </w:rPr>
        <w:t xml:space="preserve"> </w:t>
      </w:r>
      <w:r w:rsidR="00B45C0E">
        <w:rPr>
          <w:rFonts w:ascii="American Typewriter" w:hAnsi="American Typewriter"/>
        </w:rPr>
        <w:t xml:space="preserve">Yes, data can be downloaded and used without restriction. </w:t>
      </w:r>
    </w:p>
    <w:p w:rsidR="00FA79B9" w:rsidRPr="00FA79B9" w:rsidRDefault="00FA79B9" w:rsidP="00FA79B9">
      <w:pPr>
        <w:jc w:val="both"/>
        <w:rPr>
          <w:rFonts w:ascii="American Typewriter" w:hAnsi="American Typewriter"/>
          <w:b/>
        </w:rPr>
      </w:pPr>
    </w:p>
    <w:p w:rsidR="00733466" w:rsidRPr="00656D58" w:rsidRDefault="00FA79B9" w:rsidP="00733466">
      <w:pPr>
        <w:jc w:val="both"/>
        <w:rPr>
          <w:rFonts w:ascii="American Typewriter" w:hAnsi="American Typewriter"/>
          <w:b/>
        </w:rPr>
      </w:pPr>
      <w:r w:rsidRPr="00FA79B9">
        <w:rPr>
          <w:rFonts w:ascii="American Typewriter" w:hAnsi="American Typewriter"/>
          <w:b/>
        </w:rPr>
        <w:t xml:space="preserve">Data Description: </w:t>
      </w:r>
      <w:r w:rsidR="00903CB4">
        <w:rPr>
          <w:rFonts w:ascii="American Typewriter" w:hAnsi="American Typewriter"/>
          <w:b/>
        </w:rPr>
        <w:t xml:space="preserve"> </w:t>
      </w:r>
      <w:r w:rsidR="00656D58">
        <w:rPr>
          <w:rFonts w:ascii="American Typewriter" w:hAnsi="American Typewriter"/>
          <w:color w:val="000000"/>
          <w:shd w:val="clear" w:color="auto" w:fill="FFFFFF"/>
        </w:rPr>
        <w:t xml:space="preserve">Data has been aggregated from 3 different studies. Phase 1 included 675 individuals </w:t>
      </w:r>
      <w:r w:rsidR="00903CB4" w:rsidRPr="00656D58">
        <w:rPr>
          <w:rFonts w:ascii="American Typewriter" w:hAnsi="American Typewriter"/>
          <w:color w:val="000000"/>
          <w:shd w:val="clear" w:color="auto" w:fill="FFFFFF"/>
        </w:rPr>
        <w:t>353 schizophrenia cases a</w:t>
      </w:r>
      <w:r w:rsidR="00656D58">
        <w:rPr>
          <w:rFonts w:ascii="American Typewriter" w:hAnsi="American Typewriter"/>
          <w:color w:val="000000"/>
          <w:shd w:val="clear" w:color="auto" w:fill="FFFFFF"/>
        </w:rPr>
        <w:t>nd 322 non-psychiatric controls</w:t>
      </w:r>
      <w:r w:rsidR="00903CB4" w:rsidRPr="00656D58">
        <w:rPr>
          <w:rFonts w:ascii="American Typewriter" w:hAnsi="American Typewriter"/>
          <w:color w:val="000000"/>
          <w:shd w:val="clear" w:color="auto" w:fill="FFFFFF"/>
        </w:rPr>
        <w:t xml:space="preserve">. </w:t>
      </w:r>
      <w:r w:rsidR="00656D58">
        <w:rPr>
          <w:rFonts w:ascii="American Typewriter" w:hAnsi="American Typewriter"/>
          <w:color w:val="000000"/>
          <w:shd w:val="clear" w:color="auto" w:fill="FFFFFF"/>
        </w:rPr>
        <w:t>Phase 2 consists</w:t>
      </w:r>
      <w:r w:rsidR="00903CB4" w:rsidRPr="00656D58">
        <w:rPr>
          <w:rFonts w:ascii="American Typewriter" w:hAnsi="American Typewriter"/>
          <w:color w:val="000000"/>
          <w:shd w:val="clear" w:color="auto" w:fill="FFFFFF"/>
        </w:rPr>
        <w:t xml:space="preserve"> of 847 individuals (414 schizophrenia cases and </w:t>
      </w:r>
      <w:r w:rsidR="00903CB4" w:rsidRPr="00656D58">
        <w:rPr>
          <w:rFonts w:ascii="American Typewriter" w:hAnsi="American Typewriter"/>
          <w:color w:val="000000"/>
          <w:shd w:val="clear" w:color="auto" w:fill="FFFFFF"/>
        </w:rPr>
        <w:lastRenderedPageBreak/>
        <w:t>433 non-psychiatric controls</w:t>
      </w:r>
      <w:r w:rsidR="00656D58">
        <w:rPr>
          <w:rFonts w:ascii="American Typewriter" w:hAnsi="American Typewriter"/>
          <w:color w:val="000000"/>
          <w:shd w:val="clear" w:color="auto" w:fill="FFFFFF"/>
        </w:rPr>
        <w:t xml:space="preserve">. </w:t>
      </w:r>
      <w:r w:rsidR="00903CB4" w:rsidRPr="00656D58">
        <w:rPr>
          <w:rStyle w:val="apple-converted-space"/>
          <w:rFonts w:ascii="American Typewriter" w:hAnsi="American Typewriter"/>
          <w:color w:val="000000"/>
          <w:shd w:val="clear" w:color="auto" w:fill="FFFFFF"/>
        </w:rPr>
        <w:t xml:space="preserve">Phase 3 includes 96 MZ </w:t>
      </w:r>
      <w:proofErr w:type="gramStart"/>
      <w:r w:rsidR="00903CB4" w:rsidRPr="00656D58">
        <w:rPr>
          <w:rStyle w:val="apple-converted-space"/>
          <w:rFonts w:ascii="American Typewriter" w:hAnsi="American Typewriter"/>
          <w:color w:val="000000"/>
          <w:shd w:val="clear" w:color="auto" w:fill="FFFFFF"/>
        </w:rPr>
        <w:t>twins</w:t>
      </w:r>
      <w:proofErr w:type="gramEnd"/>
      <w:r w:rsidR="00903CB4" w:rsidRPr="00656D58">
        <w:rPr>
          <w:rStyle w:val="apple-converted-space"/>
          <w:rFonts w:ascii="American Typewriter" w:hAnsi="American Typewriter"/>
          <w:color w:val="000000"/>
          <w:shd w:val="clear" w:color="auto" w:fill="FFFFFF"/>
        </w:rPr>
        <w:t xml:space="preserve"> pairs</w:t>
      </w:r>
      <w:r w:rsidR="00656D58" w:rsidRPr="00656D58">
        <w:rPr>
          <w:rStyle w:val="apple-converted-space"/>
          <w:rFonts w:ascii="American Typewriter" w:hAnsi="American Typewriter"/>
          <w:color w:val="000000"/>
          <w:shd w:val="clear" w:color="auto" w:fill="FFFFFF"/>
        </w:rPr>
        <w:t xml:space="preserve"> discordant for the disorder</w:t>
      </w:r>
      <w:r w:rsidR="00656D58">
        <w:rPr>
          <w:rStyle w:val="apple-converted-space"/>
          <w:rFonts w:ascii="American Typewriter" w:hAnsi="American Typewriter"/>
          <w:color w:val="000000"/>
          <w:shd w:val="clear" w:color="auto" w:fill="FFFFFF"/>
        </w:rPr>
        <w:t xml:space="preserve">. Beta coefficients </w:t>
      </w:r>
      <w:r w:rsidR="00AC7037">
        <w:rPr>
          <w:rStyle w:val="apple-converted-space"/>
          <w:rFonts w:ascii="American Typewriter" w:hAnsi="American Typewriter"/>
          <w:color w:val="000000"/>
          <w:shd w:val="clear" w:color="auto" w:fill="FFFFFF"/>
        </w:rPr>
        <w:t xml:space="preserve">are </w:t>
      </w:r>
      <w:r w:rsidR="00656D58">
        <w:rPr>
          <w:rStyle w:val="apple-converted-space"/>
          <w:rFonts w:ascii="American Typewriter" w:hAnsi="American Typewriter"/>
          <w:color w:val="000000"/>
          <w:shd w:val="clear" w:color="auto" w:fill="FFFFFF"/>
        </w:rPr>
        <w:t xml:space="preserve">already normalised (.5 million per individual) can be used as predictive features and </w:t>
      </w:r>
      <w:r w:rsidR="00AC7037">
        <w:rPr>
          <w:rStyle w:val="apple-converted-space"/>
          <w:rFonts w:ascii="American Typewriter" w:hAnsi="American Typewriter"/>
          <w:color w:val="000000"/>
          <w:shd w:val="clear" w:color="auto" w:fill="FFFFFF"/>
        </w:rPr>
        <w:t xml:space="preserve">case control status as outcome labels. </w:t>
      </w:r>
    </w:p>
    <w:p w:rsidR="00FA79B9" w:rsidRPr="00FA79B9" w:rsidRDefault="00FA79B9" w:rsidP="00FA79B9">
      <w:pPr>
        <w:jc w:val="both"/>
        <w:rPr>
          <w:rFonts w:ascii="American Typewriter" w:hAnsi="American Typewriter"/>
          <w:b/>
        </w:rPr>
      </w:pPr>
    </w:p>
    <w:p w:rsidR="00FA79B9" w:rsidRPr="00FA79B9" w:rsidRDefault="00FA79B9" w:rsidP="00FA79B9">
      <w:pPr>
        <w:jc w:val="both"/>
        <w:rPr>
          <w:rFonts w:ascii="American Typewriter" w:hAnsi="American Typewriter"/>
          <w:b/>
        </w:rPr>
      </w:pPr>
    </w:p>
    <w:p w:rsidR="00FA79B9" w:rsidRPr="00FA79B9" w:rsidRDefault="00FA79B9" w:rsidP="00FA79B9">
      <w:pPr>
        <w:jc w:val="both"/>
        <w:rPr>
          <w:rFonts w:ascii="American Typewriter" w:hAnsi="American Typewriter"/>
          <w:b/>
        </w:rPr>
      </w:pPr>
      <w:r w:rsidRPr="00FA79B9">
        <w:rPr>
          <w:rFonts w:ascii="American Typewriter" w:hAnsi="American Typewriter"/>
          <w:b/>
        </w:rPr>
        <w:t>Provisional methodology:</w:t>
      </w:r>
    </w:p>
    <w:p w:rsidR="00FA79B9" w:rsidRPr="00FA79B9" w:rsidRDefault="00FA79B9" w:rsidP="00FA79B9">
      <w:pPr>
        <w:jc w:val="both"/>
        <w:rPr>
          <w:rFonts w:ascii="American Typewriter" w:hAnsi="American Typewriter"/>
          <w:b/>
        </w:rPr>
      </w:pPr>
    </w:p>
    <w:p w:rsidR="00FA79B9" w:rsidRDefault="00733466" w:rsidP="00FA79B9">
      <w:pPr>
        <w:jc w:val="both"/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ab/>
      </w:r>
      <w:proofErr w:type="spellStart"/>
      <w:r w:rsidR="00EB7FCF">
        <w:rPr>
          <w:rFonts w:ascii="American Typewriter" w:hAnsi="American Typewriter"/>
          <w:b/>
        </w:rPr>
        <w:t>Lables</w:t>
      </w:r>
      <w:proofErr w:type="spellEnd"/>
      <w:r>
        <w:rPr>
          <w:rFonts w:ascii="American Typewriter" w:hAnsi="American Typewriter"/>
          <w:b/>
        </w:rPr>
        <w:t xml:space="preserve">: </w:t>
      </w:r>
    </w:p>
    <w:p w:rsidR="00733466" w:rsidRDefault="00733466" w:rsidP="00FA79B9">
      <w:pPr>
        <w:jc w:val="both"/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ab/>
      </w:r>
      <w:r w:rsidR="00AC7037">
        <w:rPr>
          <w:rFonts w:ascii="American Typewriter" w:hAnsi="American Typewriter"/>
        </w:rPr>
        <w:t>Case-control (0</w:t>
      </w:r>
      <w:proofErr w:type="gramStart"/>
      <w:r w:rsidR="00AC7037">
        <w:rPr>
          <w:rFonts w:ascii="American Typewriter" w:hAnsi="American Typewriter"/>
        </w:rPr>
        <w:t>,1</w:t>
      </w:r>
      <w:proofErr w:type="gramEnd"/>
      <w:r w:rsidR="00AC7037">
        <w:rPr>
          <w:rFonts w:ascii="American Typewriter" w:hAnsi="American Typewriter"/>
        </w:rPr>
        <w:t xml:space="preserve">) can be used as outcome label. This is consistent across the three different studies.  </w:t>
      </w:r>
      <w:r>
        <w:rPr>
          <w:rFonts w:ascii="American Typewriter" w:hAnsi="American Typewriter"/>
        </w:rPr>
        <w:t xml:space="preserve"> </w:t>
      </w:r>
    </w:p>
    <w:p w:rsidR="00733466" w:rsidRDefault="00733466" w:rsidP="00FA79B9">
      <w:pPr>
        <w:jc w:val="both"/>
        <w:rPr>
          <w:rFonts w:ascii="American Typewriter" w:hAnsi="American Typewriter"/>
        </w:rPr>
      </w:pPr>
    </w:p>
    <w:p w:rsidR="00733466" w:rsidRPr="00733466" w:rsidRDefault="00733466" w:rsidP="00FA79B9">
      <w:pPr>
        <w:jc w:val="both"/>
        <w:rPr>
          <w:rFonts w:ascii="American Typewriter" w:hAnsi="American Typewriter"/>
          <w:b/>
        </w:rPr>
      </w:pPr>
      <w:r>
        <w:rPr>
          <w:rFonts w:ascii="American Typewriter" w:hAnsi="American Typewriter"/>
        </w:rPr>
        <w:tab/>
      </w:r>
      <w:r w:rsidRPr="00733466">
        <w:rPr>
          <w:rFonts w:ascii="American Typewriter" w:hAnsi="American Typewriter"/>
          <w:b/>
        </w:rPr>
        <w:t xml:space="preserve">Features: </w:t>
      </w:r>
      <w:r w:rsidRPr="00733466">
        <w:rPr>
          <w:rFonts w:ascii="American Typewriter" w:hAnsi="American Typewriter"/>
          <w:b/>
        </w:rPr>
        <w:tab/>
      </w:r>
    </w:p>
    <w:p w:rsidR="00733466" w:rsidRDefault="00733466" w:rsidP="00FA79B9">
      <w:pPr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>Approximately 450 000 features for each individual which can be reduced</w:t>
      </w:r>
      <w:r w:rsidR="00AC7037">
        <w:rPr>
          <w:rFonts w:ascii="American Typewriter" w:hAnsi="American Typewriter"/>
        </w:rPr>
        <w:t xml:space="preserve"> by </w:t>
      </w:r>
      <w:r>
        <w:rPr>
          <w:rFonts w:ascii="American Typewriter" w:hAnsi="American Typewriter"/>
        </w:rPr>
        <w:t>half after initial QC. No missing data and the same featu</w:t>
      </w:r>
      <w:r w:rsidR="00AC7037">
        <w:rPr>
          <w:rFonts w:ascii="American Typewriter" w:hAnsi="American Typewriter"/>
        </w:rPr>
        <w:t xml:space="preserve">re is present across all cases. Features are effectively beta-coefficients which are normalised. </w:t>
      </w:r>
    </w:p>
    <w:p w:rsidR="00733466" w:rsidRDefault="00733466" w:rsidP="00FA79B9">
      <w:pPr>
        <w:jc w:val="both"/>
        <w:rPr>
          <w:rFonts w:ascii="American Typewriter" w:hAnsi="American Typewriter"/>
        </w:rPr>
      </w:pPr>
    </w:p>
    <w:p w:rsidR="00733466" w:rsidRDefault="00733466" w:rsidP="00FA79B9">
      <w:pPr>
        <w:jc w:val="both"/>
        <w:rPr>
          <w:rFonts w:ascii="American Typewriter" w:hAnsi="American Typewriter"/>
        </w:rPr>
      </w:pPr>
    </w:p>
    <w:p w:rsidR="00733466" w:rsidRDefault="00733466" w:rsidP="00FA79B9">
      <w:pPr>
        <w:jc w:val="both"/>
        <w:rPr>
          <w:rFonts w:ascii="American Typewriter" w:hAnsi="American Typewriter"/>
          <w:b/>
        </w:rPr>
      </w:pPr>
      <w:r>
        <w:rPr>
          <w:rFonts w:ascii="American Typewriter" w:hAnsi="American Typewriter"/>
        </w:rPr>
        <w:tab/>
      </w:r>
      <w:r w:rsidRPr="00733466">
        <w:rPr>
          <w:rFonts w:ascii="American Typewriter" w:hAnsi="American Typewriter"/>
          <w:b/>
        </w:rPr>
        <w:t xml:space="preserve">Suggested Method </w:t>
      </w:r>
    </w:p>
    <w:p w:rsidR="00733466" w:rsidRDefault="00733466" w:rsidP="00733466">
      <w:pPr>
        <w:jc w:val="both"/>
        <w:rPr>
          <w:rFonts w:ascii="American Typewriter" w:hAnsi="American Typewriter"/>
        </w:rPr>
      </w:pPr>
      <w:r>
        <w:rPr>
          <w:rFonts w:ascii="American Typewriter" w:hAnsi="American Typewriter"/>
          <w:b/>
        </w:rPr>
        <w:tab/>
      </w:r>
      <w:proofErr w:type="gramStart"/>
      <w:r>
        <w:rPr>
          <w:rFonts w:ascii="American Typewriter" w:hAnsi="American Typewriter"/>
        </w:rPr>
        <w:t xml:space="preserve">SVM – with different methods for feature reduction including </w:t>
      </w:r>
      <w:proofErr w:type="spellStart"/>
      <w:r>
        <w:rPr>
          <w:rFonts w:ascii="American Typewriter" w:hAnsi="American Typewriter"/>
        </w:rPr>
        <w:t>t.test</w:t>
      </w:r>
      <w:proofErr w:type="spellEnd"/>
      <w:r>
        <w:rPr>
          <w:rFonts w:ascii="American Typewriter" w:hAnsi="American Typewriter"/>
        </w:rPr>
        <w:t xml:space="preserve">, Fisher’s Test, RFE and </w:t>
      </w:r>
      <w:proofErr w:type="spellStart"/>
      <w:r>
        <w:rPr>
          <w:rFonts w:ascii="American Typewriter" w:hAnsi="American Typewriter"/>
        </w:rPr>
        <w:t>RFE+mrm</w:t>
      </w:r>
      <w:proofErr w:type="spellEnd"/>
      <w:r>
        <w:rPr>
          <w:rFonts w:ascii="American Typewriter" w:hAnsi="American Typewriter"/>
        </w:rPr>
        <w:t>.</w:t>
      </w:r>
      <w:proofErr w:type="gramEnd"/>
      <w:r>
        <w:rPr>
          <w:rFonts w:ascii="American Typewriter" w:hAnsi="American Typewriter"/>
        </w:rPr>
        <w:t xml:space="preserve"> Explore different kernels and parameter optimisation.</w:t>
      </w:r>
    </w:p>
    <w:p w:rsidR="00AC7037" w:rsidRDefault="00AC7037" w:rsidP="00733466">
      <w:pPr>
        <w:jc w:val="both"/>
        <w:rPr>
          <w:rFonts w:ascii="American Typewriter" w:hAnsi="American Typewriter"/>
        </w:rPr>
      </w:pPr>
    </w:p>
    <w:p w:rsidR="00733466" w:rsidRDefault="00AC7037" w:rsidP="00FA79B9">
      <w:pPr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 xml:space="preserve">Potentially, use Random Forest or </w:t>
      </w:r>
      <w:r w:rsidR="00733466">
        <w:rPr>
          <w:rFonts w:ascii="American Typewriter" w:hAnsi="American Typewriter"/>
        </w:rPr>
        <w:t xml:space="preserve">Elastic net for comparison purposes. </w:t>
      </w:r>
    </w:p>
    <w:p w:rsidR="00733466" w:rsidRDefault="00733466" w:rsidP="00FA79B9">
      <w:pPr>
        <w:jc w:val="both"/>
        <w:rPr>
          <w:rFonts w:ascii="American Typewriter" w:hAnsi="American Typewriter"/>
        </w:rPr>
      </w:pPr>
    </w:p>
    <w:p w:rsidR="00AC7037" w:rsidRDefault="00733466" w:rsidP="00FA79B9">
      <w:pPr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 xml:space="preserve">Conduct the analysis </w:t>
      </w:r>
      <w:r w:rsidR="00AC7037">
        <w:rPr>
          <w:rFonts w:ascii="American Typewriter" w:hAnsi="American Typewriter"/>
        </w:rPr>
        <w:t xml:space="preserve">using the aggregated dataset. It is also possible to train in phase 1 data and test in phase 2. There may be a need to control for potential study effect using a surrogate variable analysis method when combining the datasets. </w:t>
      </w:r>
    </w:p>
    <w:p w:rsidR="00733466" w:rsidRDefault="00733466" w:rsidP="00FA79B9">
      <w:pPr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 </w:t>
      </w:r>
    </w:p>
    <w:p w:rsidR="00AC7037" w:rsidRDefault="00AC7037" w:rsidP="00FA79B9">
      <w:pPr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 xml:space="preserve">Extract SVM weights and use the most predictive features in a gene-enrichment analysis to gain biological insight into the associations between the genes and disease by uncovering relevant gene-pathways. </w:t>
      </w:r>
    </w:p>
    <w:p w:rsidR="00AC7037" w:rsidRDefault="00AC7037" w:rsidP="00FA79B9">
      <w:pPr>
        <w:jc w:val="both"/>
        <w:rPr>
          <w:rFonts w:ascii="American Typewriter" w:hAnsi="American Typewriter"/>
        </w:rPr>
      </w:pPr>
    </w:p>
    <w:p w:rsidR="00AC7037" w:rsidRDefault="00AC7037" w:rsidP="00FA79B9">
      <w:pPr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>Optional:</w:t>
      </w:r>
    </w:p>
    <w:p w:rsidR="00AC7037" w:rsidRDefault="00AC7037" w:rsidP="00FA79B9">
      <w:pPr>
        <w:jc w:val="both"/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 xml:space="preserve">There is the potential to explore the use of neural nets.   </w:t>
      </w:r>
    </w:p>
    <w:p w:rsidR="00733466" w:rsidRDefault="00733466" w:rsidP="00FA79B9">
      <w:pPr>
        <w:jc w:val="both"/>
        <w:rPr>
          <w:rFonts w:ascii="American Typewriter" w:hAnsi="American Typewriter"/>
        </w:rPr>
      </w:pPr>
    </w:p>
    <w:p w:rsidR="00733466" w:rsidRDefault="00733466" w:rsidP="00FA79B9">
      <w:pPr>
        <w:jc w:val="both"/>
        <w:rPr>
          <w:rFonts w:ascii="American Typewriter" w:hAnsi="American Typewriter"/>
        </w:rPr>
      </w:pPr>
    </w:p>
    <w:p w:rsidR="00733466" w:rsidRPr="00EB7FCF" w:rsidRDefault="00EB7FCF" w:rsidP="00FA79B9">
      <w:pPr>
        <w:jc w:val="both"/>
        <w:rPr>
          <w:rFonts w:ascii="American Typewriter" w:hAnsi="American Typewriter"/>
          <w:b/>
        </w:rPr>
      </w:pPr>
      <w:r w:rsidRPr="00EB7FCF">
        <w:rPr>
          <w:rFonts w:ascii="American Typewriter" w:hAnsi="American Typewriter"/>
          <w:b/>
        </w:rPr>
        <w:t xml:space="preserve">References: </w:t>
      </w:r>
    </w:p>
    <w:p w:rsidR="00EB7FCF" w:rsidRDefault="00EB7FCF" w:rsidP="00FA79B9">
      <w:pPr>
        <w:jc w:val="both"/>
        <w:rPr>
          <w:rFonts w:ascii="American Typewriter" w:hAnsi="American Typewriter"/>
        </w:rPr>
      </w:pPr>
    </w:p>
    <w:p w:rsidR="00EB7FCF" w:rsidRDefault="00AC7037" w:rsidP="00FA79B9">
      <w:pPr>
        <w:jc w:val="both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Hannon, E.,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Dempster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, E.,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Viana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, J.,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Burrage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, J., Smith, A.R., Macdonald, R., St Clair, D., Mustard, C., Breen, G.,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Therman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, S. and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Kaprio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, J., 2016. An integrated genetic-epigenetic analysis of schizophrenia: evidence for co-localization of genetic associations and differential DNA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methylation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</w:rPr>
        <w:t>Genome Biology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</w:rPr>
        <w:t>17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(1), p.176.</w:t>
      </w:r>
    </w:p>
    <w:p w:rsidR="00AC7037" w:rsidRDefault="00AC7037" w:rsidP="00FA79B9">
      <w:pPr>
        <w:jc w:val="both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AC7037" w:rsidRDefault="00AC7037" w:rsidP="00FA79B9">
      <w:pPr>
        <w:jc w:val="both"/>
        <w:rPr>
          <w:rFonts w:ascii="American Typewriter" w:hAnsi="American Typewriter"/>
        </w:r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Malki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, K.,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Tosto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, M.G.,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Mouriño</w:t>
      </w:r>
      <w:r>
        <w:rPr>
          <w:rFonts w:ascii="Cambria Math" w:hAnsi="Cambria Math" w:cs="Cambria Math"/>
          <w:color w:val="222222"/>
          <w:sz w:val="17"/>
          <w:szCs w:val="17"/>
          <w:shd w:val="clear" w:color="auto" w:fill="FFFFFF"/>
        </w:rPr>
        <w:t>‐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Talín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, H.,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Rodríguez</w:t>
      </w:r>
      <w:proofErr w:type="spellEnd"/>
      <w:r>
        <w:rPr>
          <w:rFonts w:ascii="Cambria Math" w:hAnsi="Cambria Math" w:cs="Cambria Math"/>
          <w:color w:val="222222"/>
          <w:sz w:val="17"/>
          <w:szCs w:val="17"/>
          <w:shd w:val="clear" w:color="auto" w:fill="FFFFFF"/>
        </w:rPr>
        <w:t>‐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Lorenzo, S., Pain, O.,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Jumhaboy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, I., Liu, T.,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Parpas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, P., Newman, S.,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Malykh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, A. and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Carboni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, L., 2016. Highly polygenic architecture of antidepressant treatment response: Comparative analysis of SSRI and NRI treatment in an animal model of depression.</w:t>
      </w:r>
      <w:r>
        <w:rPr>
          <w:rStyle w:val="apple-converted-space"/>
          <w:rFonts w:ascii="Arial" w:hAnsi="Arial" w:cs="Arial"/>
          <w:color w:val="222222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</w:rPr>
        <w:t>American Journal of Medical Genetics Part B: Neuropsychiatric Genetics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.</w:t>
      </w:r>
    </w:p>
    <w:p w:rsidR="00EB7FCF" w:rsidRDefault="00EB7FCF" w:rsidP="00FA79B9">
      <w:pPr>
        <w:jc w:val="both"/>
        <w:rPr>
          <w:rFonts w:ascii="American Typewriter" w:hAnsi="American Typewriter"/>
        </w:rPr>
      </w:pPr>
    </w:p>
    <w:p w:rsidR="00EB7FCF" w:rsidRDefault="00EB7FCF" w:rsidP="00FA79B9">
      <w:pPr>
        <w:jc w:val="both"/>
        <w:rPr>
          <w:rFonts w:ascii="American Typewriter" w:hAnsi="American Typewriter"/>
        </w:rPr>
      </w:pPr>
    </w:p>
    <w:p w:rsidR="00FA79B9" w:rsidRPr="00FA79B9" w:rsidRDefault="00FA79B9" w:rsidP="00FA79B9">
      <w:pPr>
        <w:jc w:val="both"/>
        <w:rPr>
          <w:rFonts w:ascii="American Typewriter" w:hAnsi="American Typewriter"/>
        </w:rPr>
      </w:pPr>
    </w:p>
    <w:sectPr w:rsidR="00FA79B9" w:rsidRPr="00FA79B9" w:rsidSect="00284E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merican Typewriter">
    <w:altName w:val="Arial"/>
    <w:charset w:val="00"/>
    <w:family w:val="auto"/>
    <w:pitch w:val="variable"/>
    <w:sig w:usb0="00000001" w:usb1="00000019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8077B"/>
    <w:multiLevelType w:val="hybridMultilevel"/>
    <w:tmpl w:val="166E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FA79B9"/>
    <w:rsid w:val="00284E95"/>
    <w:rsid w:val="00475F84"/>
    <w:rsid w:val="00656D58"/>
    <w:rsid w:val="00733466"/>
    <w:rsid w:val="00903CB4"/>
    <w:rsid w:val="00914CC3"/>
    <w:rsid w:val="00AC7037"/>
    <w:rsid w:val="00B45C0E"/>
    <w:rsid w:val="00C4285E"/>
    <w:rsid w:val="00EB7FCF"/>
    <w:rsid w:val="00F06F2C"/>
    <w:rsid w:val="00F44374"/>
    <w:rsid w:val="00FA79B9"/>
    <w:rsid w:val="00FD4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F2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9B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45C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C0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B7F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9B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45C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C0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B7F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4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spjgkam</dc:creator>
  <cp:lastModifiedBy>Godzilla</cp:lastModifiedBy>
  <cp:revision>3</cp:revision>
  <dcterms:created xsi:type="dcterms:W3CDTF">2017-01-13T12:48:00Z</dcterms:created>
  <dcterms:modified xsi:type="dcterms:W3CDTF">2017-01-13T12:52:00Z</dcterms:modified>
</cp:coreProperties>
</file>