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Stildefinition – Klassisch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Grundcharakter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Klassische Fantasy im traditionellen D&amp;D-Sinn: abenteuerlich, handwerklich, historisierend und vielseitig genug für Tavernen, Dörfer, Adelshäuser, Ruinen, Verliese, Magie und Monster.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Farbwelt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warmes Pergament und Naturtöne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dunkles Braun oder Anthrazit für Text und Linien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gedeckte Rot-/Weinrottöne als primäre Akzente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Ocker/Gold für hochwertige oder magische Akzente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Grün, Blau und Metalltöne nur situativ und gedämpft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Formensprache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mittelalterlich-fantastische Ornamentik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klare, gut lesbare Rahmen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zurückhaltende Heraldik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Schriftrollen-, Holz-, Stein- und Metallmotive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klassische Karten- und Chronikästhetik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Typografie-Tendenz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gut lesbare Serifenschrift für Fließtext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charaktervolle Fantasy-Display-Schrift für kurze Titel und Kapitelüberschriften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schlichte funktionale Schrift für Labels und technische Angaben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Ornamentik und Icons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dezente Ranken, Knoten, Wappenformen und historische Zierelemente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Symbole sollen wie Bestandteile einer glaubwürdigen Fantasy-Welt wirken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Magie wird über feine arkane Akzente dargestellt, nicht über grelle Effekte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Vermeiden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moderne UI-Optik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übermäßigen Gothic-/Horror-Look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stark dämonische oder höllische Formensprache ohne Abenteuerbezug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überladene Goldornamentik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grelle Standardfarben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beliebige Dekoration ohne funktionalen oder atmosphärischen Bezug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Einsatz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Dieser Stil ist der Standard für klassische D&amp;D-Abenteuer und kann innerhalb des Systems durch abenteuerspezifische Motive wie ländlich, adelig, arkan oder ruinös akzentuiert werden, ohne den Grundstil zu wechseln.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